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520" w:lineRule="exact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spacing w:line="520" w:lineRule="exact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项目评分标准</w:t>
      </w:r>
    </w:p>
    <w:p>
      <w:pPr>
        <w:pStyle w:val="2"/>
        <w:rPr>
          <w:rFonts w:hint="eastAsia"/>
          <w:sz w:val="22"/>
          <w:szCs w:val="11"/>
          <w:lang w:eastAsia="zh-CN"/>
        </w:rPr>
      </w:pPr>
    </w:p>
    <w:tbl>
      <w:tblPr>
        <w:tblStyle w:val="8"/>
        <w:tblW w:w="8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5"/>
        <w:gridCol w:w="5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655" w:type="dxa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评标项目</w:t>
            </w:r>
          </w:p>
        </w:tc>
        <w:tc>
          <w:tcPr>
            <w:tcW w:w="5968" w:type="dxa"/>
            <w:vAlign w:val="center"/>
          </w:tcPr>
          <w:p>
            <w:pP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评分要求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655" w:type="dxa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价格评分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en-US"/>
              </w:rPr>
              <w:t>）</w:t>
            </w:r>
          </w:p>
        </w:tc>
        <w:tc>
          <w:tcPr>
            <w:tcW w:w="5968" w:type="dxa"/>
            <w:vAlign w:val="top"/>
          </w:tcPr>
          <w:p>
            <w:pPr>
              <w:shd w:val="clear" w:color="auto" w:fill="auto"/>
              <w:ind w:left="0" w:leftChars="0" w:right="0" w:rightChars="0" w:firstLine="0" w:firstLineChars="0"/>
              <w:rPr>
                <w:rFonts w:hint="default" w:ascii="宋体" w:hAnsi="宋体" w:eastAsia="宋体" w:cs="宋体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采用低价优先法计算。满足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标文件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/>
              </w:rPr>
              <w:t>要求且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投标价格最低的投标报价为评标基准价，其价格分为满分。其他投标人的价格分按照下列公式计算（小数点后保留2位）：投标报价得分=（评标基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/>
              </w:rPr>
              <w:t xml:space="preserve">准价/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投标报价）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×20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2655" w:type="dxa"/>
            <w:vAlign w:val="center"/>
          </w:tcPr>
          <w:p>
            <w:pPr>
              <w:shd w:val="clear" w:color="auto" w:fill="auto"/>
              <w:ind w:left="240" w:hanging="240" w:hangingChars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评分</w:t>
            </w:r>
          </w:p>
          <w:p>
            <w:pPr>
              <w:shd w:val="clear" w:color="auto" w:fill="auto"/>
              <w:ind w:left="240" w:hanging="240" w:hangingChars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分）</w:t>
            </w:r>
          </w:p>
        </w:tc>
        <w:tc>
          <w:tcPr>
            <w:tcW w:w="5968" w:type="dxa"/>
            <w:vAlign w:val="top"/>
          </w:tcPr>
          <w:p>
            <w:pPr>
              <w:shd w:val="clear" w:color="auto" w:fill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一、项目技术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团队人员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具备计算机类的资质或技能证书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、法律资格证书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（提供一个有效证书复印件得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分，最高得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shd w:val="clear" w:color="auto" w:fill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服务方案整体情况：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包括对落实采购要求的工作计划、工作措施、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整体响应情况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等（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2.线下普法宣传详细活动方案，包括但不限于活动类别、活动场次、活动内容、时间、所需物料及具体金额等（20分）；3.线上普法工作方案，包括公众号运维推广方案（10分）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（根据服务方案的可行性、执行性等要求评分）；</w:t>
            </w:r>
          </w:p>
          <w:p>
            <w:pPr>
              <w:shd w:val="clear" w:color="auto" w:fill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项目团队情况：包括项目团队负责人学历、工作、业绩情况，项目团队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运维人员、派驻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人员学历情况、专业情况、工作经历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情况，团队运维能力、业绩情况等（最高得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）；</w:t>
            </w:r>
          </w:p>
          <w:p>
            <w:pPr>
              <w:shd w:val="clear" w:color="auto" w:fill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派驻人员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工资福利：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派驻人员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税前、税后工资方案、福利待遇、休息休假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等（最高得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2655" w:type="dxa"/>
            <w:vAlign w:val="center"/>
          </w:tcPr>
          <w:p>
            <w:pP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rtl w:val="0"/>
                <w:lang w:val="en-US" w:eastAsia="zh-CN"/>
              </w:rPr>
              <w:t>业绩评分</w:t>
            </w:r>
          </w:p>
          <w:p>
            <w:pP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rtl w:val="0"/>
                <w:lang w:val="en-US" w:eastAsia="zh-CN"/>
              </w:rPr>
              <w:t>（20分）</w:t>
            </w:r>
          </w:p>
        </w:tc>
        <w:tc>
          <w:tcPr>
            <w:tcW w:w="5968" w:type="dxa"/>
            <w:vAlign w:val="top"/>
          </w:tcPr>
          <w:p>
            <w:pPr>
              <w:shd w:val="clear" w:color="auto" w:fill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rtl w:val="0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2019年至今，承接过市级或以上同类政府购买社会服务项目的，每个得2分；承接过区（县）级同类政府购买社会服务项目，每个得1分（最高得10分）；</w:t>
            </w:r>
          </w:p>
          <w:p>
            <w:pPr>
              <w:shd w:val="clear" w:color="auto" w:fill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注：提供相关证明材料，无提供不得分</w:t>
            </w:r>
          </w:p>
          <w:p>
            <w:pPr>
              <w:shd w:val="clear" w:color="auto" w:fill="auto"/>
              <w:ind w:left="0" w:leftChars="0" w:right="0" w:rightChars="0" w:firstLine="0" w:firstLineChars="0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rtl w:val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二、承办的活动获中央媒体报道的，每个得2分；获省级媒体报道的，每个得1分；获市级媒体报道的，每个得0.5分（最高得10分）。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</w:p>
    <w:p/>
    <w:p>
      <w:pPr>
        <w:spacing w:line="520" w:lineRule="exact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spacing w:line="520" w:lineRule="exact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spacing w:line="520" w:lineRule="exact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1Zjg5OGY0MTk5OTZlNzdhMWFkZmIxYTY2MDJmOTIifQ=="/>
  </w:docVars>
  <w:rsids>
    <w:rsidRoot w:val="38F26D97"/>
    <w:rsid w:val="02B647C5"/>
    <w:rsid w:val="031955B4"/>
    <w:rsid w:val="048408D1"/>
    <w:rsid w:val="0A576750"/>
    <w:rsid w:val="1115764C"/>
    <w:rsid w:val="117D6306"/>
    <w:rsid w:val="12A82763"/>
    <w:rsid w:val="12F71682"/>
    <w:rsid w:val="15593DA1"/>
    <w:rsid w:val="178E3DEE"/>
    <w:rsid w:val="179B7A92"/>
    <w:rsid w:val="19D64F1B"/>
    <w:rsid w:val="1C277F96"/>
    <w:rsid w:val="23966521"/>
    <w:rsid w:val="2C7E0620"/>
    <w:rsid w:val="2E395F48"/>
    <w:rsid w:val="2EC72470"/>
    <w:rsid w:val="306B04F2"/>
    <w:rsid w:val="3297444F"/>
    <w:rsid w:val="34BC24AA"/>
    <w:rsid w:val="38A418E3"/>
    <w:rsid w:val="38F26D97"/>
    <w:rsid w:val="390B4C99"/>
    <w:rsid w:val="3AFA41A5"/>
    <w:rsid w:val="3CF51EC4"/>
    <w:rsid w:val="3D843B22"/>
    <w:rsid w:val="3EBC3CE5"/>
    <w:rsid w:val="3F5465F5"/>
    <w:rsid w:val="3FFD2A12"/>
    <w:rsid w:val="41AD09A5"/>
    <w:rsid w:val="43DA1CDB"/>
    <w:rsid w:val="44FC1430"/>
    <w:rsid w:val="4D2655FB"/>
    <w:rsid w:val="52BE04FE"/>
    <w:rsid w:val="571411E5"/>
    <w:rsid w:val="5BF9438F"/>
    <w:rsid w:val="5EAF2644"/>
    <w:rsid w:val="5FCA2839"/>
    <w:rsid w:val="6104059C"/>
    <w:rsid w:val="64954FC5"/>
    <w:rsid w:val="675863D3"/>
    <w:rsid w:val="6B662E8F"/>
    <w:rsid w:val="6D2A284D"/>
    <w:rsid w:val="6E9023B0"/>
    <w:rsid w:val="75061B64"/>
    <w:rsid w:val="751C38E7"/>
    <w:rsid w:val="762471F0"/>
    <w:rsid w:val="7A311847"/>
    <w:rsid w:val="7AE7519E"/>
    <w:rsid w:val="7BAB0235"/>
    <w:rsid w:val="7D921450"/>
    <w:rsid w:val="7EAB1962"/>
    <w:rsid w:val="7F431E06"/>
    <w:rsid w:val="7FD30895"/>
    <w:rsid w:val="B7F20230"/>
    <w:rsid w:val="FC73E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left="2082" w:leftChars="496" w:hanging="1040" w:hangingChars="200"/>
    </w:pPr>
    <w:rPr>
      <w:sz w:val="52"/>
    </w:rPr>
  </w:style>
  <w:style w:type="paragraph" w:styleId="4">
    <w:name w:val="Body Text"/>
    <w:basedOn w:val="1"/>
    <w:qFormat/>
    <w:uiPriority w:val="1"/>
    <w:pPr>
      <w:ind w:left="131"/>
    </w:pPr>
    <w:rPr>
      <w:rFonts w:ascii="宋体" w:hAnsi="宋体" w:eastAsia="宋体"/>
      <w:sz w:val="29"/>
      <w:szCs w:val="29"/>
    </w:rPr>
  </w:style>
  <w:style w:type="paragraph" w:styleId="5">
    <w:name w:val="Body Text First Indent"/>
    <w:basedOn w:val="4"/>
    <w:unhideWhenUsed/>
    <w:qFormat/>
    <w:uiPriority w:val="99"/>
    <w:pPr>
      <w:spacing w:after="120"/>
      <w:ind w:firstLine="420" w:firstLineChars="100"/>
    </w:pPr>
    <w:rPr>
      <w:sz w:val="22"/>
      <w:szCs w:val="22"/>
    </w:rPr>
  </w:style>
  <w:style w:type="paragraph" w:styleId="6">
    <w:name w:val="Plain Text"/>
    <w:basedOn w:val="1"/>
    <w:semiHidden/>
    <w:unhideWhenUsed/>
    <w:qFormat/>
    <w:uiPriority w:val="0"/>
    <w:rPr>
      <w:rFonts w:ascii="宋体" w:hAnsi="Courier New" w:cs="Courier New"/>
      <w:szCs w:val="21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2021-08-05T10:36:00Z</dcterms:created>
  <dc:creator>茵茵茵</dc:creator>
  <cp:lastModifiedBy>HP</cp:lastModifiedBy>
  <cp:lastPrinted>2023-08-28T17:41:00Z</cp:lastPrinted>
  <dcterms:modified xsi:type="dcterms:W3CDTF">2023-09-18T07:53:57Z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1927B6E1B9DF4AAFAE076FCFC3A7AF03</vt:lpwstr>
  </property>
</Properties>
</file>