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应聘南沙区2023-2024年度涉营商环境行政规范性文件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及其他涉外政策文件</w:t>
      </w:r>
      <w:r>
        <w:rPr>
          <w:rFonts w:hint="eastAsia" w:ascii="楷体_GB2312" w:eastAsia="楷体_GB2312"/>
          <w:color w:val="auto"/>
          <w:sz w:val="32"/>
          <w:szCs w:val="32"/>
        </w:rPr>
        <w:t>英文翻译工作专业团队</w:t>
      </w: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申请书</w:t>
      </w:r>
    </w:p>
    <w:p>
      <w:pPr>
        <w:spacing w:line="600" w:lineRule="exact"/>
        <w:rPr>
          <w:rFonts w:hint="eastAsia" w:ascii="仿宋_GB2312" w:eastAsia="仿宋_GB2312"/>
          <w:color w:val="auto"/>
          <w:spacing w:val="-6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"/>
        <w:jc w:val="both"/>
        <w:textAlignment w:val="auto"/>
        <w:rPr>
          <w:rFonts w:hint="eastAsia"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color w:val="auto"/>
          <w:spacing w:val="-6"/>
          <w:sz w:val="32"/>
        </w:rPr>
        <w:t>南沙区司法局：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" w:firstLine="616" w:firstLineChars="200"/>
        <w:jc w:val="both"/>
        <w:textAlignment w:val="auto"/>
        <w:rPr>
          <w:rFonts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color w:val="auto"/>
          <w:spacing w:val="-6"/>
          <w:sz w:val="32"/>
        </w:rPr>
        <w:t>我单位申请参与贵局组织的</w:t>
      </w:r>
      <w:r>
        <w:rPr>
          <w:rFonts w:hint="eastAsia" w:ascii="仿宋_GB2312" w:eastAsia="仿宋_GB2312"/>
          <w:color w:val="auto"/>
          <w:spacing w:val="-6"/>
          <w:sz w:val="32"/>
          <w:lang w:eastAsia="zh-CN"/>
        </w:rPr>
        <w:t>南沙区</w:t>
      </w:r>
      <w:r>
        <w:rPr>
          <w:rFonts w:hint="eastAsia" w:ascii="仿宋_GB2312" w:eastAsia="仿宋_GB2312"/>
          <w:color w:val="auto"/>
          <w:spacing w:val="-6"/>
          <w:sz w:val="32"/>
          <w:lang w:val="en-US" w:eastAsia="zh-CN"/>
        </w:rPr>
        <w:t>2023-2024年度涉营商环境行政规范性文件及南沙区司法局其他涉外服务措施、文件、宣介资料等的英文翻译</w:t>
      </w:r>
      <w:r>
        <w:rPr>
          <w:rFonts w:hint="eastAsia" w:ascii="仿宋_GB2312" w:eastAsia="仿宋_GB2312"/>
          <w:color w:val="auto"/>
          <w:spacing w:val="-6"/>
          <w:sz w:val="32"/>
          <w:lang w:eastAsia="zh-CN"/>
        </w:rPr>
        <w:t>工作</w:t>
      </w:r>
      <w:r>
        <w:rPr>
          <w:rFonts w:hint="eastAsia" w:ascii="仿宋_GB2312" w:eastAsia="仿宋_GB2312"/>
          <w:color w:val="auto"/>
          <w:spacing w:val="-6"/>
          <w:sz w:val="32"/>
        </w:rPr>
        <w:t>。现根据《广州市南沙区司法局关于委托翻译机构翻译行政规范性文件</w:t>
      </w:r>
      <w:r>
        <w:rPr>
          <w:rFonts w:hint="eastAsia" w:ascii="仿宋_GB2312" w:eastAsia="仿宋_GB2312"/>
          <w:color w:val="auto"/>
          <w:spacing w:val="-6"/>
          <w:sz w:val="32"/>
          <w:lang w:val="en-US" w:eastAsia="zh-CN"/>
        </w:rPr>
        <w:t>及其他相关涉外政策文件</w:t>
      </w:r>
      <w:r>
        <w:rPr>
          <w:rFonts w:hint="eastAsia" w:ascii="仿宋_GB2312" w:eastAsia="仿宋_GB2312"/>
          <w:color w:val="auto"/>
          <w:spacing w:val="-6"/>
          <w:sz w:val="32"/>
        </w:rPr>
        <w:t>的公告》的要求，向贵局提交有关资料。我单位保证向贵局提供的一切资料均真实无误及有效。由于我单位提供资料不实而造成的责任和后果由我单位承担。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" w:firstLine="616" w:firstLineChars="200"/>
        <w:jc w:val="both"/>
        <w:textAlignment w:val="auto"/>
        <w:rPr>
          <w:rFonts w:hint="eastAsia"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color w:val="auto"/>
          <w:spacing w:val="-6"/>
          <w:sz w:val="32"/>
        </w:rPr>
        <w:t>如贵局选定我单位作为</w:t>
      </w:r>
      <w:r>
        <w:rPr>
          <w:rFonts w:hint="eastAsia" w:ascii="仿宋_GB2312" w:eastAsia="仿宋_GB2312"/>
          <w:color w:val="auto"/>
          <w:spacing w:val="-6"/>
          <w:sz w:val="32"/>
          <w:lang w:val="en-US" w:eastAsia="zh-CN"/>
        </w:rPr>
        <w:t>协助开展南沙区2023-2024年度涉营商环境行政规范性文件及南沙区司法局其他涉外服务措施、文件、宣介资料等的英文翻译工作</w:t>
      </w:r>
      <w:r>
        <w:rPr>
          <w:rFonts w:hint="eastAsia" w:ascii="仿宋_GB2312" w:eastAsia="仿宋_GB2312"/>
          <w:color w:val="auto"/>
          <w:spacing w:val="-6"/>
          <w:sz w:val="32"/>
        </w:rPr>
        <w:t>专业团队，我单位将确保按照贵局要求完成</w:t>
      </w:r>
      <w:r>
        <w:rPr>
          <w:rFonts w:hint="eastAsia" w:ascii="仿宋_GB2312" w:eastAsia="仿宋_GB2312"/>
          <w:color w:val="auto"/>
          <w:spacing w:val="-6"/>
          <w:sz w:val="32"/>
          <w:lang w:eastAsia="zh-CN"/>
        </w:rPr>
        <w:t>南沙区</w:t>
      </w:r>
      <w:r>
        <w:rPr>
          <w:rFonts w:hint="eastAsia" w:ascii="仿宋_GB2312" w:eastAsia="仿宋_GB2312"/>
          <w:color w:val="auto"/>
          <w:spacing w:val="-6"/>
          <w:sz w:val="32"/>
          <w:lang w:val="en-US" w:eastAsia="zh-CN"/>
        </w:rPr>
        <w:t>2023-2024年度涉营商环境行政规范性文件及南沙区司法局其他涉外服务措施、文件、宣介资料等的英文翻译</w:t>
      </w:r>
      <w:r>
        <w:rPr>
          <w:rFonts w:hint="eastAsia" w:ascii="仿宋_GB2312" w:eastAsia="仿宋_GB2312"/>
          <w:color w:val="auto"/>
          <w:spacing w:val="-6"/>
          <w:sz w:val="32"/>
          <w:lang w:eastAsia="zh-CN"/>
        </w:rPr>
        <w:t>工作</w:t>
      </w:r>
      <w:r>
        <w:rPr>
          <w:rFonts w:hint="eastAsia" w:ascii="仿宋_GB2312" w:eastAsia="仿宋_GB2312"/>
          <w:color w:val="auto"/>
          <w:spacing w:val="-6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" w:firstLine="630"/>
        <w:textAlignment w:val="auto"/>
        <w:rPr>
          <w:rFonts w:hint="eastAsia"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color w:val="auto"/>
          <w:spacing w:val="-6"/>
          <w:sz w:val="32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" w:firstLine="630"/>
        <w:textAlignment w:val="auto"/>
        <w:rPr>
          <w:rFonts w:hint="eastAsia" w:ascii="仿宋_GB2312" w:eastAsia="仿宋_GB2312"/>
          <w:color w:val="auto"/>
          <w:spacing w:val="-6"/>
          <w:sz w:val="32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" w:firstLine="6314" w:firstLineChars="2050"/>
        <w:textAlignment w:val="auto"/>
        <w:rPr>
          <w:rFonts w:hint="eastAsia"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color w:val="auto"/>
          <w:spacing w:val="-6"/>
          <w:sz w:val="32"/>
        </w:rPr>
        <w:t>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" w:firstLine="5698" w:firstLineChars="1850"/>
        <w:textAlignment w:val="auto"/>
        <w:rPr>
          <w:rFonts w:hint="eastAsia"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color w:val="auto"/>
          <w:spacing w:val="-6"/>
          <w:sz w:val="32"/>
        </w:rPr>
        <w:t>202</w:t>
      </w:r>
      <w:r>
        <w:rPr>
          <w:rFonts w:hint="eastAsia" w:ascii="仿宋_GB2312" w:eastAsia="仿宋_GB2312"/>
          <w:color w:val="auto"/>
          <w:spacing w:val="-6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pacing w:val="-6"/>
          <w:sz w:val="32"/>
        </w:rPr>
        <w:t>年  月  日</w:t>
      </w:r>
    </w:p>
    <w:p>
      <w:pPr>
        <w:spacing w:line="420" w:lineRule="auto"/>
        <w:ind w:firstLine="643" w:firstLineChars="200"/>
        <w:rPr>
          <w:rFonts w:hint="eastAsia" w:ascii="黑体" w:eastAsia="黑体"/>
          <w:b/>
          <w:color w:val="auto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color w:val="auto"/>
          <w:sz w:val="32"/>
        </w:rPr>
        <w:t>一、专业团队简介：</w:t>
      </w:r>
    </w:p>
    <w:p>
      <w:pPr>
        <w:spacing w:line="420" w:lineRule="auto"/>
        <w:ind w:firstLine="643" w:firstLineChars="200"/>
        <w:rPr>
          <w:rFonts w:hint="eastAsia" w:ascii="黑体" w:eastAsia="黑体"/>
          <w:b/>
          <w:color w:val="auto"/>
          <w:sz w:val="32"/>
        </w:rPr>
      </w:pPr>
    </w:p>
    <w:p>
      <w:pPr>
        <w:spacing w:line="420" w:lineRule="auto"/>
        <w:ind w:firstLine="643" w:firstLineChars="200"/>
        <w:rPr>
          <w:rFonts w:hint="eastAsia" w:ascii="黑体" w:eastAsia="黑体"/>
          <w:b/>
          <w:color w:val="auto"/>
          <w:sz w:val="32"/>
        </w:rPr>
      </w:pPr>
      <w:r>
        <w:rPr>
          <w:rFonts w:hint="eastAsia" w:ascii="黑体" w:eastAsia="黑体"/>
          <w:b/>
          <w:color w:val="auto"/>
          <w:sz w:val="32"/>
        </w:rPr>
        <w:t>二、专业团队负责人及成员简况：</w:t>
      </w:r>
    </w:p>
    <w:tbl>
      <w:tblPr>
        <w:tblStyle w:val="11"/>
        <w:tblW w:w="88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540"/>
        <w:gridCol w:w="615"/>
        <w:gridCol w:w="540"/>
        <w:gridCol w:w="615"/>
        <w:gridCol w:w="1245"/>
        <w:gridCol w:w="146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翻译语种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  <w:t>专业团队成员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8"/>
        <w:rPr>
          <w:rFonts w:hint="eastAsia" w:ascii="黑体" w:eastAsia="黑体"/>
          <w:b/>
          <w:color w:val="auto"/>
          <w:sz w:val="32"/>
          <w:szCs w:val="24"/>
        </w:rPr>
      </w:pPr>
    </w:p>
    <w:p>
      <w:pPr>
        <w:pStyle w:val="8"/>
        <w:rPr>
          <w:rFonts w:hint="eastAsia" w:ascii="黑体" w:eastAsia="黑体"/>
          <w:b/>
          <w:color w:val="auto"/>
          <w:sz w:val="32"/>
          <w:szCs w:val="24"/>
        </w:rPr>
      </w:pPr>
      <w:r>
        <w:rPr>
          <w:rFonts w:hint="eastAsia" w:ascii="黑体" w:eastAsia="黑体"/>
          <w:b/>
          <w:color w:val="auto"/>
          <w:sz w:val="32"/>
          <w:szCs w:val="24"/>
        </w:rPr>
        <w:t>三、</w:t>
      </w:r>
      <w:r>
        <w:rPr>
          <w:rFonts w:hint="eastAsia" w:ascii="黑体" w:eastAsia="黑体"/>
          <w:b/>
          <w:color w:val="auto"/>
          <w:sz w:val="32"/>
        </w:rPr>
        <w:t>专业团队</w:t>
      </w:r>
      <w:r>
        <w:rPr>
          <w:rFonts w:hint="eastAsia" w:ascii="黑体" w:eastAsia="黑体"/>
          <w:b/>
          <w:color w:val="auto"/>
          <w:sz w:val="32"/>
          <w:szCs w:val="24"/>
        </w:rPr>
        <w:t>近期参与的相关</w:t>
      </w:r>
      <w:r>
        <w:rPr>
          <w:rFonts w:hint="eastAsia" w:ascii="黑体" w:eastAsia="黑体"/>
          <w:b/>
          <w:color w:val="auto"/>
          <w:sz w:val="32"/>
          <w:szCs w:val="24"/>
          <w:lang w:eastAsia="zh-CN"/>
        </w:rPr>
        <w:t>翻译</w:t>
      </w:r>
      <w:r>
        <w:rPr>
          <w:rFonts w:hint="eastAsia" w:ascii="黑体" w:eastAsia="黑体"/>
          <w:b/>
          <w:color w:val="auto"/>
          <w:sz w:val="32"/>
          <w:szCs w:val="24"/>
        </w:rPr>
        <w:t>工作项目：</w:t>
      </w:r>
    </w:p>
    <w:tbl>
      <w:tblPr>
        <w:tblStyle w:val="11"/>
        <w:tblW w:w="87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92"/>
        <w:gridCol w:w="2579"/>
        <w:gridCol w:w="172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参与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人员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项目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名称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项目主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要内容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合作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单位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完成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color w:val="auto"/>
                <w:sz w:val="32"/>
                <w:szCs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jczYmYzZjAxNGU1NjdhNTNjMjBiMmQyMjY5OTYifQ=="/>
  </w:docVars>
  <w:rsids>
    <w:rsidRoot w:val="005A29FD"/>
    <w:rsid w:val="000C54BE"/>
    <w:rsid w:val="001123D8"/>
    <w:rsid w:val="0025097F"/>
    <w:rsid w:val="005A29FD"/>
    <w:rsid w:val="005B06A0"/>
    <w:rsid w:val="00604741"/>
    <w:rsid w:val="007E7E77"/>
    <w:rsid w:val="00894290"/>
    <w:rsid w:val="00A70F32"/>
    <w:rsid w:val="00CD02B5"/>
    <w:rsid w:val="00D47EF2"/>
    <w:rsid w:val="00FC49BE"/>
    <w:rsid w:val="018D330B"/>
    <w:rsid w:val="0568065E"/>
    <w:rsid w:val="074D2166"/>
    <w:rsid w:val="099D51D2"/>
    <w:rsid w:val="0CA83C8E"/>
    <w:rsid w:val="0F53732C"/>
    <w:rsid w:val="12C2439F"/>
    <w:rsid w:val="1718132D"/>
    <w:rsid w:val="199C4212"/>
    <w:rsid w:val="19BE406C"/>
    <w:rsid w:val="1EFD70DC"/>
    <w:rsid w:val="1EFE3703"/>
    <w:rsid w:val="24B641FE"/>
    <w:rsid w:val="2A8F00D8"/>
    <w:rsid w:val="2ABB4AE1"/>
    <w:rsid w:val="2C931EF4"/>
    <w:rsid w:val="2D3C7AAC"/>
    <w:rsid w:val="3C5E715D"/>
    <w:rsid w:val="47ED3A0E"/>
    <w:rsid w:val="49187AAE"/>
    <w:rsid w:val="4BCB7C3F"/>
    <w:rsid w:val="4BE95891"/>
    <w:rsid w:val="514C1B97"/>
    <w:rsid w:val="590E17B9"/>
    <w:rsid w:val="5A050681"/>
    <w:rsid w:val="623F2C12"/>
    <w:rsid w:val="63EC6ACA"/>
    <w:rsid w:val="666D05E6"/>
    <w:rsid w:val="6A044B4E"/>
    <w:rsid w:val="6A1B533C"/>
    <w:rsid w:val="767362B4"/>
    <w:rsid w:val="786304D4"/>
    <w:rsid w:val="7A851F02"/>
    <w:rsid w:val="7B550BB2"/>
    <w:rsid w:val="7C12568B"/>
    <w:rsid w:val="7F6844BD"/>
    <w:rsid w:val="7F9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Times New Roman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360" w:lineRule="auto"/>
      <w:ind w:left="359" w:leftChars="171" w:firstLine="560" w:firstLineChars="200"/>
    </w:pPr>
    <w:rPr>
      <w:rFonts w:ascii="仿宋_GB2312" w:eastAsia="仿宋_GB2312"/>
      <w:bCs/>
      <w:kern w:val="2"/>
      <w:sz w:val="28"/>
      <w:szCs w:val="24"/>
    </w:r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kern w:val="2"/>
      <w:sz w:val="16"/>
      <w:szCs w:val="16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ly"/>
    <w:basedOn w:val="12"/>
    <w:qFormat/>
    <w:uiPriority w:val="0"/>
  </w:style>
  <w:style w:type="character" w:customStyle="1" w:styleId="18">
    <w:name w:val="zh"/>
    <w:basedOn w:val="12"/>
    <w:qFormat/>
    <w:uiPriority w:val="0"/>
  </w:style>
  <w:style w:type="character" w:customStyle="1" w:styleId="19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1285</Words>
  <Characters>1373</Characters>
  <Lines>9</Lines>
  <Paragraphs>2</Paragraphs>
  <TotalTime>6</TotalTime>
  <ScaleCrop>false</ScaleCrop>
  <LinksUpToDate>false</LinksUpToDate>
  <CharactersWithSpaces>1383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2021-05-25T03:25:00Z</dcterms:created>
  <dc:creator>Windows User</dc:creator>
  <cp:lastModifiedBy>nsqsfj</cp:lastModifiedBy>
  <cp:lastPrinted>2023-03-21T08:32:00Z</cp:lastPrinted>
  <dcterms:modified xsi:type="dcterms:W3CDTF">2023-03-24T01:53:31Z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8BC6CBE269BA4104A3E96F0E99AE1905</vt:lpwstr>
  </property>
</Properties>
</file>