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28"/>
          <w:szCs w:val="28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jc w:val="center"/>
        <w:textAlignment w:val="auto"/>
        <w:outlineLvl w:val="9"/>
        <w:rPr>
          <w:rFonts w:hint="eastAsia" w:ascii="Times New Roman" w:hAnsi="Times New Roman" w:eastAsia="方正小标宋简体" w:cs="Times New Roman"/>
          <w:b w:val="0"/>
          <w:bCs/>
          <w:sz w:val="44"/>
          <w:szCs w:val="44"/>
          <w:lang w:eastAsia="zh-CN"/>
        </w:rPr>
      </w:pPr>
      <w:r>
        <w:rPr>
          <w:rFonts w:hint="eastAsia" w:eastAsia="方正小标宋简体" w:cs="Times New Roman"/>
          <w:b w:val="0"/>
          <w:bCs/>
          <w:sz w:val="44"/>
          <w:szCs w:val="44"/>
          <w:lang w:val="en-US" w:eastAsia="zh-CN"/>
        </w:rPr>
        <w:t>拟给予2021年度南沙区质量强区资助奖励资金的项目汇总表</w:t>
      </w:r>
    </w:p>
    <w:tbl>
      <w:tblPr>
        <w:tblStyle w:val="2"/>
        <w:tblW w:w="128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5"/>
        <w:gridCol w:w="3042"/>
        <w:gridCol w:w="733"/>
        <w:gridCol w:w="5077"/>
        <w:gridCol w:w="958"/>
        <w:gridCol w:w="1140"/>
        <w:gridCol w:w="11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tblHeader/>
          <w:jc w:val="center"/>
        </w:trPr>
        <w:tc>
          <w:tcPr>
            <w:tcW w:w="755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单位序号</w:t>
            </w:r>
          </w:p>
        </w:tc>
        <w:tc>
          <w:tcPr>
            <w:tcW w:w="3042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</w:rPr>
              <w:t>单位名称</w:t>
            </w:r>
          </w:p>
        </w:tc>
        <w:tc>
          <w:tcPr>
            <w:tcW w:w="733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项目</w:t>
            </w: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</w:rPr>
              <w:t>序号</w:t>
            </w:r>
          </w:p>
        </w:tc>
        <w:tc>
          <w:tcPr>
            <w:tcW w:w="5077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</w:rPr>
              <w:t>项目</w:t>
            </w: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内容</w:t>
            </w:r>
          </w:p>
        </w:tc>
        <w:tc>
          <w:tcPr>
            <w:tcW w:w="958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</w:rPr>
              <w:t>所属</w:t>
            </w:r>
          </w:p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</w:rPr>
              <w:t>年度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资助奖励</w:t>
            </w: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</w:rPr>
              <w:t>金额</w:t>
            </w: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</w:rPr>
              <w:br w:type="textWrapping"/>
            </w: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</w:rPr>
              <w:t>（万元）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tblHeader/>
          <w:jc w:val="center"/>
        </w:trPr>
        <w:tc>
          <w:tcPr>
            <w:tcW w:w="755" w:type="dxa"/>
            <w:vMerge w:val="restart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3042" w:type="dxa"/>
            <w:vMerge w:val="restart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</w:rPr>
              <w:t>云从科技集团股份有限公司</w:t>
            </w:r>
          </w:p>
        </w:tc>
        <w:tc>
          <w:tcPr>
            <w:tcW w:w="733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5077" w:type="dxa"/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</w:rPr>
              <w:t>参与《基于可信执行环境的共享学习系统框架和技术要求》（IEEE Std 2830™-2021）</w:t>
            </w:r>
          </w:p>
          <w:p>
            <w:pPr>
              <w:kinsoku/>
              <w:autoSpaceDE/>
              <w:autoSpaceDN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</w:rPr>
              <w:t>国际标准制定</w:t>
            </w:r>
          </w:p>
        </w:tc>
        <w:tc>
          <w:tcPr>
            <w:tcW w:w="958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2021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30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tblHeader/>
          <w:jc w:val="center"/>
        </w:trPr>
        <w:tc>
          <w:tcPr>
            <w:tcW w:w="755" w:type="dxa"/>
            <w:vMerge w:val="continue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3042" w:type="dxa"/>
            <w:vMerge w:val="continue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3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5077" w:type="dxa"/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</w:rPr>
              <w:t>参与《信息技术 词汇 第37部分：生物特征识别》（GB/T 5271.37-2021）</w:t>
            </w:r>
          </w:p>
          <w:p>
            <w:pPr>
              <w:kinsoku/>
              <w:autoSpaceDE/>
              <w:autoSpaceDN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</w:rPr>
              <w:t>国家标准修订</w:t>
            </w:r>
          </w:p>
        </w:tc>
        <w:tc>
          <w:tcPr>
            <w:tcW w:w="958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2021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10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tblHeader/>
          <w:jc w:val="center"/>
        </w:trPr>
        <w:tc>
          <w:tcPr>
            <w:tcW w:w="755" w:type="dxa"/>
            <w:vMerge w:val="continue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3042" w:type="dxa"/>
            <w:vMerge w:val="continue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3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3</w:t>
            </w:r>
          </w:p>
        </w:tc>
        <w:tc>
          <w:tcPr>
            <w:tcW w:w="5077" w:type="dxa"/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</w:rPr>
              <w:t>参与《信息技术 用于生物特征识别系统的图示、图标和符号 第1部分：总则》（GB/T 40694.1-2021/SIO/IEC 24779-1:2016）</w:t>
            </w:r>
          </w:p>
          <w:p>
            <w:pPr>
              <w:kinsoku/>
              <w:autoSpaceDE/>
              <w:autoSpaceDN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</w:rPr>
              <w:t>国家标准制定</w:t>
            </w:r>
          </w:p>
        </w:tc>
        <w:tc>
          <w:tcPr>
            <w:tcW w:w="958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2021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10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tblHeader/>
          <w:jc w:val="center"/>
        </w:trPr>
        <w:tc>
          <w:tcPr>
            <w:tcW w:w="755" w:type="dxa"/>
            <w:vMerge w:val="continue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3042" w:type="dxa"/>
            <w:vMerge w:val="continue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3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4</w:t>
            </w:r>
          </w:p>
        </w:tc>
        <w:tc>
          <w:tcPr>
            <w:tcW w:w="5077" w:type="dxa"/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</w:rPr>
              <w:t>参与《信息技术 用于互操作和数据交换的生物特征识别轮廓 第1部分：生物特征识别系统概述和生物特征识别轮廓》（GB/T 40784.1-2021/SIO/IEC 24713-1:2008）</w:t>
            </w:r>
          </w:p>
          <w:p>
            <w:pPr>
              <w:kinsoku/>
              <w:autoSpaceDE/>
              <w:autoSpaceDN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</w:rPr>
              <w:t>国家标准制定</w:t>
            </w:r>
          </w:p>
        </w:tc>
        <w:tc>
          <w:tcPr>
            <w:tcW w:w="958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2021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10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tblHeader/>
          <w:jc w:val="center"/>
        </w:trPr>
        <w:tc>
          <w:tcPr>
            <w:tcW w:w="755" w:type="dxa"/>
            <w:vMerge w:val="continue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3042" w:type="dxa"/>
            <w:vMerge w:val="continue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3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5</w:t>
            </w:r>
          </w:p>
        </w:tc>
        <w:tc>
          <w:tcPr>
            <w:tcW w:w="5077" w:type="dxa"/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</w:rPr>
              <w:t>主导《生物特征识别服务中的隐私保护技术指南》（T/AI 113—2021）</w:t>
            </w:r>
          </w:p>
          <w:p>
            <w:pPr>
              <w:kinsoku/>
              <w:autoSpaceDE/>
              <w:autoSpaceDN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</w:rPr>
              <w:t>团体标准制定</w:t>
            </w:r>
          </w:p>
        </w:tc>
        <w:tc>
          <w:tcPr>
            <w:tcW w:w="958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2021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5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tblHeader/>
          <w:jc w:val="center"/>
        </w:trPr>
        <w:tc>
          <w:tcPr>
            <w:tcW w:w="755" w:type="dxa"/>
            <w:vMerge w:val="restart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3042" w:type="dxa"/>
            <w:vMerge w:val="restart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</w:rPr>
              <w:t>广州蒙托科技有限公司</w:t>
            </w:r>
          </w:p>
        </w:tc>
        <w:tc>
          <w:tcPr>
            <w:tcW w:w="733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6</w:t>
            </w:r>
          </w:p>
        </w:tc>
        <w:tc>
          <w:tcPr>
            <w:tcW w:w="5077" w:type="dxa"/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</w:rPr>
              <w:t>参与《行政、商业和行业中的过程、数据元和文档可信长效签名 第2部分：XML高级电子签名配置文件(XAdES)》（ISO 14533-2:2021）</w:t>
            </w:r>
          </w:p>
          <w:p>
            <w:pPr>
              <w:kinsoku/>
              <w:autoSpaceDE/>
              <w:autoSpaceDN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</w:rPr>
              <w:t>国际标准制定</w:t>
            </w:r>
          </w:p>
        </w:tc>
        <w:tc>
          <w:tcPr>
            <w:tcW w:w="958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2021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30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tblHeader/>
          <w:jc w:val="center"/>
        </w:trPr>
        <w:tc>
          <w:tcPr>
            <w:tcW w:w="755" w:type="dxa"/>
            <w:vMerge w:val="continue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3042" w:type="dxa"/>
            <w:vMerge w:val="continue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3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7</w:t>
            </w:r>
          </w:p>
        </w:tc>
        <w:tc>
          <w:tcPr>
            <w:tcW w:w="5077" w:type="dxa"/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</w:rPr>
              <w:t>参与《行政、商业和行业中的过程、数据元和文档可信电子文档通信平台 第2部分：应用》（ISO 19626-2:2021）</w:t>
            </w:r>
          </w:p>
          <w:p>
            <w:pPr>
              <w:kinsoku/>
              <w:autoSpaceDE/>
              <w:autoSpaceDN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</w:rPr>
              <w:t>国际标准制定</w:t>
            </w:r>
          </w:p>
        </w:tc>
        <w:tc>
          <w:tcPr>
            <w:tcW w:w="958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2021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30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Header/>
          <w:jc w:val="center"/>
        </w:trPr>
        <w:tc>
          <w:tcPr>
            <w:tcW w:w="755" w:type="dxa"/>
            <w:vMerge w:val="continue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3042" w:type="dxa"/>
            <w:vMerge w:val="continue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3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8</w:t>
            </w:r>
          </w:p>
        </w:tc>
        <w:tc>
          <w:tcPr>
            <w:tcW w:w="5077" w:type="dxa"/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</w:rPr>
              <w:t>主导《葡萄汁饮料质量要求》（T/GDFPT 0019-2021）</w:t>
            </w:r>
          </w:p>
          <w:p>
            <w:pPr>
              <w:kinsoku/>
              <w:autoSpaceDE/>
              <w:autoSpaceDN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</w:rPr>
              <w:t>团体标准制定</w:t>
            </w:r>
          </w:p>
        </w:tc>
        <w:tc>
          <w:tcPr>
            <w:tcW w:w="958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2021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5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tblHeader/>
          <w:jc w:val="center"/>
        </w:trPr>
        <w:tc>
          <w:tcPr>
            <w:tcW w:w="755" w:type="dxa"/>
            <w:vMerge w:val="continue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3042" w:type="dxa"/>
            <w:vMerge w:val="continue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3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9</w:t>
            </w:r>
          </w:p>
        </w:tc>
        <w:tc>
          <w:tcPr>
            <w:tcW w:w="5077" w:type="dxa"/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</w:rPr>
              <w:t>主导《桃汁饮料质量要求》（T/GDFPT 0020-2021）</w:t>
            </w:r>
          </w:p>
          <w:p>
            <w:pPr>
              <w:kinsoku/>
              <w:autoSpaceDE/>
              <w:autoSpaceDN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</w:rPr>
              <w:t>团体标准制定</w:t>
            </w:r>
          </w:p>
        </w:tc>
        <w:tc>
          <w:tcPr>
            <w:tcW w:w="958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2021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5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tblHeader/>
          <w:jc w:val="center"/>
        </w:trPr>
        <w:tc>
          <w:tcPr>
            <w:tcW w:w="755" w:type="dxa"/>
            <w:vMerge w:val="continue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3042" w:type="dxa"/>
            <w:vMerge w:val="continue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3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10</w:t>
            </w:r>
          </w:p>
        </w:tc>
        <w:tc>
          <w:tcPr>
            <w:tcW w:w="5077" w:type="dxa"/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</w:rPr>
              <w:t>主导《菠萝汁饮料质量要求》（T/GDFPT 0022-2021）</w:t>
            </w:r>
          </w:p>
          <w:p>
            <w:pPr>
              <w:kinsoku/>
              <w:autoSpaceDE/>
              <w:autoSpaceDN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</w:rPr>
              <w:t>团体标准制定</w:t>
            </w:r>
          </w:p>
        </w:tc>
        <w:tc>
          <w:tcPr>
            <w:tcW w:w="958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2021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5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tblHeader/>
          <w:jc w:val="center"/>
        </w:trPr>
        <w:tc>
          <w:tcPr>
            <w:tcW w:w="755" w:type="dxa"/>
            <w:vMerge w:val="continue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3042" w:type="dxa"/>
            <w:vMerge w:val="continue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3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11</w:t>
            </w:r>
          </w:p>
        </w:tc>
        <w:tc>
          <w:tcPr>
            <w:tcW w:w="5077" w:type="dxa"/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</w:rPr>
              <w:t>主导《白醋玻璃瓶质量要求》（T/GDFPT 0023-2021）</w:t>
            </w:r>
          </w:p>
          <w:p>
            <w:pPr>
              <w:kinsoku/>
              <w:autoSpaceDE/>
              <w:autoSpaceDN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</w:rPr>
              <w:t>团体标准制定</w:t>
            </w:r>
          </w:p>
        </w:tc>
        <w:tc>
          <w:tcPr>
            <w:tcW w:w="958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2021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5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tblHeader/>
          <w:jc w:val="center"/>
        </w:trPr>
        <w:tc>
          <w:tcPr>
            <w:tcW w:w="755" w:type="dxa"/>
            <w:vMerge w:val="continue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3042" w:type="dxa"/>
            <w:vMerge w:val="continue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3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12</w:t>
            </w:r>
          </w:p>
        </w:tc>
        <w:tc>
          <w:tcPr>
            <w:tcW w:w="5077" w:type="dxa"/>
            <w:noWrap w:val="0"/>
            <w:vAlign w:val="center"/>
          </w:tcPr>
          <w:p>
            <w:pPr>
              <w:tabs>
                <w:tab w:val="left" w:pos="1106"/>
              </w:tabs>
              <w:kinsoku/>
              <w:autoSpaceDE/>
              <w:autoSpaceDN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主导《白醋玻璃瓶灌装生产线通用技术要求》（T/GDFPT 0026-2021）</w:t>
            </w:r>
          </w:p>
          <w:p>
            <w:pPr>
              <w:tabs>
                <w:tab w:val="left" w:pos="1106"/>
              </w:tabs>
              <w:kinsoku/>
              <w:autoSpaceDE/>
              <w:autoSpaceDN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团体标准制定</w:t>
            </w:r>
          </w:p>
        </w:tc>
        <w:tc>
          <w:tcPr>
            <w:tcW w:w="958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2021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5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  <w:tblHeader/>
          <w:jc w:val="center"/>
        </w:trPr>
        <w:tc>
          <w:tcPr>
            <w:tcW w:w="755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3</w:t>
            </w:r>
          </w:p>
        </w:tc>
        <w:tc>
          <w:tcPr>
            <w:tcW w:w="3042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</w:rPr>
              <w:t>广船国际有限公司</w:t>
            </w:r>
          </w:p>
        </w:tc>
        <w:tc>
          <w:tcPr>
            <w:tcW w:w="733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13</w:t>
            </w:r>
          </w:p>
        </w:tc>
        <w:tc>
          <w:tcPr>
            <w:tcW w:w="5077" w:type="dxa"/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</w:rPr>
              <w:t>参与《船舶与海洋技术 船用货物系固系统 术语》（ISO 23577：2021）</w:t>
            </w:r>
          </w:p>
          <w:p>
            <w:pPr>
              <w:kinsoku/>
              <w:autoSpaceDE/>
              <w:autoSpaceDN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</w:rPr>
              <w:t>国际标准制定</w:t>
            </w:r>
          </w:p>
        </w:tc>
        <w:tc>
          <w:tcPr>
            <w:tcW w:w="958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2021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30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  <w:tblHeader/>
          <w:jc w:val="center"/>
        </w:trPr>
        <w:tc>
          <w:tcPr>
            <w:tcW w:w="755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4</w:t>
            </w:r>
          </w:p>
        </w:tc>
        <w:tc>
          <w:tcPr>
            <w:tcW w:w="3042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</w:rPr>
              <w:t>广东新华粤华德科技有限公司</w:t>
            </w:r>
          </w:p>
        </w:tc>
        <w:tc>
          <w:tcPr>
            <w:tcW w:w="733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14</w:t>
            </w:r>
          </w:p>
        </w:tc>
        <w:tc>
          <w:tcPr>
            <w:tcW w:w="5077" w:type="dxa"/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</w:rPr>
              <w:t>主导《工业用苯乙烯 》（GB/T 3915-2021）</w:t>
            </w:r>
          </w:p>
          <w:p>
            <w:pPr>
              <w:kinsoku/>
              <w:autoSpaceDE/>
              <w:autoSpaceDN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</w:rPr>
              <w:t>国家标准修订</w:t>
            </w:r>
          </w:p>
        </w:tc>
        <w:tc>
          <w:tcPr>
            <w:tcW w:w="958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2021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25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atLeast"/>
          <w:tblHeader/>
          <w:jc w:val="center"/>
        </w:trPr>
        <w:tc>
          <w:tcPr>
            <w:tcW w:w="755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5</w:t>
            </w:r>
          </w:p>
        </w:tc>
        <w:tc>
          <w:tcPr>
            <w:tcW w:w="3042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</w:rPr>
              <w:t>广东瑞克斯智能科技有限公司</w:t>
            </w:r>
          </w:p>
        </w:tc>
        <w:tc>
          <w:tcPr>
            <w:tcW w:w="733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15</w:t>
            </w:r>
          </w:p>
        </w:tc>
        <w:tc>
          <w:tcPr>
            <w:tcW w:w="5077" w:type="dxa"/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</w:rPr>
              <w:t>主导《电工术语、微机电机装置 》（GB/T2900.104-2021/IEC 60050-523：2018）</w:t>
            </w:r>
          </w:p>
          <w:p>
            <w:pPr>
              <w:kinsoku/>
              <w:autoSpaceDE/>
              <w:autoSpaceDN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</w:rPr>
              <w:t>国家标准制定</w:t>
            </w:r>
          </w:p>
        </w:tc>
        <w:tc>
          <w:tcPr>
            <w:tcW w:w="958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2021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25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tblHeader/>
          <w:jc w:val="center"/>
        </w:trPr>
        <w:tc>
          <w:tcPr>
            <w:tcW w:w="755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6</w:t>
            </w:r>
          </w:p>
        </w:tc>
        <w:tc>
          <w:tcPr>
            <w:tcW w:w="3042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</w:rPr>
              <w:t>广州优箔良材科技有限公司</w:t>
            </w:r>
          </w:p>
        </w:tc>
        <w:tc>
          <w:tcPr>
            <w:tcW w:w="733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16</w:t>
            </w:r>
          </w:p>
        </w:tc>
        <w:tc>
          <w:tcPr>
            <w:tcW w:w="5077" w:type="dxa"/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</w:rPr>
              <w:t>主导《再生纯铝原料》（GB/T 40386-2021）</w:t>
            </w:r>
          </w:p>
          <w:p>
            <w:pPr>
              <w:kinsoku/>
              <w:autoSpaceDE/>
              <w:autoSpaceDN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</w:rPr>
              <w:t>国家标准制定</w:t>
            </w:r>
          </w:p>
        </w:tc>
        <w:tc>
          <w:tcPr>
            <w:tcW w:w="958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2021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25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  <w:tblHeader/>
          <w:jc w:val="center"/>
        </w:trPr>
        <w:tc>
          <w:tcPr>
            <w:tcW w:w="755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7</w:t>
            </w:r>
          </w:p>
        </w:tc>
        <w:tc>
          <w:tcPr>
            <w:tcW w:w="3042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</w:rPr>
              <w:t>广东寰宇电子科技股份有限公司</w:t>
            </w:r>
          </w:p>
        </w:tc>
        <w:tc>
          <w:tcPr>
            <w:tcW w:w="733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17</w:t>
            </w:r>
          </w:p>
        </w:tc>
        <w:tc>
          <w:tcPr>
            <w:tcW w:w="5077" w:type="dxa"/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</w:rPr>
              <w:t>主导《电梯自动救援操作装置》（GB/T 40081-2021）</w:t>
            </w:r>
          </w:p>
          <w:p>
            <w:pPr>
              <w:kinsoku/>
              <w:autoSpaceDE/>
              <w:autoSpaceDN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</w:rPr>
              <w:t>国家标准制定</w:t>
            </w:r>
          </w:p>
        </w:tc>
        <w:tc>
          <w:tcPr>
            <w:tcW w:w="958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2021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25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tblHeader/>
          <w:jc w:val="center"/>
        </w:trPr>
        <w:tc>
          <w:tcPr>
            <w:tcW w:w="755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8</w:t>
            </w:r>
          </w:p>
        </w:tc>
        <w:tc>
          <w:tcPr>
            <w:tcW w:w="3042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</w:rPr>
              <w:t>互太（番禺）纺织印染有限公司</w:t>
            </w:r>
          </w:p>
        </w:tc>
        <w:tc>
          <w:tcPr>
            <w:tcW w:w="733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18</w:t>
            </w:r>
          </w:p>
        </w:tc>
        <w:tc>
          <w:tcPr>
            <w:tcW w:w="5077" w:type="dxa"/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</w:rPr>
              <w:t>主导《纺织行业能源管理体系实施指南》（GB-T 39973-2021）</w:t>
            </w:r>
          </w:p>
          <w:p>
            <w:pPr>
              <w:kinsoku/>
              <w:autoSpaceDE/>
              <w:autoSpaceDN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</w:rPr>
              <w:t>国家标准制定</w:t>
            </w:r>
          </w:p>
        </w:tc>
        <w:tc>
          <w:tcPr>
            <w:tcW w:w="958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2021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25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  <w:tblHeader/>
          <w:jc w:val="center"/>
        </w:trPr>
        <w:tc>
          <w:tcPr>
            <w:tcW w:w="755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9</w:t>
            </w:r>
          </w:p>
        </w:tc>
        <w:tc>
          <w:tcPr>
            <w:tcW w:w="3042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</w:rPr>
              <w:t>链行走新材料科技（广州）有限公司</w:t>
            </w:r>
          </w:p>
        </w:tc>
        <w:tc>
          <w:tcPr>
            <w:tcW w:w="733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19</w:t>
            </w:r>
          </w:p>
        </w:tc>
        <w:tc>
          <w:tcPr>
            <w:tcW w:w="5077" w:type="dxa"/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</w:rPr>
              <w:t>参与《塑料 聚合物熔体瞬态拉伸黏度的测定》（GB/T 40384-2021）</w:t>
            </w:r>
          </w:p>
          <w:p>
            <w:pPr>
              <w:kinsoku/>
              <w:autoSpaceDE/>
              <w:autoSpaceDN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</w:rPr>
              <w:t>国家标准制定</w:t>
            </w:r>
          </w:p>
        </w:tc>
        <w:tc>
          <w:tcPr>
            <w:tcW w:w="958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2021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10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  <w:tblHeader/>
          <w:jc w:val="center"/>
        </w:trPr>
        <w:tc>
          <w:tcPr>
            <w:tcW w:w="755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10</w:t>
            </w:r>
          </w:p>
        </w:tc>
        <w:tc>
          <w:tcPr>
            <w:tcW w:w="3042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</w:rPr>
              <w:t>广州格瑞哲再生资源股份有限公司</w:t>
            </w:r>
          </w:p>
        </w:tc>
        <w:tc>
          <w:tcPr>
            <w:tcW w:w="733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20</w:t>
            </w:r>
          </w:p>
        </w:tc>
        <w:tc>
          <w:tcPr>
            <w:tcW w:w="5077" w:type="dxa"/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</w:rPr>
              <w:t>参与《废旧纺织品再生利用技术规范》（GB/T39781-2021）</w:t>
            </w:r>
          </w:p>
          <w:p>
            <w:pPr>
              <w:kinsoku/>
              <w:autoSpaceDE/>
              <w:autoSpaceDN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</w:rPr>
              <w:t>国家标准制定</w:t>
            </w:r>
          </w:p>
        </w:tc>
        <w:tc>
          <w:tcPr>
            <w:tcW w:w="958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2021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10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tblHeader/>
          <w:jc w:val="center"/>
        </w:trPr>
        <w:tc>
          <w:tcPr>
            <w:tcW w:w="755" w:type="dxa"/>
            <w:vMerge w:val="restart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11</w:t>
            </w:r>
          </w:p>
        </w:tc>
        <w:tc>
          <w:tcPr>
            <w:tcW w:w="3042" w:type="dxa"/>
            <w:vMerge w:val="restart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</w:rPr>
              <w:t>中信环境技术（广州）有限公司</w:t>
            </w:r>
          </w:p>
        </w:tc>
        <w:tc>
          <w:tcPr>
            <w:tcW w:w="733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21</w:t>
            </w:r>
          </w:p>
        </w:tc>
        <w:tc>
          <w:tcPr>
            <w:tcW w:w="5077" w:type="dxa"/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</w:rPr>
              <w:t>参与《水回用导则 再生水厂水质管理》（GB/T 41016-2021）</w:t>
            </w:r>
          </w:p>
          <w:p>
            <w:pPr>
              <w:kinsoku/>
              <w:autoSpaceDE/>
              <w:autoSpaceDN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</w:rPr>
              <w:t>国家标准制定</w:t>
            </w:r>
          </w:p>
        </w:tc>
        <w:tc>
          <w:tcPr>
            <w:tcW w:w="958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2021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10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tblHeader/>
          <w:jc w:val="center"/>
        </w:trPr>
        <w:tc>
          <w:tcPr>
            <w:tcW w:w="755" w:type="dxa"/>
            <w:vMerge w:val="continue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3042" w:type="dxa"/>
            <w:vMerge w:val="continue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3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22</w:t>
            </w:r>
          </w:p>
        </w:tc>
        <w:tc>
          <w:tcPr>
            <w:tcW w:w="5077" w:type="dxa"/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</w:rPr>
              <w:t>参与《水回用导则 污水再生处理技术与工艺评价方法》（GB/T 41017-2021）</w:t>
            </w:r>
          </w:p>
          <w:p>
            <w:pPr>
              <w:kinsoku/>
              <w:autoSpaceDE/>
              <w:autoSpaceDN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</w:rPr>
              <w:t>国家标准制定</w:t>
            </w:r>
          </w:p>
        </w:tc>
        <w:tc>
          <w:tcPr>
            <w:tcW w:w="958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2021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10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tblHeader/>
          <w:jc w:val="center"/>
        </w:trPr>
        <w:tc>
          <w:tcPr>
            <w:tcW w:w="755" w:type="dxa"/>
            <w:vMerge w:val="continue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3042" w:type="dxa"/>
            <w:vMerge w:val="continue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3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23</w:t>
            </w:r>
          </w:p>
        </w:tc>
        <w:tc>
          <w:tcPr>
            <w:tcW w:w="5077" w:type="dxa"/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</w:rPr>
              <w:t>参与《水回用导则 再生水分级》（GB/T 41018-2021）国家标准制定</w:t>
            </w:r>
          </w:p>
        </w:tc>
        <w:tc>
          <w:tcPr>
            <w:tcW w:w="958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2021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10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tblHeader/>
          <w:jc w:val="center"/>
        </w:trPr>
        <w:tc>
          <w:tcPr>
            <w:tcW w:w="755" w:type="dxa"/>
            <w:vMerge w:val="restart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12</w:t>
            </w:r>
          </w:p>
        </w:tc>
        <w:tc>
          <w:tcPr>
            <w:tcW w:w="3042" w:type="dxa"/>
            <w:vMerge w:val="restart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</w:rPr>
              <w:t>广州先进技术研究所</w:t>
            </w:r>
          </w:p>
        </w:tc>
        <w:tc>
          <w:tcPr>
            <w:tcW w:w="733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24</w:t>
            </w:r>
          </w:p>
        </w:tc>
        <w:tc>
          <w:tcPr>
            <w:tcW w:w="5077" w:type="dxa"/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</w:rPr>
              <w:t>参与《高分子膜材料气体渗透性能测试方法》（GB/T 40260-2021）</w:t>
            </w:r>
          </w:p>
          <w:p>
            <w:pPr>
              <w:kinsoku/>
              <w:autoSpaceDE/>
              <w:autoSpaceDN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</w:rPr>
              <w:t>国家标准制定</w:t>
            </w:r>
          </w:p>
        </w:tc>
        <w:tc>
          <w:tcPr>
            <w:tcW w:w="958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2021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10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tblHeader/>
          <w:jc w:val="center"/>
        </w:trPr>
        <w:tc>
          <w:tcPr>
            <w:tcW w:w="755" w:type="dxa"/>
            <w:vMerge w:val="continue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3042" w:type="dxa"/>
            <w:vMerge w:val="continue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3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25</w:t>
            </w:r>
          </w:p>
        </w:tc>
        <w:tc>
          <w:tcPr>
            <w:tcW w:w="5077" w:type="dxa"/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</w:rPr>
              <w:t>参与《海水或苦咸水淡化用膜蒸馏装置通用技术规范》（GB/T39801-2021）</w:t>
            </w:r>
          </w:p>
          <w:p>
            <w:pPr>
              <w:kinsoku/>
              <w:autoSpaceDE/>
              <w:autoSpaceDN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</w:rPr>
              <w:t>国家标准制定</w:t>
            </w:r>
          </w:p>
        </w:tc>
        <w:tc>
          <w:tcPr>
            <w:tcW w:w="958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2021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10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tblHeader/>
          <w:jc w:val="center"/>
        </w:trPr>
        <w:tc>
          <w:tcPr>
            <w:tcW w:w="755" w:type="dxa"/>
            <w:vMerge w:val="continue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3042" w:type="dxa"/>
            <w:vMerge w:val="continue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3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26</w:t>
            </w:r>
          </w:p>
        </w:tc>
        <w:tc>
          <w:tcPr>
            <w:tcW w:w="5077" w:type="dxa"/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</w:rPr>
              <w:t>参与《净水机水效限定值及水效等级》（GB 34914-2021）</w:t>
            </w:r>
          </w:p>
          <w:p>
            <w:pPr>
              <w:kinsoku/>
              <w:autoSpaceDE/>
              <w:autoSpaceDN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</w:rPr>
              <w:t>国家标准修订</w:t>
            </w:r>
          </w:p>
        </w:tc>
        <w:tc>
          <w:tcPr>
            <w:tcW w:w="958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2021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10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tblHeader/>
          <w:jc w:val="center"/>
        </w:trPr>
        <w:tc>
          <w:tcPr>
            <w:tcW w:w="755" w:type="dxa"/>
            <w:vMerge w:val="continue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3042" w:type="dxa"/>
            <w:vMerge w:val="continue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3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27</w:t>
            </w:r>
          </w:p>
        </w:tc>
        <w:tc>
          <w:tcPr>
            <w:tcW w:w="5077" w:type="dxa"/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</w:rPr>
              <w:t>参与《生活饮用水外置式膜过滤系统设计规范》（GB/T 39808-2021）</w:t>
            </w:r>
          </w:p>
          <w:p>
            <w:pPr>
              <w:kinsoku/>
              <w:autoSpaceDE/>
              <w:autoSpaceDN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</w:rPr>
              <w:t>国家标准制定</w:t>
            </w:r>
          </w:p>
        </w:tc>
        <w:tc>
          <w:tcPr>
            <w:tcW w:w="958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2021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10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tblHeader/>
          <w:jc w:val="center"/>
        </w:trPr>
        <w:tc>
          <w:tcPr>
            <w:tcW w:w="755" w:type="dxa"/>
            <w:vMerge w:val="continue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3042" w:type="dxa"/>
            <w:vMerge w:val="continue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3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28</w:t>
            </w:r>
          </w:p>
        </w:tc>
        <w:tc>
          <w:tcPr>
            <w:tcW w:w="5077" w:type="dxa"/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</w:rPr>
              <w:t>参与《中空纤维膜耐化学清洗剂腐蚀性能评价方法》（GB/T 40258-2021）</w:t>
            </w:r>
          </w:p>
          <w:p>
            <w:pPr>
              <w:kinsoku/>
              <w:autoSpaceDE/>
              <w:autoSpaceDN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</w:rPr>
              <w:t>国家标准制定</w:t>
            </w:r>
          </w:p>
        </w:tc>
        <w:tc>
          <w:tcPr>
            <w:tcW w:w="958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2021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10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tblHeader/>
          <w:jc w:val="center"/>
        </w:trPr>
        <w:tc>
          <w:tcPr>
            <w:tcW w:w="755" w:type="dxa"/>
            <w:vMerge w:val="continue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3042" w:type="dxa"/>
            <w:vMerge w:val="continue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3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29</w:t>
            </w:r>
          </w:p>
        </w:tc>
        <w:tc>
          <w:tcPr>
            <w:tcW w:w="5077" w:type="dxa"/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</w:rPr>
              <w:t>主导《微滤膜过滤器完整性自动测试仪》（HG/T  5893-2021）</w:t>
            </w:r>
          </w:p>
          <w:p>
            <w:pPr>
              <w:kinsoku/>
              <w:autoSpaceDE/>
              <w:autoSpaceDN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</w:rPr>
              <w:t>行业标准制定</w:t>
            </w:r>
          </w:p>
        </w:tc>
        <w:tc>
          <w:tcPr>
            <w:tcW w:w="958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2021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10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tblHeader/>
          <w:jc w:val="center"/>
        </w:trPr>
        <w:tc>
          <w:tcPr>
            <w:tcW w:w="755" w:type="dxa"/>
            <w:vMerge w:val="restart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13</w:t>
            </w:r>
          </w:p>
        </w:tc>
        <w:tc>
          <w:tcPr>
            <w:tcW w:w="3042" w:type="dxa"/>
            <w:vMerge w:val="restart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</w:rPr>
              <w:t>天创时尚股份有限公司</w:t>
            </w:r>
          </w:p>
        </w:tc>
        <w:tc>
          <w:tcPr>
            <w:tcW w:w="733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30</w:t>
            </w:r>
          </w:p>
        </w:tc>
        <w:tc>
          <w:tcPr>
            <w:tcW w:w="5077" w:type="dxa"/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</w:rPr>
              <w:t>参与《皮革和毛皮 金属含量的化学测定第1部分：可萃取金属》（GB∕T 22930.1-2021）</w:t>
            </w:r>
          </w:p>
          <w:p>
            <w:pPr>
              <w:kinsoku/>
              <w:autoSpaceDE/>
              <w:autoSpaceDN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</w:rPr>
              <w:t>国家标准修订</w:t>
            </w:r>
          </w:p>
        </w:tc>
        <w:tc>
          <w:tcPr>
            <w:tcW w:w="958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2021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10</w:t>
            </w:r>
          </w:p>
        </w:tc>
        <w:tc>
          <w:tcPr>
            <w:tcW w:w="1188" w:type="dxa"/>
            <w:vMerge w:val="restart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</w:rPr>
              <w:t>同一申报人同一年度标准制修订项目获得资助总金额不得超过100万元（不含国际标准）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tblHeader/>
          <w:jc w:val="center"/>
        </w:trPr>
        <w:tc>
          <w:tcPr>
            <w:tcW w:w="755" w:type="dxa"/>
            <w:vMerge w:val="continue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3042" w:type="dxa"/>
            <w:vMerge w:val="continue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3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31</w:t>
            </w:r>
          </w:p>
        </w:tc>
        <w:tc>
          <w:tcPr>
            <w:tcW w:w="5077" w:type="dxa"/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</w:rPr>
              <w:t>参与《皮革和毛皮 金属含量的化学测定 第2部分：金属总量》（GB∕T 22930.2-2021）</w:t>
            </w:r>
          </w:p>
          <w:p>
            <w:pPr>
              <w:kinsoku/>
              <w:autoSpaceDE/>
              <w:autoSpaceDN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</w:rPr>
              <w:t>国家标准修订</w:t>
            </w:r>
          </w:p>
        </w:tc>
        <w:tc>
          <w:tcPr>
            <w:tcW w:w="958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2021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10</w:t>
            </w:r>
          </w:p>
        </w:tc>
        <w:tc>
          <w:tcPr>
            <w:tcW w:w="1188" w:type="dxa"/>
            <w:vMerge w:val="continue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tblHeader/>
          <w:jc w:val="center"/>
        </w:trPr>
        <w:tc>
          <w:tcPr>
            <w:tcW w:w="755" w:type="dxa"/>
            <w:vMerge w:val="continue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3042" w:type="dxa"/>
            <w:vMerge w:val="continue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3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32</w:t>
            </w:r>
          </w:p>
        </w:tc>
        <w:tc>
          <w:tcPr>
            <w:tcW w:w="5077" w:type="dxa"/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</w:rPr>
              <w:t>参与《皮革 色牢度试验 往复式摩擦色牢度》（GB∕T 40920-2021）</w:t>
            </w:r>
          </w:p>
          <w:p>
            <w:pPr>
              <w:kinsoku/>
              <w:autoSpaceDE/>
              <w:autoSpaceDN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</w:rPr>
              <w:t>国家标准制定</w:t>
            </w:r>
          </w:p>
        </w:tc>
        <w:tc>
          <w:tcPr>
            <w:tcW w:w="958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2021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10</w:t>
            </w:r>
          </w:p>
        </w:tc>
        <w:tc>
          <w:tcPr>
            <w:tcW w:w="1188" w:type="dxa"/>
            <w:vMerge w:val="continue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tblHeader/>
          <w:jc w:val="center"/>
        </w:trPr>
        <w:tc>
          <w:tcPr>
            <w:tcW w:w="755" w:type="dxa"/>
            <w:vMerge w:val="continue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3042" w:type="dxa"/>
            <w:vMerge w:val="continue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3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33</w:t>
            </w:r>
          </w:p>
        </w:tc>
        <w:tc>
          <w:tcPr>
            <w:tcW w:w="5077" w:type="dxa"/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</w:rPr>
              <w:t>参与《皮革 物理和机械试验 漆皮耐热性能的测定》（GB∕T 40927-2021）</w:t>
            </w:r>
          </w:p>
          <w:p>
            <w:pPr>
              <w:kinsoku/>
              <w:autoSpaceDE/>
              <w:autoSpaceDN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</w:rPr>
              <w:t>国家标准制定</w:t>
            </w:r>
          </w:p>
        </w:tc>
        <w:tc>
          <w:tcPr>
            <w:tcW w:w="958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2021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10</w:t>
            </w:r>
          </w:p>
        </w:tc>
        <w:tc>
          <w:tcPr>
            <w:tcW w:w="1188" w:type="dxa"/>
            <w:vMerge w:val="continue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tblHeader/>
          <w:jc w:val="center"/>
        </w:trPr>
        <w:tc>
          <w:tcPr>
            <w:tcW w:w="755" w:type="dxa"/>
            <w:vMerge w:val="continue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3042" w:type="dxa"/>
            <w:vMerge w:val="continue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3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34</w:t>
            </w:r>
          </w:p>
        </w:tc>
        <w:tc>
          <w:tcPr>
            <w:tcW w:w="5077" w:type="dxa"/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</w:rPr>
              <w:t>参与《皮革 物理和机械试验 水渗透压测定》（GB∕T 40938-2021）</w:t>
            </w:r>
          </w:p>
          <w:p>
            <w:pPr>
              <w:kinsoku/>
              <w:autoSpaceDE/>
              <w:autoSpaceDN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</w:rPr>
              <w:t>国家标准制定</w:t>
            </w:r>
          </w:p>
        </w:tc>
        <w:tc>
          <w:tcPr>
            <w:tcW w:w="958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2021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10</w:t>
            </w:r>
          </w:p>
        </w:tc>
        <w:tc>
          <w:tcPr>
            <w:tcW w:w="1188" w:type="dxa"/>
            <w:vMerge w:val="continue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tblHeader/>
          <w:jc w:val="center"/>
        </w:trPr>
        <w:tc>
          <w:tcPr>
            <w:tcW w:w="755" w:type="dxa"/>
            <w:vMerge w:val="continue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3042" w:type="dxa"/>
            <w:vMerge w:val="continue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3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35</w:t>
            </w:r>
          </w:p>
        </w:tc>
        <w:tc>
          <w:tcPr>
            <w:tcW w:w="5077" w:type="dxa"/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</w:rPr>
              <w:t>主导《制鞋机械 内底起毛机》(QB/T 5666-2021)</w:t>
            </w:r>
          </w:p>
          <w:p>
            <w:pPr>
              <w:kinsoku/>
              <w:autoSpaceDE/>
              <w:autoSpaceDN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</w:rPr>
              <w:t>行业标准制定</w:t>
            </w:r>
          </w:p>
        </w:tc>
        <w:tc>
          <w:tcPr>
            <w:tcW w:w="958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2021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10</w:t>
            </w:r>
          </w:p>
        </w:tc>
        <w:tc>
          <w:tcPr>
            <w:tcW w:w="1188" w:type="dxa"/>
            <w:vMerge w:val="continue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tblHeader/>
          <w:jc w:val="center"/>
        </w:trPr>
        <w:tc>
          <w:tcPr>
            <w:tcW w:w="755" w:type="dxa"/>
            <w:vMerge w:val="continue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3042" w:type="dxa"/>
            <w:vMerge w:val="continue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3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36</w:t>
            </w:r>
          </w:p>
        </w:tc>
        <w:tc>
          <w:tcPr>
            <w:tcW w:w="5077" w:type="dxa"/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</w:rPr>
              <w:t>主导《制鞋机械 内底烫金机》(QB/T 5667-2021)</w:t>
            </w:r>
          </w:p>
          <w:p>
            <w:pPr>
              <w:kinsoku/>
              <w:autoSpaceDE/>
              <w:autoSpaceDN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</w:rPr>
              <w:t>行业标准制定</w:t>
            </w:r>
          </w:p>
        </w:tc>
        <w:tc>
          <w:tcPr>
            <w:tcW w:w="958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2021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10</w:t>
            </w:r>
          </w:p>
        </w:tc>
        <w:tc>
          <w:tcPr>
            <w:tcW w:w="1188" w:type="dxa"/>
            <w:vMerge w:val="continue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tblHeader/>
          <w:jc w:val="center"/>
        </w:trPr>
        <w:tc>
          <w:tcPr>
            <w:tcW w:w="755" w:type="dxa"/>
            <w:vMerge w:val="continue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3042" w:type="dxa"/>
            <w:vMerge w:val="continue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3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37</w:t>
            </w:r>
          </w:p>
        </w:tc>
        <w:tc>
          <w:tcPr>
            <w:tcW w:w="5077" w:type="dxa"/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</w:rPr>
              <w:t>主导《制鞋机械 皮鞋抛光机》(QB/T 5668-2021)</w:t>
            </w:r>
          </w:p>
          <w:p>
            <w:pPr>
              <w:kinsoku/>
              <w:autoSpaceDE/>
              <w:autoSpaceDN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</w:rPr>
              <w:t>行业标准制定</w:t>
            </w:r>
          </w:p>
        </w:tc>
        <w:tc>
          <w:tcPr>
            <w:tcW w:w="958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2021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10</w:t>
            </w:r>
          </w:p>
        </w:tc>
        <w:tc>
          <w:tcPr>
            <w:tcW w:w="1188" w:type="dxa"/>
            <w:vMerge w:val="continue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tblHeader/>
          <w:jc w:val="center"/>
        </w:trPr>
        <w:tc>
          <w:tcPr>
            <w:tcW w:w="755" w:type="dxa"/>
            <w:vMerge w:val="continue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3042" w:type="dxa"/>
            <w:vMerge w:val="continue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3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38</w:t>
            </w:r>
          </w:p>
        </w:tc>
        <w:tc>
          <w:tcPr>
            <w:tcW w:w="5077" w:type="dxa"/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</w:rPr>
              <w:t>主导《制鞋机械 平面压花机》(QB/T 5669-2021)</w:t>
            </w:r>
          </w:p>
          <w:p>
            <w:pPr>
              <w:kinsoku/>
              <w:autoSpaceDE/>
              <w:autoSpaceDN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</w:rPr>
              <w:t>行业标准制定</w:t>
            </w:r>
          </w:p>
        </w:tc>
        <w:tc>
          <w:tcPr>
            <w:tcW w:w="958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2021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10</w:t>
            </w:r>
          </w:p>
        </w:tc>
        <w:tc>
          <w:tcPr>
            <w:tcW w:w="1188" w:type="dxa"/>
            <w:vMerge w:val="continue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tblHeader/>
          <w:jc w:val="center"/>
        </w:trPr>
        <w:tc>
          <w:tcPr>
            <w:tcW w:w="755" w:type="dxa"/>
            <w:vMerge w:val="continue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3042" w:type="dxa"/>
            <w:vMerge w:val="continue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3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39</w:t>
            </w:r>
          </w:p>
        </w:tc>
        <w:tc>
          <w:tcPr>
            <w:tcW w:w="5077" w:type="dxa"/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</w:rPr>
              <w:t>主导《制鞋机械 平式压底机》(QB/T 5670-2021)</w:t>
            </w:r>
          </w:p>
          <w:p>
            <w:pPr>
              <w:kinsoku/>
              <w:autoSpaceDE/>
              <w:autoSpaceDN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</w:rPr>
              <w:t>行业标准制定</w:t>
            </w:r>
          </w:p>
        </w:tc>
        <w:tc>
          <w:tcPr>
            <w:tcW w:w="958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2021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10</w:t>
            </w:r>
          </w:p>
        </w:tc>
        <w:tc>
          <w:tcPr>
            <w:tcW w:w="1188" w:type="dxa"/>
            <w:vMerge w:val="continue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tblHeader/>
          <w:jc w:val="center"/>
        </w:trPr>
        <w:tc>
          <w:tcPr>
            <w:tcW w:w="755" w:type="dxa"/>
            <w:vMerge w:val="continue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3042" w:type="dxa"/>
            <w:vMerge w:val="continue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3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40</w:t>
            </w:r>
          </w:p>
        </w:tc>
        <w:tc>
          <w:tcPr>
            <w:tcW w:w="5077" w:type="dxa"/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</w:rPr>
              <w:t>主导《制鞋机械 卧式雨鞋机》(QB/T 5671-2021)</w:t>
            </w:r>
          </w:p>
          <w:p>
            <w:pPr>
              <w:kinsoku/>
              <w:autoSpaceDE/>
              <w:autoSpaceDN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</w:rPr>
              <w:t>行业标准制定</w:t>
            </w:r>
          </w:p>
        </w:tc>
        <w:tc>
          <w:tcPr>
            <w:tcW w:w="958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2021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10</w:t>
            </w:r>
          </w:p>
        </w:tc>
        <w:tc>
          <w:tcPr>
            <w:tcW w:w="1188" w:type="dxa"/>
            <w:vMerge w:val="continue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tblHeader/>
          <w:jc w:val="center"/>
        </w:trPr>
        <w:tc>
          <w:tcPr>
            <w:tcW w:w="755" w:type="dxa"/>
            <w:vMerge w:val="continue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3042" w:type="dxa"/>
            <w:vMerge w:val="continue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3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41</w:t>
            </w:r>
          </w:p>
        </w:tc>
        <w:tc>
          <w:tcPr>
            <w:tcW w:w="5077" w:type="dxa"/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</w:rPr>
              <w:t>主导《制鞋机械 数控自动切带机》(QB/T 5672-2021)</w:t>
            </w:r>
          </w:p>
          <w:p>
            <w:pPr>
              <w:kinsoku/>
              <w:autoSpaceDE/>
              <w:autoSpaceDN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</w:rPr>
              <w:t>行业标准制定</w:t>
            </w:r>
          </w:p>
        </w:tc>
        <w:tc>
          <w:tcPr>
            <w:tcW w:w="958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2021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10</w:t>
            </w:r>
          </w:p>
        </w:tc>
        <w:tc>
          <w:tcPr>
            <w:tcW w:w="1188" w:type="dxa"/>
            <w:vMerge w:val="continue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tblHeader/>
          <w:jc w:val="center"/>
        </w:trPr>
        <w:tc>
          <w:tcPr>
            <w:tcW w:w="755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14</w:t>
            </w:r>
          </w:p>
        </w:tc>
        <w:tc>
          <w:tcPr>
            <w:tcW w:w="3042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</w:rPr>
              <w:t>广东诚鉴和技术服务有限公司</w:t>
            </w:r>
          </w:p>
        </w:tc>
        <w:tc>
          <w:tcPr>
            <w:tcW w:w="733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42</w:t>
            </w:r>
          </w:p>
        </w:tc>
        <w:tc>
          <w:tcPr>
            <w:tcW w:w="5077" w:type="dxa"/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</w:rPr>
              <w:t>主导《石灰机械化竖窑自动化控制装置》（JC/T 2582-2021）</w:t>
            </w:r>
          </w:p>
          <w:p>
            <w:pPr>
              <w:kinsoku/>
              <w:autoSpaceDE/>
              <w:autoSpaceDN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</w:rPr>
              <w:t>行业标准制定</w:t>
            </w:r>
          </w:p>
        </w:tc>
        <w:tc>
          <w:tcPr>
            <w:tcW w:w="958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2021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10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tblHeader/>
          <w:jc w:val="center"/>
        </w:trPr>
        <w:tc>
          <w:tcPr>
            <w:tcW w:w="755" w:type="dxa"/>
            <w:vMerge w:val="restart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15</w:t>
            </w:r>
          </w:p>
        </w:tc>
        <w:tc>
          <w:tcPr>
            <w:tcW w:w="3042" w:type="dxa"/>
            <w:vMerge w:val="restart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</w:rPr>
              <w:t>广州工业智能研究院</w:t>
            </w:r>
          </w:p>
        </w:tc>
        <w:tc>
          <w:tcPr>
            <w:tcW w:w="733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43</w:t>
            </w:r>
          </w:p>
        </w:tc>
        <w:tc>
          <w:tcPr>
            <w:tcW w:w="5077" w:type="dxa"/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</w:rPr>
              <w:t>主导《纺织企业能源审计方法》（FZ/T 07017-2021）</w:t>
            </w:r>
          </w:p>
          <w:p>
            <w:pPr>
              <w:kinsoku/>
              <w:autoSpaceDE/>
              <w:autoSpaceDN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</w:rPr>
              <w:t>行业标准制定</w:t>
            </w:r>
          </w:p>
        </w:tc>
        <w:tc>
          <w:tcPr>
            <w:tcW w:w="958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2021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10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tblHeader/>
          <w:jc w:val="center"/>
        </w:trPr>
        <w:tc>
          <w:tcPr>
            <w:tcW w:w="755" w:type="dxa"/>
            <w:vMerge w:val="continue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3042" w:type="dxa"/>
            <w:vMerge w:val="continue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3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44</w:t>
            </w:r>
          </w:p>
        </w:tc>
        <w:tc>
          <w:tcPr>
            <w:tcW w:w="5077" w:type="dxa"/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</w:rPr>
              <w:t>主导《纺织企业能效评估导则》（FZ/T 07016-2021）</w:t>
            </w:r>
          </w:p>
          <w:p>
            <w:pPr>
              <w:kinsoku/>
              <w:autoSpaceDE/>
              <w:autoSpaceDN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</w:rPr>
              <w:t>行业标准制定</w:t>
            </w:r>
          </w:p>
        </w:tc>
        <w:tc>
          <w:tcPr>
            <w:tcW w:w="958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2021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10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tblHeader/>
          <w:jc w:val="center"/>
        </w:trPr>
        <w:tc>
          <w:tcPr>
            <w:tcW w:w="755" w:type="dxa"/>
            <w:vMerge w:val="continue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3042" w:type="dxa"/>
            <w:vMerge w:val="continue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3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45</w:t>
            </w:r>
          </w:p>
        </w:tc>
        <w:tc>
          <w:tcPr>
            <w:tcW w:w="5077" w:type="dxa"/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</w:rPr>
              <w:t>主导《染色机能效限定值及能效等级》（FZ/T 07018-2021）</w:t>
            </w:r>
          </w:p>
          <w:p>
            <w:pPr>
              <w:kinsoku/>
              <w:autoSpaceDE/>
              <w:autoSpaceDN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</w:rPr>
              <w:t>行业标准制定</w:t>
            </w:r>
          </w:p>
        </w:tc>
        <w:tc>
          <w:tcPr>
            <w:tcW w:w="958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2021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10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tblHeader/>
          <w:jc w:val="center"/>
        </w:trPr>
        <w:tc>
          <w:tcPr>
            <w:tcW w:w="755" w:type="dxa"/>
            <w:vMerge w:val="continue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3042" w:type="dxa"/>
            <w:vMerge w:val="continue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3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46</w:t>
            </w:r>
          </w:p>
        </w:tc>
        <w:tc>
          <w:tcPr>
            <w:tcW w:w="5077" w:type="dxa"/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</w:rPr>
              <w:t>主导《色纺纱行业绿色工厂评价要求》（FZ/T 07022-2021）</w:t>
            </w:r>
          </w:p>
          <w:p>
            <w:pPr>
              <w:kinsoku/>
              <w:autoSpaceDE/>
              <w:autoSpaceDN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</w:rPr>
              <w:t>行业标准制定</w:t>
            </w:r>
          </w:p>
        </w:tc>
        <w:tc>
          <w:tcPr>
            <w:tcW w:w="958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2021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10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tblHeader/>
          <w:jc w:val="center"/>
        </w:trPr>
        <w:tc>
          <w:tcPr>
            <w:tcW w:w="755" w:type="dxa"/>
            <w:vMerge w:val="restart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16</w:t>
            </w:r>
          </w:p>
        </w:tc>
        <w:tc>
          <w:tcPr>
            <w:tcW w:w="3042" w:type="dxa"/>
            <w:vMerge w:val="restart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</w:rPr>
              <w:t>广东隽诺环保科技股份有限公司</w:t>
            </w:r>
          </w:p>
        </w:tc>
        <w:tc>
          <w:tcPr>
            <w:tcW w:w="733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47</w:t>
            </w:r>
          </w:p>
        </w:tc>
        <w:tc>
          <w:tcPr>
            <w:tcW w:w="5077" w:type="dxa"/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</w:rPr>
              <w:t>主导《包装废弃物回收、贮存与运输技术规范》（GH/T 1355-2021）</w:t>
            </w:r>
          </w:p>
          <w:p>
            <w:pPr>
              <w:kinsoku/>
              <w:autoSpaceDE/>
              <w:autoSpaceDN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</w:rPr>
              <w:t>行业标准制定</w:t>
            </w:r>
          </w:p>
        </w:tc>
        <w:tc>
          <w:tcPr>
            <w:tcW w:w="958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2021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10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tblHeader/>
          <w:jc w:val="center"/>
        </w:trPr>
        <w:tc>
          <w:tcPr>
            <w:tcW w:w="755" w:type="dxa"/>
            <w:vMerge w:val="continue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3042" w:type="dxa"/>
            <w:vMerge w:val="continue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3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48</w:t>
            </w:r>
          </w:p>
        </w:tc>
        <w:tc>
          <w:tcPr>
            <w:tcW w:w="5077" w:type="dxa"/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</w:rPr>
              <w:t>主导《废弃电器电子产品（小家电）模块化回收线技术和运行实施指南》（T/ACEF 024-2021）</w:t>
            </w:r>
          </w:p>
          <w:p>
            <w:pPr>
              <w:kinsoku/>
              <w:autoSpaceDE/>
              <w:autoSpaceDN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</w:rPr>
              <w:t>团体标准制定</w:t>
            </w:r>
          </w:p>
        </w:tc>
        <w:tc>
          <w:tcPr>
            <w:tcW w:w="958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2021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5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tblHeader/>
          <w:jc w:val="center"/>
        </w:trPr>
        <w:tc>
          <w:tcPr>
            <w:tcW w:w="755" w:type="dxa"/>
            <w:vMerge w:val="restart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17</w:t>
            </w:r>
          </w:p>
        </w:tc>
        <w:tc>
          <w:tcPr>
            <w:tcW w:w="3042" w:type="dxa"/>
            <w:vMerge w:val="restart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</w:rPr>
              <w:t>广东芬尼克兹节能设备有限公司</w:t>
            </w:r>
          </w:p>
        </w:tc>
        <w:tc>
          <w:tcPr>
            <w:tcW w:w="733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49</w:t>
            </w:r>
          </w:p>
        </w:tc>
        <w:tc>
          <w:tcPr>
            <w:tcW w:w="5077" w:type="dxa"/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</w:rPr>
              <w:t>主导《商用或工业用及类似用途低环境温度空气源热泵热水机》（NB∕T 10777-2021）</w:t>
            </w:r>
          </w:p>
          <w:p>
            <w:pPr>
              <w:kinsoku/>
              <w:autoSpaceDE/>
              <w:autoSpaceDN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</w:rPr>
              <w:t>行业标准制定</w:t>
            </w:r>
          </w:p>
        </w:tc>
        <w:tc>
          <w:tcPr>
            <w:tcW w:w="958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2021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10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tblHeader/>
          <w:jc w:val="center"/>
        </w:trPr>
        <w:tc>
          <w:tcPr>
            <w:tcW w:w="755" w:type="dxa"/>
            <w:vMerge w:val="continue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3042" w:type="dxa"/>
            <w:vMerge w:val="continue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3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50</w:t>
            </w:r>
          </w:p>
        </w:tc>
        <w:tc>
          <w:tcPr>
            <w:tcW w:w="5077" w:type="dxa"/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</w:rPr>
              <w:t>主导《商用或工业用及类似用途空气源二氧化碳热泵热水机》（NB∕T 10778-2021 ）</w:t>
            </w:r>
          </w:p>
          <w:p>
            <w:pPr>
              <w:kinsoku/>
              <w:autoSpaceDE/>
              <w:autoSpaceDN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</w:rPr>
              <w:t>行业标准制定</w:t>
            </w:r>
          </w:p>
        </w:tc>
        <w:tc>
          <w:tcPr>
            <w:tcW w:w="958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2021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10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tblHeader/>
          <w:jc w:val="center"/>
        </w:trPr>
        <w:tc>
          <w:tcPr>
            <w:tcW w:w="755" w:type="dxa"/>
            <w:vMerge w:val="continue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3042" w:type="dxa"/>
            <w:vMerge w:val="continue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3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51</w:t>
            </w:r>
          </w:p>
        </w:tc>
        <w:tc>
          <w:tcPr>
            <w:tcW w:w="5077" w:type="dxa"/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</w:rPr>
              <w:t>主导《农特产品绿色节能干燥技术和装备 空气源热泵密集烤房》（T∕CAS 488-2021 ）</w:t>
            </w:r>
          </w:p>
          <w:p>
            <w:pPr>
              <w:kinsoku/>
              <w:autoSpaceDE/>
              <w:autoSpaceDN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</w:rPr>
              <w:t>团体标准制定</w:t>
            </w:r>
          </w:p>
        </w:tc>
        <w:tc>
          <w:tcPr>
            <w:tcW w:w="958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2021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5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tblHeader/>
          <w:jc w:val="center"/>
        </w:trPr>
        <w:tc>
          <w:tcPr>
            <w:tcW w:w="755" w:type="dxa"/>
            <w:vMerge w:val="restart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18</w:t>
            </w:r>
          </w:p>
        </w:tc>
        <w:tc>
          <w:tcPr>
            <w:tcW w:w="3042" w:type="dxa"/>
            <w:vMerge w:val="restart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</w:rPr>
              <w:t>广州黄船海洋工程有限公司</w:t>
            </w:r>
          </w:p>
        </w:tc>
        <w:tc>
          <w:tcPr>
            <w:tcW w:w="733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52</w:t>
            </w:r>
          </w:p>
        </w:tc>
        <w:tc>
          <w:tcPr>
            <w:tcW w:w="5077" w:type="dxa"/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</w:rPr>
              <w:t>主导《埋弧自动横焊焊接工艺规范》（T/CWAN 0057-2021）</w:t>
            </w:r>
          </w:p>
          <w:p>
            <w:pPr>
              <w:kinsoku/>
              <w:autoSpaceDE/>
              <w:autoSpaceDN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</w:rPr>
              <w:t>团体标准制定</w:t>
            </w:r>
          </w:p>
        </w:tc>
        <w:tc>
          <w:tcPr>
            <w:tcW w:w="958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2021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5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tblHeader/>
          <w:jc w:val="center"/>
        </w:trPr>
        <w:tc>
          <w:tcPr>
            <w:tcW w:w="755" w:type="dxa"/>
            <w:vMerge w:val="continue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3042" w:type="dxa"/>
            <w:vMerge w:val="continue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3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53</w:t>
            </w:r>
          </w:p>
        </w:tc>
        <w:tc>
          <w:tcPr>
            <w:tcW w:w="5077" w:type="dxa"/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</w:rPr>
              <w:t>主导《摆动埋弧自动焊焊接工艺规范》（T/CWAN 0058-2021）</w:t>
            </w:r>
          </w:p>
          <w:p>
            <w:pPr>
              <w:kinsoku/>
              <w:autoSpaceDE/>
              <w:autoSpaceDN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</w:rPr>
              <w:t>团体标准制定</w:t>
            </w:r>
          </w:p>
        </w:tc>
        <w:tc>
          <w:tcPr>
            <w:tcW w:w="958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2021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5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tblHeader/>
          <w:jc w:val="center"/>
        </w:trPr>
        <w:tc>
          <w:tcPr>
            <w:tcW w:w="755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19</w:t>
            </w:r>
          </w:p>
        </w:tc>
        <w:tc>
          <w:tcPr>
            <w:tcW w:w="3042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</w:rPr>
              <w:t>广东芬尼科技股份有限公司</w:t>
            </w:r>
          </w:p>
        </w:tc>
        <w:tc>
          <w:tcPr>
            <w:tcW w:w="733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54</w:t>
            </w:r>
          </w:p>
        </w:tc>
        <w:tc>
          <w:tcPr>
            <w:tcW w:w="5077" w:type="dxa"/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</w:rPr>
              <w:t>主导《家用和类似用途一体式热泵热水器安装规范》（T/GDC 75-2021）</w:t>
            </w:r>
          </w:p>
          <w:p>
            <w:pPr>
              <w:kinsoku/>
              <w:autoSpaceDE/>
              <w:autoSpaceDN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</w:rPr>
              <w:t>团体标准修订</w:t>
            </w:r>
          </w:p>
        </w:tc>
        <w:tc>
          <w:tcPr>
            <w:tcW w:w="958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2021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5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tblHeader/>
          <w:jc w:val="center"/>
        </w:trPr>
        <w:tc>
          <w:tcPr>
            <w:tcW w:w="755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20</w:t>
            </w:r>
          </w:p>
        </w:tc>
        <w:tc>
          <w:tcPr>
            <w:tcW w:w="3042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广东伦晟汽车产业研究院</w:t>
            </w:r>
          </w:p>
        </w:tc>
        <w:tc>
          <w:tcPr>
            <w:tcW w:w="733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55</w:t>
            </w:r>
          </w:p>
        </w:tc>
        <w:tc>
          <w:tcPr>
            <w:tcW w:w="5077" w:type="dxa"/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主导《汽车零部件仓储安全管理规范》（T/GDC 126-2021）</w:t>
            </w: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br w:type="textWrapping"/>
            </w: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团体标准制定</w:t>
            </w:r>
          </w:p>
        </w:tc>
        <w:tc>
          <w:tcPr>
            <w:tcW w:w="958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2021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5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tblHeader/>
          <w:jc w:val="center"/>
        </w:trPr>
        <w:tc>
          <w:tcPr>
            <w:tcW w:w="755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21</w:t>
            </w:r>
          </w:p>
        </w:tc>
        <w:tc>
          <w:tcPr>
            <w:tcW w:w="3042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广东特帅科技股份有限公司</w:t>
            </w:r>
          </w:p>
        </w:tc>
        <w:tc>
          <w:tcPr>
            <w:tcW w:w="733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56</w:t>
            </w:r>
          </w:p>
        </w:tc>
        <w:tc>
          <w:tcPr>
            <w:tcW w:w="5077" w:type="dxa"/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主导《高强复合格栅》（T/GDC 133-2021）</w:t>
            </w: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br w:type="textWrapping"/>
            </w: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团体标准制定</w:t>
            </w:r>
          </w:p>
        </w:tc>
        <w:tc>
          <w:tcPr>
            <w:tcW w:w="958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2021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5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tblHeader/>
          <w:jc w:val="center"/>
        </w:trPr>
        <w:tc>
          <w:tcPr>
            <w:tcW w:w="755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22</w:t>
            </w:r>
          </w:p>
        </w:tc>
        <w:tc>
          <w:tcPr>
            <w:tcW w:w="3042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广州阿佩斯康生物科技有限公司</w:t>
            </w:r>
          </w:p>
        </w:tc>
        <w:tc>
          <w:tcPr>
            <w:tcW w:w="733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57</w:t>
            </w:r>
          </w:p>
        </w:tc>
        <w:tc>
          <w:tcPr>
            <w:tcW w:w="5077" w:type="dxa"/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主导《无人机超低容量喷雾防治蚊子成虫的技术要求》（T/GDC 136-2021）</w:t>
            </w: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br w:type="textWrapping"/>
            </w: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团体标准制定</w:t>
            </w:r>
          </w:p>
        </w:tc>
        <w:tc>
          <w:tcPr>
            <w:tcW w:w="958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2021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5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tblHeader/>
          <w:jc w:val="center"/>
        </w:trPr>
        <w:tc>
          <w:tcPr>
            <w:tcW w:w="755" w:type="dxa"/>
            <w:vMerge w:val="restart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23</w:t>
            </w:r>
          </w:p>
        </w:tc>
        <w:tc>
          <w:tcPr>
            <w:tcW w:w="3042" w:type="dxa"/>
            <w:vMerge w:val="restart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auto"/>
                <w:sz w:val="21"/>
                <w:szCs w:val="21"/>
                <w:highlight w:val="none"/>
                <w:u w:val="none"/>
              </w:rPr>
              <w:t>广州科慧健远医疗科技有限公司</w:t>
            </w:r>
          </w:p>
        </w:tc>
        <w:tc>
          <w:tcPr>
            <w:tcW w:w="733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58</w:t>
            </w:r>
          </w:p>
        </w:tc>
        <w:tc>
          <w:tcPr>
            <w:tcW w:w="5077" w:type="dxa"/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主导《儿童病理语音MFCC特征结构化采样规范》（T/GZBZ 7—2021）</w:t>
            </w: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br w:type="textWrapping"/>
            </w: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团体标准制定</w:t>
            </w:r>
          </w:p>
        </w:tc>
        <w:tc>
          <w:tcPr>
            <w:tcW w:w="958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2021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5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tblHeader/>
          <w:jc w:val="center"/>
        </w:trPr>
        <w:tc>
          <w:tcPr>
            <w:tcW w:w="755" w:type="dxa"/>
            <w:vMerge w:val="continue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3042" w:type="dxa"/>
            <w:vMerge w:val="continue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33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59</w:t>
            </w:r>
          </w:p>
        </w:tc>
        <w:tc>
          <w:tcPr>
            <w:tcW w:w="5077" w:type="dxa"/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主导《基于声学指标的构音障碍分级评估规范 》（T/GDMA 32—2021）</w:t>
            </w: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br w:type="textWrapping"/>
            </w: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团体标准制定</w:t>
            </w:r>
          </w:p>
        </w:tc>
        <w:tc>
          <w:tcPr>
            <w:tcW w:w="958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2021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5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auto"/>
                <w:sz w:val="21"/>
                <w:szCs w:val="21"/>
                <w:highlight w:val="none"/>
                <w:u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tblHeader/>
          <w:jc w:val="center"/>
        </w:trPr>
        <w:tc>
          <w:tcPr>
            <w:tcW w:w="755" w:type="dxa"/>
            <w:vMerge w:val="restart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24</w:t>
            </w:r>
          </w:p>
        </w:tc>
        <w:tc>
          <w:tcPr>
            <w:tcW w:w="3042" w:type="dxa"/>
            <w:vMerge w:val="restart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none"/>
                <w:u w:val="none"/>
              </w:rPr>
              <w:t>广州科勒尔制冷设备有限公司</w:t>
            </w:r>
          </w:p>
        </w:tc>
        <w:tc>
          <w:tcPr>
            <w:tcW w:w="733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60</w:t>
            </w:r>
          </w:p>
        </w:tc>
        <w:tc>
          <w:tcPr>
            <w:tcW w:w="5077" w:type="dxa"/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主导《流态冰机》（T/GNDECPA 0002—2021）</w:t>
            </w:r>
          </w:p>
          <w:p>
            <w:pPr>
              <w:kinsoku/>
              <w:autoSpaceDE/>
              <w:autoSpaceDN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团体标准制定</w:t>
            </w:r>
          </w:p>
        </w:tc>
        <w:tc>
          <w:tcPr>
            <w:tcW w:w="958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2021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5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none"/>
                <w:u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tblHeader/>
          <w:jc w:val="center"/>
        </w:trPr>
        <w:tc>
          <w:tcPr>
            <w:tcW w:w="755" w:type="dxa"/>
            <w:vMerge w:val="continue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3042" w:type="dxa"/>
            <w:vMerge w:val="continue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33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61</w:t>
            </w:r>
          </w:p>
        </w:tc>
        <w:tc>
          <w:tcPr>
            <w:tcW w:w="5077" w:type="dxa"/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主导《透明块冰机》（T/GNDECPA 0004—2021）</w:t>
            </w:r>
          </w:p>
          <w:p>
            <w:pPr>
              <w:kinsoku/>
              <w:autoSpaceDE/>
              <w:autoSpaceDN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团体标准制定</w:t>
            </w:r>
          </w:p>
        </w:tc>
        <w:tc>
          <w:tcPr>
            <w:tcW w:w="958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2021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5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none"/>
                <w:u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tblHeader/>
          <w:jc w:val="center"/>
        </w:trPr>
        <w:tc>
          <w:tcPr>
            <w:tcW w:w="755" w:type="dxa"/>
            <w:vMerge w:val="restart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yellow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25</w:t>
            </w:r>
          </w:p>
        </w:tc>
        <w:tc>
          <w:tcPr>
            <w:tcW w:w="3042" w:type="dxa"/>
            <w:vMerge w:val="restart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yellow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none"/>
                <w:u w:val="none"/>
              </w:rPr>
              <w:t>广州市番高气模制品有限公司</w:t>
            </w:r>
          </w:p>
        </w:tc>
        <w:tc>
          <w:tcPr>
            <w:tcW w:w="733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62</w:t>
            </w:r>
          </w:p>
        </w:tc>
        <w:tc>
          <w:tcPr>
            <w:tcW w:w="5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yellow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主导《科研项目管理实施指南》（T/GDMA 45—2021）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团体标准制定</w:t>
            </w:r>
          </w:p>
        </w:tc>
        <w:tc>
          <w:tcPr>
            <w:tcW w:w="958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yellow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2021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yellow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5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yellow"/>
                <w:u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tblHeader/>
          <w:jc w:val="center"/>
        </w:trPr>
        <w:tc>
          <w:tcPr>
            <w:tcW w:w="755" w:type="dxa"/>
            <w:vMerge w:val="continue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yellow"/>
                <w:u w:val="none"/>
                <w:lang w:val="en-US" w:eastAsia="zh-CN"/>
              </w:rPr>
            </w:pPr>
          </w:p>
        </w:tc>
        <w:tc>
          <w:tcPr>
            <w:tcW w:w="3042" w:type="dxa"/>
            <w:vMerge w:val="continue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yellow"/>
                <w:u w:val="none"/>
              </w:rPr>
            </w:pPr>
          </w:p>
        </w:tc>
        <w:tc>
          <w:tcPr>
            <w:tcW w:w="733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63</w:t>
            </w:r>
          </w:p>
        </w:tc>
        <w:tc>
          <w:tcPr>
            <w:tcW w:w="5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yellow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主导《气模运动制品通用技术规范》（T/GDMA 37—2021）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团体标准制定</w:t>
            </w:r>
          </w:p>
        </w:tc>
        <w:tc>
          <w:tcPr>
            <w:tcW w:w="958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kern w:val="2"/>
                <w:sz w:val="21"/>
                <w:szCs w:val="21"/>
                <w:highlight w:val="yellow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2021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kern w:val="2"/>
                <w:sz w:val="21"/>
                <w:szCs w:val="21"/>
                <w:highlight w:val="yellow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5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yellow"/>
                <w:u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tblHeader/>
          <w:jc w:val="center"/>
        </w:trPr>
        <w:tc>
          <w:tcPr>
            <w:tcW w:w="755" w:type="dxa"/>
            <w:vMerge w:val="restart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26</w:t>
            </w:r>
          </w:p>
        </w:tc>
        <w:tc>
          <w:tcPr>
            <w:tcW w:w="3042" w:type="dxa"/>
            <w:vMerge w:val="restart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none"/>
                <w:u w:val="none"/>
              </w:rPr>
              <w:t>广州威万事家居股份有限公司</w:t>
            </w:r>
          </w:p>
        </w:tc>
        <w:tc>
          <w:tcPr>
            <w:tcW w:w="733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64</w:t>
            </w:r>
          </w:p>
        </w:tc>
        <w:tc>
          <w:tcPr>
            <w:tcW w:w="5077" w:type="dxa"/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主导《转角连动拉篮》（T/GDC 114-2021）</w:t>
            </w:r>
          </w:p>
          <w:p>
            <w:pPr>
              <w:kinsoku/>
              <w:autoSpaceDE/>
              <w:autoSpaceDN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团体标准制定</w:t>
            </w:r>
          </w:p>
        </w:tc>
        <w:tc>
          <w:tcPr>
            <w:tcW w:w="958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2021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5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none"/>
                <w:u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tblHeader/>
          <w:jc w:val="center"/>
        </w:trPr>
        <w:tc>
          <w:tcPr>
            <w:tcW w:w="755" w:type="dxa"/>
            <w:vMerge w:val="continue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3042" w:type="dxa"/>
            <w:vMerge w:val="continue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33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65</w:t>
            </w:r>
          </w:p>
        </w:tc>
        <w:tc>
          <w:tcPr>
            <w:tcW w:w="5077" w:type="dxa"/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主导《碗碟架》（T/GDC 117-2021）</w:t>
            </w: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br w:type="textWrapping"/>
            </w: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团体标准制定</w:t>
            </w:r>
          </w:p>
        </w:tc>
        <w:tc>
          <w:tcPr>
            <w:tcW w:w="958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2021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5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none"/>
                <w:u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tblHeader/>
          <w:jc w:val="center"/>
        </w:trPr>
        <w:tc>
          <w:tcPr>
            <w:tcW w:w="755" w:type="dxa"/>
            <w:vMerge w:val="restart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yellow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27</w:t>
            </w:r>
          </w:p>
        </w:tc>
        <w:tc>
          <w:tcPr>
            <w:tcW w:w="3042" w:type="dxa"/>
            <w:vMerge w:val="restart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yellow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none"/>
                <w:u w:val="none"/>
              </w:rPr>
              <w:t>广州西电高压电气制造有限公司</w:t>
            </w:r>
          </w:p>
        </w:tc>
        <w:tc>
          <w:tcPr>
            <w:tcW w:w="733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yellow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66</w:t>
            </w:r>
          </w:p>
        </w:tc>
        <w:tc>
          <w:tcPr>
            <w:tcW w:w="5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yellow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主导《海上风力发电设备环境适应性技术导则》（T/GDC 138-2021）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团体标准制定</w:t>
            </w:r>
          </w:p>
        </w:tc>
        <w:tc>
          <w:tcPr>
            <w:tcW w:w="958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yellow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2021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yellow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5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yellow"/>
                <w:u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tblHeader/>
          <w:jc w:val="center"/>
        </w:trPr>
        <w:tc>
          <w:tcPr>
            <w:tcW w:w="755" w:type="dxa"/>
            <w:vMerge w:val="continue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yellow"/>
                <w:u w:val="none"/>
                <w:lang w:val="en-US" w:eastAsia="zh-CN"/>
              </w:rPr>
            </w:pPr>
          </w:p>
        </w:tc>
        <w:tc>
          <w:tcPr>
            <w:tcW w:w="3042" w:type="dxa"/>
            <w:vMerge w:val="continue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yellow"/>
                <w:u w:val="none"/>
              </w:rPr>
            </w:pPr>
          </w:p>
        </w:tc>
        <w:tc>
          <w:tcPr>
            <w:tcW w:w="733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67</w:t>
            </w:r>
          </w:p>
        </w:tc>
        <w:tc>
          <w:tcPr>
            <w:tcW w:w="5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yellow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主导《高压交流隔离开关和接地开关检测技术规范》（T/GDC 139-2021）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团体标准制定</w:t>
            </w:r>
          </w:p>
        </w:tc>
        <w:tc>
          <w:tcPr>
            <w:tcW w:w="958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yellow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2021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yellow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5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yellow"/>
                <w:u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tblHeader/>
          <w:jc w:val="center"/>
        </w:trPr>
        <w:tc>
          <w:tcPr>
            <w:tcW w:w="755" w:type="dxa"/>
            <w:vMerge w:val="continue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yellow"/>
                <w:u w:val="none"/>
                <w:lang w:val="en-US" w:eastAsia="zh-CN"/>
              </w:rPr>
            </w:pPr>
          </w:p>
        </w:tc>
        <w:tc>
          <w:tcPr>
            <w:tcW w:w="3042" w:type="dxa"/>
            <w:vMerge w:val="continue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yellow"/>
                <w:u w:val="none"/>
              </w:rPr>
            </w:pPr>
          </w:p>
        </w:tc>
        <w:tc>
          <w:tcPr>
            <w:tcW w:w="733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68</w:t>
            </w:r>
          </w:p>
        </w:tc>
        <w:tc>
          <w:tcPr>
            <w:tcW w:w="5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yellow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主导《太阳能光伏在线监测系统技术规范》（T/GDC 140-2021）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团体标准制定</w:t>
            </w:r>
          </w:p>
        </w:tc>
        <w:tc>
          <w:tcPr>
            <w:tcW w:w="958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yellow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2021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yellow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5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yellow"/>
                <w:u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tblHeader/>
          <w:jc w:val="center"/>
        </w:trPr>
        <w:tc>
          <w:tcPr>
            <w:tcW w:w="755" w:type="dxa"/>
            <w:vMerge w:val="continue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yellow"/>
                <w:u w:val="none"/>
                <w:lang w:val="en-US" w:eastAsia="zh-CN"/>
              </w:rPr>
            </w:pPr>
          </w:p>
        </w:tc>
        <w:tc>
          <w:tcPr>
            <w:tcW w:w="3042" w:type="dxa"/>
            <w:vMerge w:val="continue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yellow"/>
                <w:u w:val="none"/>
              </w:rPr>
            </w:pPr>
          </w:p>
        </w:tc>
        <w:tc>
          <w:tcPr>
            <w:tcW w:w="733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69</w:t>
            </w:r>
          </w:p>
        </w:tc>
        <w:tc>
          <w:tcPr>
            <w:tcW w:w="5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yellow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主导《中高压开关设备型式试验及测试报告编制规范》（T/GDC 141-2021）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团体标准制定</w:t>
            </w:r>
          </w:p>
        </w:tc>
        <w:tc>
          <w:tcPr>
            <w:tcW w:w="958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yellow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2021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yellow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5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yellow"/>
                <w:u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tblHeader/>
          <w:jc w:val="center"/>
        </w:trPr>
        <w:tc>
          <w:tcPr>
            <w:tcW w:w="755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yellow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28</w:t>
            </w:r>
          </w:p>
        </w:tc>
        <w:tc>
          <w:tcPr>
            <w:tcW w:w="3042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yellow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none"/>
                <w:u w:val="none"/>
              </w:rPr>
              <w:t>广州鑫升信息服务股份有限公司</w:t>
            </w:r>
          </w:p>
        </w:tc>
        <w:tc>
          <w:tcPr>
            <w:tcW w:w="733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70</w:t>
            </w:r>
          </w:p>
        </w:tc>
        <w:tc>
          <w:tcPr>
            <w:tcW w:w="5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主导《科技成果转化服务规范》（T/GDC 131-2021）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团体标准制定</w:t>
            </w:r>
          </w:p>
        </w:tc>
        <w:tc>
          <w:tcPr>
            <w:tcW w:w="958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kern w:val="2"/>
                <w:sz w:val="21"/>
                <w:szCs w:val="21"/>
                <w:highlight w:val="yellow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2021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kern w:val="2"/>
                <w:sz w:val="21"/>
                <w:szCs w:val="21"/>
                <w:highlight w:val="yellow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5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yellow"/>
                <w:u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tblHeader/>
          <w:jc w:val="center"/>
        </w:trPr>
        <w:tc>
          <w:tcPr>
            <w:tcW w:w="755" w:type="dxa"/>
            <w:vMerge w:val="restart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yellow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29</w:t>
            </w:r>
          </w:p>
        </w:tc>
        <w:tc>
          <w:tcPr>
            <w:tcW w:w="3042" w:type="dxa"/>
            <w:vMerge w:val="restart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yellow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none"/>
                <w:u w:val="none"/>
              </w:rPr>
              <w:t>广州信安数据有限公司</w:t>
            </w:r>
          </w:p>
        </w:tc>
        <w:tc>
          <w:tcPr>
            <w:tcW w:w="733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71</w:t>
            </w:r>
          </w:p>
        </w:tc>
        <w:tc>
          <w:tcPr>
            <w:tcW w:w="5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主导《科技成果评价通用技术规范》（T/GDMA 41-2021）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团体标准制定</w:t>
            </w:r>
          </w:p>
        </w:tc>
        <w:tc>
          <w:tcPr>
            <w:tcW w:w="958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2021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5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yellow"/>
                <w:u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tblHeader/>
          <w:jc w:val="center"/>
        </w:trPr>
        <w:tc>
          <w:tcPr>
            <w:tcW w:w="755" w:type="dxa"/>
            <w:vMerge w:val="continue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yellow"/>
                <w:u w:val="none"/>
                <w:lang w:val="en-US" w:eastAsia="zh-CN"/>
              </w:rPr>
            </w:pPr>
          </w:p>
        </w:tc>
        <w:tc>
          <w:tcPr>
            <w:tcW w:w="3042" w:type="dxa"/>
            <w:vMerge w:val="continue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yellow"/>
                <w:u w:val="none"/>
              </w:rPr>
            </w:pPr>
          </w:p>
        </w:tc>
        <w:tc>
          <w:tcPr>
            <w:tcW w:w="733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72</w:t>
            </w:r>
          </w:p>
        </w:tc>
        <w:tc>
          <w:tcPr>
            <w:tcW w:w="5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主导《科技标准体系建设指南》（T/GDMA 42-2021）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团体标准制定</w:t>
            </w:r>
          </w:p>
        </w:tc>
        <w:tc>
          <w:tcPr>
            <w:tcW w:w="958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2021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5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yellow"/>
                <w:u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tblHeader/>
          <w:jc w:val="center"/>
        </w:trPr>
        <w:tc>
          <w:tcPr>
            <w:tcW w:w="755" w:type="dxa"/>
            <w:vMerge w:val="restart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yellow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30</w:t>
            </w:r>
          </w:p>
        </w:tc>
        <w:tc>
          <w:tcPr>
            <w:tcW w:w="3042" w:type="dxa"/>
            <w:vMerge w:val="restart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none"/>
                <w:u w:val="none"/>
              </w:rPr>
              <w:t>广州云检测科学研究院有限公司</w:t>
            </w:r>
          </w:p>
        </w:tc>
        <w:tc>
          <w:tcPr>
            <w:tcW w:w="733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73</w:t>
            </w:r>
          </w:p>
        </w:tc>
        <w:tc>
          <w:tcPr>
            <w:tcW w:w="5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主导《检验检测机构履行告知承诺内部核查指南》（T/CAQI 176-2021 T/JMA 0002-2021）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团体标准制定</w:t>
            </w:r>
          </w:p>
        </w:tc>
        <w:tc>
          <w:tcPr>
            <w:tcW w:w="958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2021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5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yellow"/>
                <w:u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tblHeader/>
          <w:jc w:val="center"/>
        </w:trPr>
        <w:tc>
          <w:tcPr>
            <w:tcW w:w="755" w:type="dxa"/>
            <w:vMerge w:val="continue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yellow"/>
                <w:u w:val="none"/>
                <w:lang w:val="en-US" w:eastAsia="zh-CN"/>
              </w:rPr>
            </w:pPr>
          </w:p>
        </w:tc>
        <w:tc>
          <w:tcPr>
            <w:tcW w:w="3042" w:type="dxa"/>
            <w:vMerge w:val="continue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yellow"/>
                <w:u w:val="none"/>
              </w:rPr>
            </w:pPr>
          </w:p>
        </w:tc>
        <w:tc>
          <w:tcPr>
            <w:tcW w:w="733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74</w:t>
            </w:r>
          </w:p>
        </w:tc>
        <w:tc>
          <w:tcPr>
            <w:tcW w:w="5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主导《检验检测机构风险管理规范》（T/CAQI 171-2021 T/JMA 0001-2021）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团体标准制定</w:t>
            </w:r>
          </w:p>
        </w:tc>
        <w:tc>
          <w:tcPr>
            <w:tcW w:w="958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2021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5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yellow"/>
                <w:u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tblHeader/>
          <w:jc w:val="center"/>
        </w:trPr>
        <w:tc>
          <w:tcPr>
            <w:tcW w:w="755" w:type="dxa"/>
            <w:vMerge w:val="restart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yellow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31</w:t>
            </w:r>
          </w:p>
        </w:tc>
        <w:tc>
          <w:tcPr>
            <w:tcW w:w="3042" w:type="dxa"/>
            <w:vMerge w:val="restart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yellow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none"/>
                <w:u w:val="none"/>
              </w:rPr>
              <w:t>中科天网（广东）标准技术研究有限公司</w:t>
            </w:r>
          </w:p>
        </w:tc>
        <w:tc>
          <w:tcPr>
            <w:tcW w:w="733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75</w:t>
            </w:r>
          </w:p>
        </w:tc>
        <w:tc>
          <w:tcPr>
            <w:tcW w:w="5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主导《粤港澳区域科技资源共享指南》（T/GDMA 30—2021、T/HKNETEA 2-2021、T/MCS 2-2021）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团体标准制定</w:t>
            </w:r>
          </w:p>
        </w:tc>
        <w:tc>
          <w:tcPr>
            <w:tcW w:w="958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2021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5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yellow"/>
                <w:u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tblHeader/>
          <w:jc w:val="center"/>
        </w:trPr>
        <w:tc>
          <w:tcPr>
            <w:tcW w:w="755" w:type="dxa"/>
            <w:vMerge w:val="continue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yellow"/>
                <w:u w:val="none"/>
                <w:lang w:val="en-US" w:eastAsia="zh-CN"/>
              </w:rPr>
            </w:pPr>
          </w:p>
        </w:tc>
        <w:tc>
          <w:tcPr>
            <w:tcW w:w="3042" w:type="dxa"/>
            <w:vMerge w:val="continue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yellow"/>
                <w:u w:val="none"/>
              </w:rPr>
            </w:pPr>
          </w:p>
        </w:tc>
        <w:tc>
          <w:tcPr>
            <w:tcW w:w="733" w:type="dxa"/>
            <w:noWrap w:val="0"/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 xml:space="preserve"> 76</w:t>
            </w:r>
          </w:p>
        </w:tc>
        <w:tc>
          <w:tcPr>
            <w:tcW w:w="5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主导《粤港澳区域科技资源评价指南》（T/GDMA 31—2021、T/HKNETEA 3-2021、T/MCS 3-2021）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团体标准制定</w:t>
            </w:r>
          </w:p>
        </w:tc>
        <w:tc>
          <w:tcPr>
            <w:tcW w:w="958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2021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5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yellow"/>
                <w:u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tblHeader/>
          <w:jc w:val="center"/>
        </w:trPr>
        <w:tc>
          <w:tcPr>
            <w:tcW w:w="755" w:type="dxa"/>
            <w:vMerge w:val="continue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yellow"/>
                <w:u w:val="none"/>
                <w:lang w:val="en-US" w:eastAsia="zh-CN"/>
              </w:rPr>
            </w:pPr>
          </w:p>
        </w:tc>
        <w:tc>
          <w:tcPr>
            <w:tcW w:w="3042" w:type="dxa"/>
            <w:vMerge w:val="continue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yellow"/>
                <w:u w:val="none"/>
              </w:rPr>
            </w:pPr>
          </w:p>
        </w:tc>
        <w:tc>
          <w:tcPr>
            <w:tcW w:w="733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77</w:t>
            </w:r>
          </w:p>
        </w:tc>
        <w:tc>
          <w:tcPr>
            <w:tcW w:w="5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主导《组织科研机构建设规范》（T/GDMA 43—2021）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团体标准制定</w:t>
            </w:r>
          </w:p>
        </w:tc>
        <w:tc>
          <w:tcPr>
            <w:tcW w:w="958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2021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5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yellow"/>
                <w:u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tblHeader/>
          <w:jc w:val="center"/>
        </w:trPr>
        <w:tc>
          <w:tcPr>
            <w:tcW w:w="755" w:type="dxa"/>
            <w:vMerge w:val="continue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yellow"/>
                <w:u w:val="none"/>
                <w:lang w:val="en-US" w:eastAsia="zh-CN"/>
              </w:rPr>
            </w:pPr>
          </w:p>
        </w:tc>
        <w:tc>
          <w:tcPr>
            <w:tcW w:w="3042" w:type="dxa"/>
            <w:vMerge w:val="continue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yellow"/>
                <w:u w:val="none"/>
              </w:rPr>
            </w:pPr>
          </w:p>
        </w:tc>
        <w:tc>
          <w:tcPr>
            <w:tcW w:w="733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78</w:t>
            </w:r>
          </w:p>
        </w:tc>
        <w:tc>
          <w:tcPr>
            <w:tcW w:w="5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主导《科研财务管理规范》（T/GDMA 44—2021）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团体标准制定</w:t>
            </w:r>
          </w:p>
        </w:tc>
        <w:tc>
          <w:tcPr>
            <w:tcW w:w="958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2021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5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yellow"/>
                <w:u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tblHeader/>
          <w:jc w:val="center"/>
        </w:trPr>
        <w:tc>
          <w:tcPr>
            <w:tcW w:w="755" w:type="dxa"/>
            <w:vMerge w:val="restart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yellow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32</w:t>
            </w:r>
          </w:p>
        </w:tc>
        <w:tc>
          <w:tcPr>
            <w:tcW w:w="3042" w:type="dxa"/>
            <w:vMerge w:val="restart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yellow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none"/>
                <w:u w:val="none"/>
              </w:rPr>
              <w:t>中科智城（广州）信息科技有限公司</w:t>
            </w:r>
          </w:p>
        </w:tc>
        <w:tc>
          <w:tcPr>
            <w:tcW w:w="733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79</w:t>
            </w:r>
          </w:p>
        </w:tc>
        <w:tc>
          <w:tcPr>
            <w:tcW w:w="5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主导《企业筹建服务管理平台》（T/GNDECPA 0010—2021）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团体标准制定</w:t>
            </w:r>
          </w:p>
        </w:tc>
        <w:tc>
          <w:tcPr>
            <w:tcW w:w="958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2021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5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yellow"/>
                <w:u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tblHeader/>
          <w:jc w:val="center"/>
        </w:trPr>
        <w:tc>
          <w:tcPr>
            <w:tcW w:w="755" w:type="dxa"/>
            <w:vMerge w:val="continue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yellow"/>
                <w:u w:val="none"/>
                <w:lang w:val="en-US" w:eastAsia="zh-CN"/>
              </w:rPr>
            </w:pPr>
          </w:p>
        </w:tc>
        <w:tc>
          <w:tcPr>
            <w:tcW w:w="3042" w:type="dxa"/>
            <w:vMerge w:val="continue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yellow"/>
                <w:u w:val="none"/>
              </w:rPr>
            </w:pPr>
          </w:p>
        </w:tc>
        <w:tc>
          <w:tcPr>
            <w:tcW w:w="733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80</w:t>
            </w:r>
          </w:p>
        </w:tc>
        <w:tc>
          <w:tcPr>
            <w:tcW w:w="5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主导《智慧灯杆云软件功能规范》（T/GNDECPA 0011—2021）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团体标准制定</w:t>
            </w:r>
          </w:p>
        </w:tc>
        <w:tc>
          <w:tcPr>
            <w:tcW w:w="958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2021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5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yellow"/>
                <w:u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tblHeader/>
          <w:jc w:val="center"/>
        </w:trPr>
        <w:tc>
          <w:tcPr>
            <w:tcW w:w="755" w:type="dxa"/>
            <w:vMerge w:val="continue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yellow"/>
                <w:u w:val="none"/>
                <w:lang w:val="en-US" w:eastAsia="zh-CN"/>
              </w:rPr>
            </w:pPr>
          </w:p>
        </w:tc>
        <w:tc>
          <w:tcPr>
            <w:tcW w:w="3042" w:type="dxa"/>
            <w:vMerge w:val="continue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yellow"/>
                <w:u w:val="none"/>
              </w:rPr>
            </w:pPr>
          </w:p>
        </w:tc>
        <w:tc>
          <w:tcPr>
            <w:tcW w:w="733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81</w:t>
            </w:r>
          </w:p>
        </w:tc>
        <w:tc>
          <w:tcPr>
            <w:tcW w:w="5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主导《智慧疫情管理指挥系统功能规范》（T/GNDECPA 0012—2021）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团体标准制定</w:t>
            </w:r>
          </w:p>
        </w:tc>
        <w:tc>
          <w:tcPr>
            <w:tcW w:w="958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2021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5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yellow"/>
                <w:u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tblHeader/>
          <w:jc w:val="center"/>
        </w:trPr>
        <w:tc>
          <w:tcPr>
            <w:tcW w:w="755" w:type="dxa"/>
            <w:vMerge w:val="continue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yellow"/>
                <w:u w:val="none"/>
                <w:lang w:val="en-US" w:eastAsia="zh-CN"/>
              </w:rPr>
            </w:pPr>
          </w:p>
        </w:tc>
        <w:tc>
          <w:tcPr>
            <w:tcW w:w="3042" w:type="dxa"/>
            <w:vMerge w:val="continue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yellow"/>
                <w:u w:val="none"/>
              </w:rPr>
            </w:pPr>
          </w:p>
        </w:tc>
        <w:tc>
          <w:tcPr>
            <w:tcW w:w="733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82</w:t>
            </w:r>
          </w:p>
        </w:tc>
        <w:tc>
          <w:tcPr>
            <w:tcW w:w="5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主导《最小应急处置单元管理系统检测通用要求》（T/GNDECPA 0013—2021）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团体标准制定</w:t>
            </w:r>
          </w:p>
        </w:tc>
        <w:tc>
          <w:tcPr>
            <w:tcW w:w="958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2021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5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yellow"/>
                <w:u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tblHeader/>
          <w:jc w:val="center"/>
        </w:trPr>
        <w:tc>
          <w:tcPr>
            <w:tcW w:w="755" w:type="dxa"/>
            <w:vMerge w:val="restart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yellow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33</w:t>
            </w:r>
          </w:p>
        </w:tc>
        <w:tc>
          <w:tcPr>
            <w:tcW w:w="3042" w:type="dxa"/>
            <w:vMerge w:val="restart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none"/>
                <w:u w:val="none"/>
              </w:rPr>
              <w:t>广东斯泰克电子科技有限公司</w:t>
            </w:r>
          </w:p>
        </w:tc>
        <w:tc>
          <w:tcPr>
            <w:tcW w:w="733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83</w:t>
            </w:r>
          </w:p>
        </w:tc>
        <w:tc>
          <w:tcPr>
            <w:tcW w:w="5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主导《便携式电子产品屏幕钢化保护膜》(T/GDC 70一2021)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团体标准修订</w:t>
            </w:r>
          </w:p>
        </w:tc>
        <w:tc>
          <w:tcPr>
            <w:tcW w:w="958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2021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5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yellow"/>
                <w:u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tblHeader/>
          <w:jc w:val="center"/>
        </w:trPr>
        <w:tc>
          <w:tcPr>
            <w:tcW w:w="755" w:type="dxa"/>
            <w:vMerge w:val="continue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yellow"/>
                <w:u w:val="none"/>
                <w:lang w:val="en-US" w:eastAsia="zh-CN"/>
              </w:rPr>
            </w:pPr>
          </w:p>
        </w:tc>
        <w:tc>
          <w:tcPr>
            <w:tcW w:w="3042" w:type="dxa"/>
            <w:vMerge w:val="continue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yellow"/>
                <w:u w:val="none"/>
              </w:rPr>
            </w:pPr>
          </w:p>
        </w:tc>
        <w:tc>
          <w:tcPr>
            <w:tcW w:w="733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84</w:t>
            </w:r>
          </w:p>
        </w:tc>
        <w:tc>
          <w:tcPr>
            <w:tcW w:w="5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主导《手机保护外壳》(T/GDC 68一2021)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团体标准修订</w:t>
            </w:r>
          </w:p>
        </w:tc>
        <w:tc>
          <w:tcPr>
            <w:tcW w:w="958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2021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5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yellow"/>
                <w:u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tblHeader/>
          <w:jc w:val="center"/>
        </w:trPr>
        <w:tc>
          <w:tcPr>
            <w:tcW w:w="755" w:type="dxa"/>
            <w:vMerge w:val="restart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34</w:t>
            </w:r>
          </w:p>
        </w:tc>
        <w:tc>
          <w:tcPr>
            <w:tcW w:w="3042" w:type="dxa"/>
            <w:vMerge w:val="restart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none"/>
                <w:u w:val="none"/>
              </w:rPr>
              <w:t>广州市南沙区创意经济联合会</w:t>
            </w:r>
          </w:p>
        </w:tc>
        <w:tc>
          <w:tcPr>
            <w:tcW w:w="733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85</w:t>
            </w:r>
          </w:p>
        </w:tc>
        <w:tc>
          <w:tcPr>
            <w:tcW w:w="5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主导《现代企业产品工业设计服务流程》（T/NSCYJJ 4-2021）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团体标准制定</w:t>
            </w:r>
          </w:p>
        </w:tc>
        <w:tc>
          <w:tcPr>
            <w:tcW w:w="958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2021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5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yellow"/>
                <w:u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tblHeader/>
          <w:jc w:val="center"/>
        </w:trPr>
        <w:tc>
          <w:tcPr>
            <w:tcW w:w="755" w:type="dxa"/>
            <w:vMerge w:val="continue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3042" w:type="dxa"/>
            <w:vMerge w:val="continue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33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86</w:t>
            </w:r>
          </w:p>
        </w:tc>
        <w:tc>
          <w:tcPr>
            <w:tcW w:w="5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主导《大型活动组织策划服务规范》（T/NSCYJJ 5-2021）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团体标准制定</w:t>
            </w:r>
          </w:p>
        </w:tc>
        <w:tc>
          <w:tcPr>
            <w:tcW w:w="958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2021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5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yellow"/>
                <w:u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tblHeader/>
          <w:jc w:val="center"/>
        </w:trPr>
        <w:tc>
          <w:tcPr>
            <w:tcW w:w="755" w:type="dxa"/>
            <w:vMerge w:val="restart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yellow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35</w:t>
            </w:r>
          </w:p>
        </w:tc>
        <w:tc>
          <w:tcPr>
            <w:tcW w:w="3042" w:type="dxa"/>
            <w:vMerge w:val="restart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yellow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none"/>
                <w:u w:val="none"/>
              </w:rPr>
              <w:t>广州市南沙区豫商道路运输商会</w:t>
            </w:r>
          </w:p>
        </w:tc>
        <w:tc>
          <w:tcPr>
            <w:tcW w:w="733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87</w:t>
            </w:r>
          </w:p>
        </w:tc>
        <w:tc>
          <w:tcPr>
            <w:tcW w:w="5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主导《道路集装箱运输企业经营技术规范》（T/NSYS 001-2021）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团体标准制定</w:t>
            </w:r>
          </w:p>
        </w:tc>
        <w:tc>
          <w:tcPr>
            <w:tcW w:w="958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2021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5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yellow"/>
                <w:u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tblHeader/>
          <w:jc w:val="center"/>
        </w:trPr>
        <w:tc>
          <w:tcPr>
            <w:tcW w:w="755" w:type="dxa"/>
            <w:vMerge w:val="continue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yellow"/>
                <w:u w:val="none"/>
                <w:lang w:val="en-US" w:eastAsia="zh-CN"/>
              </w:rPr>
            </w:pPr>
          </w:p>
        </w:tc>
        <w:tc>
          <w:tcPr>
            <w:tcW w:w="3042" w:type="dxa"/>
            <w:vMerge w:val="continue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33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88</w:t>
            </w:r>
          </w:p>
        </w:tc>
        <w:tc>
          <w:tcPr>
            <w:tcW w:w="5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主导《道路集装箱车辆营运技术规范》（T/NSYS 002-2021）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团体标准制定</w:t>
            </w:r>
          </w:p>
        </w:tc>
        <w:tc>
          <w:tcPr>
            <w:tcW w:w="958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2021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5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yellow"/>
                <w:u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tblHeader/>
          <w:jc w:val="center"/>
        </w:trPr>
        <w:tc>
          <w:tcPr>
            <w:tcW w:w="755" w:type="dxa"/>
            <w:vMerge w:val="restart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36</w:t>
            </w:r>
          </w:p>
        </w:tc>
        <w:tc>
          <w:tcPr>
            <w:tcW w:w="3042" w:type="dxa"/>
            <w:vMerge w:val="restart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none"/>
                <w:u w:val="none"/>
              </w:rPr>
              <w:t>广州玖正智能科技有限公司</w:t>
            </w:r>
          </w:p>
        </w:tc>
        <w:tc>
          <w:tcPr>
            <w:tcW w:w="733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89</w:t>
            </w:r>
          </w:p>
        </w:tc>
        <w:tc>
          <w:tcPr>
            <w:tcW w:w="5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主导《抗菌纺织品》（T/SSFZ 4-2021）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团体标准制定</w:t>
            </w:r>
          </w:p>
        </w:tc>
        <w:tc>
          <w:tcPr>
            <w:tcW w:w="958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2021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5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yellow"/>
                <w:u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tblHeader/>
          <w:jc w:val="center"/>
        </w:trPr>
        <w:tc>
          <w:tcPr>
            <w:tcW w:w="755" w:type="dxa"/>
            <w:vMerge w:val="continue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3042" w:type="dxa"/>
            <w:vMerge w:val="continue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33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90</w:t>
            </w:r>
          </w:p>
        </w:tc>
        <w:tc>
          <w:tcPr>
            <w:tcW w:w="5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主导《草鱼池塘养殖技术规程》（T/SSXM 004-2021）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团体标准制定</w:t>
            </w:r>
          </w:p>
        </w:tc>
        <w:tc>
          <w:tcPr>
            <w:tcW w:w="958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2021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5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yellow"/>
                <w:u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tblHeader/>
          <w:jc w:val="center"/>
        </w:trPr>
        <w:tc>
          <w:tcPr>
            <w:tcW w:w="755" w:type="dxa"/>
            <w:vMerge w:val="restart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yellow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37</w:t>
            </w:r>
          </w:p>
        </w:tc>
        <w:tc>
          <w:tcPr>
            <w:tcW w:w="3042" w:type="dxa"/>
            <w:vMerge w:val="restart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none"/>
                <w:u w:val="none"/>
              </w:rPr>
              <w:t>广州市南沙区园林苗木协会</w:t>
            </w:r>
          </w:p>
        </w:tc>
        <w:tc>
          <w:tcPr>
            <w:tcW w:w="733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91</w:t>
            </w:r>
          </w:p>
        </w:tc>
        <w:tc>
          <w:tcPr>
            <w:tcW w:w="5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主导《园林绿化朴树栽培技术规程》（T/NSMM 002—2021）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团体标准制定</w:t>
            </w:r>
          </w:p>
        </w:tc>
        <w:tc>
          <w:tcPr>
            <w:tcW w:w="958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2021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5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yellow"/>
                <w:u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tblHeader/>
          <w:jc w:val="center"/>
        </w:trPr>
        <w:tc>
          <w:tcPr>
            <w:tcW w:w="755" w:type="dxa"/>
            <w:vMerge w:val="continue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yellow"/>
                <w:u w:val="none"/>
                <w:lang w:val="en-US" w:eastAsia="zh-CN"/>
              </w:rPr>
            </w:pPr>
          </w:p>
        </w:tc>
        <w:tc>
          <w:tcPr>
            <w:tcW w:w="3042" w:type="dxa"/>
            <w:vMerge w:val="continue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33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92</w:t>
            </w:r>
          </w:p>
        </w:tc>
        <w:tc>
          <w:tcPr>
            <w:tcW w:w="5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主导《园林绿化红果冬青栽培技术规程》（T/NSMM 004—2021）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团体标准制定</w:t>
            </w:r>
          </w:p>
        </w:tc>
        <w:tc>
          <w:tcPr>
            <w:tcW w:w="958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2021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5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yellow"/>
                <w:u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tblHeader/>
          <w:jc w:val="center"/>
        </w:trPr>
        <w:tc>
          <w:tcPr>
            <w:tcW w:w="755" w:type="dxa"/>
            <w:vMerge w:val="restart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yellow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38</w:t>
            </w:r>
          </w:p>
        </w:tc>
        <w:tc>
          <w:tcPr>
            <w:tcW w:w="3042" w:type="dxa"/>
            <w:vMerge w:val="restart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none"/>
                <w:u w:val="none"/>
              </w:rPr>
              <w:t>广州南湾信息科技有限公司</w:t>
            </w:r>
          </w:p>
        </w:tc>
        <w:tc>
          <w:tcPr>
            <w:tcW w:w="733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93</w:t>
            </w:r>
          </w:p>
        </w:tc>
        <w:tc>
          <w:tcPr>
            <w:tcW w:w="5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主导《超高清(4K/8K)视频服务用户体验评估规范》（T/GDLF 1—2021）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团体标准制定</w:t>
            </w:r>
          </w:p>
        </w:tc>
        <w:tc>
          <w:tcPr>
            <w:tcW w:w="958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2021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5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yellow"/>
                <w:u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tblHeader/>
          <w:jc w:val="center"/>
        </w:trPr>
        <w:tc>
          <w:tcPr>
            <w:tcW w:w="755" w:type="dxa"/>
            <w:vMerge w:val="continue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yellow"/>
                <w:u w:val="none"/>
                <w:lang w:val="en-US" w:eastAsia="zh-CN"/>
              </w:rPr>
            </w:pPr>
          </w:p>
        </w:tc>
        <w:tc>
          <w:tcPr>
            <w:tcW w:w="3042" w:type="dxa"/>
            <w:vMerge w:val="continue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33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94</w:t>
            </w:r>
          </w:p>
        </w:tc>
        <w:tc>
          <w:tcPr>
            <w:tcW w:w="5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主导《幼儿园室内环境质量态势感知系统  建设规范》（T/GDLF 5—2021）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团体标准制定</w:t>
            </w:r>
          </w:p>
        </w:tc>
        <w:tc>
          <w:tcPr>
            <w:tcW w:w="958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2021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5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yellow"/>
                <w:u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tblHeader/>
          <w:jc w:val="center"/>
        </w:trPr>
        <w:tc>
          <w:tcPr>
            <w:tcW w:w="755" w:type="dxa"/>
            <w:vMerge w:val="continue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yellow"/>
                <w:u w:val="none"/>
                <w:lang w:val="en-US" w:eastAsia="zh-CN"/>
              </w:rPr>
            </w:pPr>
          </w:p>
        </w:tc>
        <w:tc>
          <w:tcPr>
            <w:tcW w:w="3042" w:type="dxa"/>
            <w:vMerge w:val="continue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33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95</w:t>
            </w:r>
          </w:p>
        </w:tc>
        <w:tc>
          <w:tcPr>
            <w:tcW w:w="5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主导《幼儿园室内环境质量态势感知系统  管理规范》（T/GDLF 6—2021）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团体标准制定</w:t>
            </w:r>
          </w:p>
        </w:tc>
        <w:tc>
          <w:tcPr>
            <w:tcW w:w="958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2021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5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yellow"/>
                <w:u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tblHeader/>
          <w:jc w:val="center"/>
        </w:trPr>
        <w:tc>
          <w:tcPr>
            <w:tcW w:w="755" w:type="dxa"/>
            <w:vMerge w:val="continue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yellow"/>
                <w:u w:val="none"/>
                <w:lang w:val="en-US" w:eastAsia="zh-CN"/>
              </w:rPr>
            </w:pPr>
          </w:p>
        </w:tc>
        <w:tc>
          <w:tcPr>
            <w:tcW w:w="3042" w:type="dxa"/>
            <w:vMerge w:val="continue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33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96</w:t>
            </w:r>
          </w:p>
        </w:tc>
        <w:tc>
          <w:tcPr>
            <w:tcW w:w="5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主导《幼儿园室内环境质量态势感知系统  服务规范》（T/GDLF 7—2021）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团体标准制定</w:t>
            </w:r>
          </w:p>
        </w:tc>
        <w:tc>
          <w:tcPr>
            <w:tcW w:w="958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2021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5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yellow"/>
                <w:u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tblHeader/>
          <w:jc w:val="center"/>
        </w:trPr>
        <w:tc>
          <w:tcPr>
            <w:tcW w:w="755" w:type="dxa"/>
            <w:vMerge w:val="restart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yellow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39</w:t>
            </w:r>
          </w:p>
        </w:tc>
        <w:tc>
          <w:tcPr>
            <w:tcW w:w="3042" w:type="dxa"/>
            <w:vMerge w:val="restart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none"/>
                <w:u w:val="none"/>
              </w:rPr>
              <w:t>广州食协技术服务有限公司</w:t>
            </w:r>
          </w:p>
        </w:tc>
        <w:tc>
          <w:tcPr>
            <w:tcW w:w="733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97</w:t>
            </w:r>
          </w:p>
        </w:tc>
        <w:tc>
          <w:tcPr>
            <w:tcW w:w="5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主导《粤港澳食品追溯 基础数据元》（T/GDFCA 053—2021）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团体标准制定</w:t>
            </w:r>
          </w:p>
        </w:tc>
        <w:tc>
          <w:tcPr>
            <w:tcW w:w="958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2021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5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yellow"/>
                <w:u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tblHeader/>
          <w:jc w:val="center"/>
        </w:trPr>
        <w:tc>
          <w:tcPr>
            <w:tcW w:w="755" w:type="dxa"/>
            <w:vMerge w:val="continue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yellow"/>
                <w:u w:val="none"/>
                <w:lang w:val="en-US" w:eastAsia="zh-CN"/>
              </w:rPr>
            </w:pPr>
          </w:p>
        </w:tc>
        <w:tc>
          <w:tcPr>
            <w:tcW w:w="3042" w:type="dxa"/>
            <w:vMerge w:val="continue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33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98</w:t>
            </w:r>
          </w:p>
        </w:tc>
        <w:tc>
          <w:tcPr>
            <w:tcW w:w="5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主导《粤港澳食品追溯 交换数据集》（T/GDFCA 055—2021）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团体标准制定</w:t>
            </w:r>
          </w:p>
        </w:tc>
        <w:tc>
          <w:tcPr>
            <w:tcW w:w="958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2021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5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yellow"/>
                <w:u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tblHeader/>
          <w:jc w:val="center"/>
        </w:trPr>
        <w:tc>
          <w:tcPr>
            <w:tcW w:w="755" w:type="dxa"/>
            <w:vMerge w:val="continue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yellow"/>
                <w:u w:val="none"/>
                <w:lang w:val="en-US" w:eastAsia="zh-CN"/>
              </w:rPr>
            </w:pPr>
          </w:p>
        </w:tc>
        <w:tc>
          <w:tcPr>
            <w:tcW w:w="3042" w:type="dxa"/>
            <w:vMerge w:val="continue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33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99</w:t>
            </w:r>
          </w:p>
        </w:tc>
        <w:tc>
          <w:tcPr>
            <w:tcW w:w="5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主导《农贸批发市场食用农产品准入技术要求》（T/GDFCA 075—2021）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团体标准制定</w:t>
            </w:r>
          </w:p>
        </w:tc>
        <w:tc>
          <w:tcPr>
            <w:tcW w:w="958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2021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5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yellow"/>
                <w:u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tblHeader/>
          <w:jc w:val="center"/>
        </w:trPr>
        <w:tc>
          <w:tcPr>
            <w:tcW w:w="755" w:type="dxa"/>
            <w:vMerge w:val="continue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yellow"/>
                <w:u w:val="none"/>
                <w:lang w:val="en-US" w:eastAsia="zh-CN"/>
              </w:rPr>
            </w:pPr>
          </w:p>
        </w:tc>
        <w:tc>
          <w:tcPr>
            <w:tcW w:w="3042" w:type="dxa"/>
            <w:vMerge w:val="continue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33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100</w:t>
            </w:r>
          </w:p>
        </w:tc>
        <w:tc>
          <w:tcPr>
            <w:tcW w:w="5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主导《土猪肉产品标准》（T/GDFCA 076—2021）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团体标准制定</w:t>
            </w:r>
          </w:p>
        </w:tc>
        <w:tc>
          <w:tcPr>
            <w:tcW w:w="958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2021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5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yellow"/>
                <w:u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tblHeader/>
          <w:jc w:val="center"/>
        </w:trPr>
        <w:tc>
          <w:tcPr>
            <w:tcW w:w="755" w:type="dxa"/>
            <w:vMerge w:val="restart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yellow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40</w:t>
            </w:r>
          </w:p>
        </w:tc>
        <w:tc>
          <w:tcPr>
            <w:tcW w:w="3042" w:type="dxa"/>
            <w:vMerge w:val="restart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none"/>
                <w:u w:val="none"/>
              </w:rPr>
              <w:t>广州禾立田生物科技有限公司</w:t>
            </w:r>
          </w:p>
        </w:tc>
        <w:tc>
          <w:tcPr>
            <w:tcW w:w="733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101</w:t>
            </w:r>
          </w:p>
        </w:tc>
        <w:tc>
          <w:tcPr>
            <w:tcW w:w="5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主导《穿心莲规范化种植技术规程》 （T/GDSMM 0017-2021）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团体标准制定</w:t>
            </w:r>
          </w:p>
        </w:tc>
        <w:tc>
          <w:tcPr>
            <w:tcW w:w="958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2021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5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yellow"/>
                <w:u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tblHeader/>
          <w:jc w:val="center"/>
        </w:trPr>
        <w:tc>
          <w:tcPr>
            <w:tcW w:w="755" w:type="dxa"/>
            <w:vMerge w:val="continue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yellow"/>
                <w:u w:val="none"/>
                <w:lang w:val="en-US" w:eastAsia="zh-CN"/>
              </w:rPr>
            </w:pPr>
          </w:p>
        </w:tc>
        <w:tc>
          <w:tcPr>
            <w:tcW w:w="3042" w:type="dxa"/>
            <w:vMerge w:val="continue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33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102</w:t>
            </w:r>
          </w:p>
        </w:tc>
        <w:tc>
          <w:tcPr>
            <w:tcW w:w="5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主导《石斛产地初加工技术规程》 （T/GDSMM 0019-2021）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团体标准制定</w:t>
            </w:r>
          </w:p>
        </w:tc>
        <w:tc>
          <w:tcPr>
            <w:tcW w:w="958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2021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5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yellow"/>
                <w:u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tblHeader/>
          <w:jc w:val="center"/>
        </w:trPr>
        <w:tc>
          <w:tcPr>
            <w:tcW w:w="755" w:type="dxa"/>
            <w:vMerge w:val="continue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yellow"/>
                <w:u w:val="none"/>
                <w:lang w:val="en-US" w:eastAsia="zh-CN"/>
              </w:rPr>
            </w:pPr>
          </w:p>
        </w:tc>
        <w:tc>
          <w:tcPr>
            <w:tcW w:w="3042" w:type="dxa"/>
            <w:vMerge w:val="continue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33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103</w:t>
            </w:r>
          </w:p>
        </w:tc>
        <w:tc>
          <w:tcPr>
            <w:tcW w:w="5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主导《广东甘薯品种真实性 SSR 分子标记鉴定技术规范》 （T/GDSMM 0011-2021）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团体标准制定</w:t>
            </w:r>
          </w:p>
        </w:tc>
        <w:tc>
          <w:tcPr>
            <w:tcW w:w="958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2021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5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yellow"/>
                <w:u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tblHeader/>
          <w:jc w:val="center"/>
        </w:trPr>
        <w:tc>
          <w:tcPr>
            <w:tcW w:w="755" w:type="dxa"/>
            <w:vMerge w:val="continue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yellow"/>
                <w:u w:val="none"/>
                <w:lang w:val="en-US" w:eastAsia="zh-CN"/>
              </w:rPr>
            </w:pPr>
          </w:p>
        </w:tc>
        <w:tc>
          <w:tcPr>
            <w:tcW w:w="3042" w:type="dxa"/>
            <w:vMerge w:val="continue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33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104</w:t>
            </w:r>
          </w:p>
        </w:tc>
        <w:tc>
          <w:tcPr>
            <w:tcW w:w="5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主导《砂仁育种技术规范》（T/GDSMM 0012-2021）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团体标准制定</w:t>
            </w:r>
          </w:p>
        </w:tc>
        <w:tc>
          <w:tcPr>
            <w:tcW w:w="958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2021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5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yellow"/>
                <w:u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tblHeader/>
          <w:jc w:val="center"/>
        </w:trPr>
        <w:tc>
          <w:tcPr>
            <w:tcW w:w="755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yellow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41</w:t>
            </w:r>
          </w:p>
        </w:tc>
        <w:tc>
          <w:tcPr>
            <w:tcW w:w="3042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none"/>
                <w:u w:val="none"/>
              </w:rPr>
              <w:t>广州中大医疗器械有限公司</w:t>
            </w:r>
          </w:p>
        </w:tc>
        <w:tc>
          <w:tcPr>
            <w:tcW w:w="733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105</w:t>
            </w:r>
          </w:p>
        </w:tc>
        <w:tc>
          <w:tcPr>
            <w:tcW w:w="5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主导《增材制造个性化金属胸壁畸形矫形器》（T/CAMDI 071—2021）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团体标准制定</w:t>
            </w:r>
          </w:p>
        </w:tc>
        <w:tc>
          <w:tcPr>
            <w:tcW w:w="958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2021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5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yellow"/>
                <w:u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tblHeader/>
          <w:jc w:val="center"/>
        </w:trPr>
        <w:tc>
          <w:tcPr>
            <w:tcW w:w="755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yellow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42</w:t>
            </w:r>
          </w:p>
        </w:tc>
        <w:tc>
          <w:tcPr>
            <w:tcW w:w="3042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none"/>
                <w:u w:val="none"/>
              </w:rPr>
              <w:t>广东浪淘砂新型材料有限公司</w:t>
            </w:r>
          </w:p>
        </w:tc>
        <w:tc>
          <w:tcPr>
            <w:tcW w:w="733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106</w:t>
            </w:r>
          </w:p>
        </w:tc>
        <w:tc>
          <w:tcPr>
            <w:tcW w:w="5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主导《湿拌砂浆生产与应用技术规程》（T/GDCS 001—2021）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团体标准制定</w:t>
            </w:r>
          </w:p>
        </w:tc>
        <w:tc>
          <w:tcPr>
            <w:tcW w:w="958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2021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5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yellow"/>
                <w:u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tblHeader/>
          <w:jc w:val="center"/>
        </w:trPr>
        <w:tc>
          <w:tcPr>
            <w:tcW w:w="755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43</w:t>
            </w:r>
          </w:p>
        </w:tc>
        <w:tc>
          <w:tcPr>
            <w:tcW w:w="3042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none"/>
                <w:u w:val="none"/>
              </w:rPr>
              <w:t>广州市盛亮光电科技有限公司</w:t>
            </w:r>
          </w:p>
        </w:tc>
        <w:tc>
          <w:tcPr>
            <w:tcW w:w="733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107</w:t>
            </w:r>
          </w:p>
        </w:tc>
        <w:tc>
          <w:tcPr>
            <w:tcW w:w="5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主导《质量工作平台 功能和性能》（T/GDLF 4-2021）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团体标准制定</w:t>
            </w:r>
          </w:p>
        </w:tc>
        <w:tc>
          <w:tcPr>
            <w:tcW w:w="958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2021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5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yellow"/>
                <w:u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tblHeader/>
          <w:jc w:val="center"/>
        </w:trPr>
        <w:tc>
          <w:tcPr>
            <w:tcW w:w="755" w:type="dxa"/>
            <w:vMerge w:val="restart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44</w:t>
            </w:r>
          </w:p>
        </w:tc>
        <w:tc>
          <w:tcPr>
            <w:tcW w:w="3042" w:type="dxa"/>
            <w:vMerge w:val="restart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none"/>
                <w:u w:val="none"/>
              </w:rPr>
              <w:t>东方电气（广州）重型机器有限公司</w:t>
            </w:r>
          </w:p>
        </w:tc>
        <w:tc>
          <w:tcPr>
            <w:tcW w:w="733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108</w:t>
            </w:r>
          </w:p>
        </w:tc>
        <w:tc>
          <w:tcPr>
            <w:tcW w:w="5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主导《压水堆承压部件 焊接 第6部分：不锈钢焊丝》（T/CNEA 102.6-2021）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团体标准制定</w:t>
            </w:r>
          </w:p>
        </w:tc>
        <w:tc>
          <w:tcPr>
            <w:tcW w:w="958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2021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5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yellow"/>
                <w:u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tblHeader/>
          <w:jc w:val="center"/>
        </w:trPr>
        <w:tc>
          <w:tcPr>
            <w:tcW w:w="755" w:type="dxa"/>
            <w:vMerge w:val="continue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3042" w:type="dxa"/>
            <w:vMerge w:val="continue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33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109</w:t>
            </w:r>
          </w:p>
        </w:tc>
        <w:tc>
          <w:tcPr>
            <w:tcW w:w="5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主导《压水堆承压部件 焊接 第8部分：不锈钢埋弧焊焊丝和焊剂》（T/CNEA 102.8-2021）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团体标准制定</w:t>
            </w:r>
          </w:p>
        </w:tc>
        <w:tc>
          <w:tcPr>
            <w:tcW w:w="958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2021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5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yellow"/>
                <w:u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tblHeader/>
          <w:jc w:val="center"/>
        </w:trPr>
        <w:tc>
          <w:tcPr>
            <w:tcW w:w="755" w:type="dxa"/>
            <w:vMerge w:val="continue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3042" w:type="dxa"/>
            <w:vMerge w:val="continue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33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110</w:t>
            </w:r>
          </w:p>
        </w:tc>
        <w:tc>
          <w:tcPr>
            <w:tcW w:w="5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主导《压水堆承压部件 焊接 第14部分：碳钢埋弧焊焊丝和焊剂》（T/CNEA 102.14-2021）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团体标准制定</w:t>
            </w:r>
          </w:p>
        </w:tc>
        <w:tc>
          <w:tcPr>
            <w:tcW w:w="958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2021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5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yellow"/>
                <w:u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tblHeader/>
          <w:jc w:val="center"/>
        </w:trPr>
        <w:tc>
          <w:tcPr>
            <w:tcW w:w="755" w:type="dxa"/>
            <w:vMerge w:val="continue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3042" w:type="dxa"/>
            <w:vMerge w:val="continue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33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111</w:t>
            </w:r>
          </w:p>
        </w:tc>
        <w:tc>
          <w:tcPr>
            <w:tcW w:w="5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主导《压水堆承压部件 焊接 第17部分：低合金钢焊丝》（T/CNEA 102.17-2021）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团体标准制定</w:t>
            </w:r>
          </w:p>
        </w:tc>
        <w:tc>
          <w:tcPr>
            <w:tcW w:w="958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2021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5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yellow"/>
                <w:u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tblHeader/>
          <w:jc w:val="center"/>
        </w:trPr>
        <w:tc>
          <w:tcPr>
            <w:tcW w:w="755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45</w:t>
            </w:r>
          </w:p>
        </w:tc>
        <w:tc>
          <w:tcPr>
            <w:tcW w:w="3042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none"/>
                <w:u w:val="none"/>
              </w:rPr>
              <w:t>科大讯飞华南人工智能研究院(广州)有限公司</w:t>
            </w:r>
          </w:p>
        </w:tc>
        <w:tc>
          <w:tcPr>
            <w:tcW w:w="733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112</w:t>
            </w:r>
          </w:p>
        </w:tc>
        <w:tc>
          <w:tcPr>
            <w:tcW w:w="5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主导《高职院校智慧课室建设规范》（T/GDZYJY 2-2021）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团体标准制定</w:t>
            </w:r>
          </w:p>
        </w:tc>
        <w:tc>
          <w:tcPr>
            <w:tcW w:w="958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2021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5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yellow"/>
                <w:u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tblHeader/>
          <w:jc w:val="center"/>
        </w:trPr>
        <w:tc>
          <w:tcPr>
            <w:tcW w:w="755" w:type="dxa"/>
            <w:vMerge w:val="restart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46</w:t>
            </w:r>
          </w:p>
        </w:tc>
        <w:tc>
          <w:tcPr>
            <w:tcW w:w="3042" w:type="dxa"/>
            <w:vMerge w:val="restart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none"/>
                <w:u w:val="none"/>
              </w:rPr>
              <w:t>广州市新效信企业管理有限公司</w:t>
            </w:r>
          </w:p>
        </w:tc>
        <w:tc>
          <w:tcPr>
            <w:tcW w:w="733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113</w:t>
            </w:r>
          </w:p>
        </w:tc>
        <w:tc>
          <w:tcPr>
            <w:tcW w:w="5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主导《组织机构文印安全管理规范》（T/GDMA 47-2021）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团体标准制定</w:t>
            </w:r>
          </w:p>
        </w:tc>
        <w:tc>
          <w:tcPr>
            <w:tcW w:w="958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2021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5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yellow"/>
                <w:u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tblHeader/>
          <w:jc w:val="center"/>
        </w:trPr>
        <w:tc>
          <w:tcPr>
            <w:tcW w:w="755" w:type="dxa"/>
            <w:vMerge w:val="continue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3042" w:type="dxa"/>
            <w:vMerge w:val="continue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33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114</w:t>
            </w:r>
          </w:p>
        </w:tc>
        <w:tc>
          <w:tcPr>
            <w:tcW w:w="5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主导《粤港澳区域母婴饮用水水质标准》（T/GDMA 46-2021）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团体标准制定</w:t>
            </w:r>
          </w:p>
        </w:tc>
        <w:tc>
          <w:tcPr>
            <w:tcW w:w="958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2021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5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yellow"/>
                <w:u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tblHeader/>
          <w:jc w:val="center"/>
        </w:trPr>
        <w:tc>
          <w:tcPr>
            <w:tcW w:w="755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47</w:t>
            </w:r>
          </w:p>
        </w:tc>
        <w:tc>
          <w:tcPr>
            <w:tcW w:w="3042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none"/>
                <w:u w:val="none"/>
              </w:rPr>
              <w:t>广东晶科电子股份有限公司</w:t>
            </w:r>
          </w:p>
        </w:tc>
        <w:tc>
          <w:tcPr>
            <w:tcW w:w="733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115</w:t>
            </w:r>
          </w:p>
        </w:tc>
        <w:tc>
          <w:tcPr>
            <w:tcW w:w="5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主导《LED教室照明灯具技术规范》（T/GIES 003-2021）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团体标准制定</w:t>
            </w:r>
          </w:p>
        </w:tc>
        <w:tc>
          <w:tcPr>
            <w:tcW w:w="958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2021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5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yellow"/>
                <w:u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tblHeader/>
          <w:jc w:val="center"/>
        </w:trPr>
        <w:tc>
          <w:tcPr>
            <w:tcW w:w="755" w:type="dxa"/>
            <w:vMerge w:val="restart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48</w:t>
            </w:r>
          </w:p>
        </w:tc>
        <w:tc>
          <w:tcPr>
            <w:tcW w:w="3042" w:type="dxa"/>
            <w:vMerge w:val="restart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none"/>
                <w:u w:val="none"/>
              </w:rPr>
              <w:t>广州兴以昌包装品有限公司</w:t>
            </w:r>
          </w:p>
        </w:tc>
        <w:tc>
          <w:tcPr>
            <w:tcW w:w="733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116</w:t>
            </w:r>
          </w:p>
        </w:tc>
        <w:tc>
          <w:tcPr>
            <w:tcW w:w="5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主导《直播电商选品与交付管理规范》（T/GDMA 34-2021）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团体标准制定</w:t>
            </w:r>
          </w:p>
        </w:tc>
        <w:tc>
          <w:tcPr>
            <w:tcW w:w="958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2021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5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yellow"/>
                <w:u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tblHeader/>
          <w:jc w:val="center"/>
        </w:trPr>
        <w:tc>
          <w:tcPr>
            <w:tcW w:w="755" w:type="dxa"/>
            <w:vMerge w:val="continue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3042" w:type="dxa"/>
            <w:vMerge w:val="continue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33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117</w:t>
            </w:r>
          </w:p>
        </w:tc>
        <w:tc>
          <w:tcPr>
            <w:tcW w:w="5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主导《直播电商营销服务规范》（T/GDMA 35-2021）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团体标准制定</w:t>
            </w:r>
          </w:p>
        </w:tc>
        <w:tc>
          <w:tcPr>
            <w:tcW w:w="958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2021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5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yellow"/>
                <w:u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tblHeader/>
          <w:jc w:val="center"/>
        </w:trPr>
        <w:tc>
          <w:tcPr>
            <w:tcW w:w="755" w:type="dxa"/>
            <w:vMerge w:val="continue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3042" w:type="dxa"/>
            <w:vMerge w:val="continue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33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118</w:t>
            </w:r>
          </w:p>
        </w:tc>
        <w:tc>
          <w:tcPr>
            <w:tcW w:w="5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主导《直播电商售后服务规范》（T/GDMA 36-2021）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团体标准制定</w:t>
            </w:r>
          </w:p>
        </w:tc>
        <w:tc>
          <w:tcPr>
            <w:tcW w:w="958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2021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5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yellow"/>
                <w:u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tblHeader/>
          <w:jc w:val="center"/>
        </w:trPr>
        <w:tc>
          <w:tcPr>
            <w:tcW w:w="755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49</w:t>
            </w:r>
          </w:p>
        </w:tc>
        <w:tc>
          <w:tcPr>
            <w:tcW w:w="3042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none"/>
                <w:u w:val="none"/>
              </w:rPr>
              <w:t>广州岭南穗粮谷物股份有限公司</w:t>
            </w:r>
          </w:p>
        </w:tc>
        <w:tc>
          <w:tcPr>
            <w:tcW w:w="733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119</w:t>
            </w:r>
          </w:p>
        </w:tc>
        <w:tc>
          <w:tcPr>
            <w:tcW w:w="5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企业标准领跑者</w:t>
            </w:r>
          </w:p>
        </w:tc>
        <w:tc>
          <w:tcPr>
            <w:tcW w:w="958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2021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20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yellow"/>
                <w:u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tblHeader/>
          <w:jc w:val="center"/>
        </w:trPr>
        <w:tc>
          <w:tcPr>
            <w:tcW w:w="755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50</w:t>
            </w:r>
          </w:p>
        </w:tc>
        <w:tc>
          <w:tcPr>
            <w:tcW w:w="3042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none"/>
                <w:u w:val="none"/>
              </w:rPr>
              <w:t>广州朗晴电动车有限公司</w:t>
            </w:r>
          </w:p>
        </w:tc>
        <w:tc>
          <w:tcPr>
            <w:tcW w:w="733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120</w:t>
            </w:r>
          </w:p>
        </w:tc>
        <w:tc>
          <w:tcPr>
            <w:tcW w:w="5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AAAAA级“标准化良好行为”</w:t>
            </w:r>
          </w:p>
        </w:tc>
        <w:tc>
          <w:tcPr>
            <w:tcW w:w="958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2021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3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1"/>
                <w:szCs w:val="21"/>
                <w:highlight w:val="yellow"/>
                <w:u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tblHeader/>
          <w:jc w:val="center"/>
        </w:trPr>
        <w:tc>
          <w:tcPr>
            <w:tcW w:w="12893" w:type="dxa"/>
            <w:gridSpan w:val="7"/>
            <w:noWrap w:val="0"/>
            <w:vAlign w:val="center"/>
          </w:tcPr>
          <w:p>
            <w:pPr>
              <w:numPr>
                <w:ilvl w:val="0"/>
                <w:numId w:val="0"/>
              </w:numPr>
              <w:kinsoku/>
              <w:autoSpaceDE/>
              <w:autoSpaceDN w:val="0"/>
              <w:jc w:val="left"/>
              <w:textAlignment w:val="center"/>
              <w:rPr>
                <w:rFonts w:hint="eastAsia" w:ascii="黑体" w:hAnsi="黑体" w:eastAsia="黑体" w:cs="黑体"/>
                <w:b/>
                <w:bCs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lang w:eastAsia="zh-CN"/>
              </w:rPr>
              <w:t>根据《关于修订广州市南沙区质量强区资助奖励资金管理办法的通知》（穗南府办函〔穗南府办规〔2022〕1号）第八条</w:t>
            </w:r>
            <w:r>
              <w:rPr>
                <w:rFonts w:hint="eastAsia" w:ascii="黑体" w:hAnsi="黑体" w:eastAsia="黑体" w:cs="黑体"/>
                <w:b/>
                <w:bCs/>
              </w:rPr>
              <w:t>规定同一申报人同一年度标准制修订项目获得资助总金额不得超过100万元（不含国际标准），</w:t>
            </w:r>
            <w:r>
              <w:rPr>
                <w:rFonts w:hint="eastAsia" w:ascii="黑体" w:hAnsi="黑体" w:eastAsia="黑体" w:cs="黑体"/>
                <w:b/>
                <w:bCs/>
                <w:lang w:eastAsia="zh-CN"/>
              </w:rPr>
              <w:t>拟对</w:t>
            </w:r>
            <w:r>
              <w:rPr>
                <w:rFonts w:hint="eastAsia" w:ascii="黑体" w:hAnsi="黑体" w:eastAsia="黑体" w:cs="黑体"/>
                <w:b/>
                <w:bCs/>
                <w:lang w:val="en-US" w:eastAsia="zh-CN"/>
              </w:rPr>
              <w:t>50</w:t>
            </w:r>
            <w:r>
              <w:rPr>
                <w:rFonts w:hint="eastAsia" w:ascii="黑体" w:hAnsi="黑体" w:eastAsia="黑体" w:cs="黑体"/>
                <w:b/>
                <w:bCs/>
              </w:rPr>
              <w:t>家企业1</w:t>
            </w:r>
            <w:r>
              <w:rPr>
                <w:rFonts w:hint="eastAsia" w:ascii="黑体" w:hAnsi="黑体" w:eastAsia="黑体" w:cs="黑体"/>
                <w:b/>
                <w:bCs/>
                <w:lang w:val="en-US" w:eastAsia="zh-CN"/>
              </w:rPr>
              <w:t>20</w:t>
            </w:r>
            <w:r>
              <w:rPr>
                <w:rFonts w:hint="eastAsia" w:ascii="黑体" w:hAnsi="黑体" w:eastAsia="黑体" w:cs="黑体"/>
                <w:b/>
                <w:bCs/>
              </w:rPr>
              <w:t>个项目，</w:t>
            </w:r>
            <w:r>
              <w:rPr>
                <w:rFonts w:hint="eastAsia" w:ascii="黑体" w:hAnsi="黑体" w:eastAsia="黑体" w:cs="黑体"/>
                <w:b/>
                <w:bCs/>
                <w:lang w:eastAsia="zh-CN"/>
              </w:rPr>
              <w:t>给予资助</w:t>
            </w:r>
            <w:r>
              <w:rPr>
                <w:rFonts w:hint="eastAsia" w:ascii="黑体" w:hAnsi="黑体" w:eastAsia="黑体" w:cs="黑体"/>
                <w:b/>
                <w:bCs/>
              </w:rPr>
              <w:t>奖励金额为</w:t>
            </w:r>
            <w:r>
              <w:rPr>
                <w:rFonts w:hint="eastAsia" w:ascii="黑体" w:hAnsi="黑体" w:eastAsia="黑体" w:cs="黑体"/>
                <w:b/>
                <w:bCs/>
                <w:lang w:val="en-US" w:eastAsia="zh-CN"/>
              </w:rPr>
              <w:t>963</w:t>
            </w:r>
            <w:r>
              <w:rPr>
                <w:rFonts w:hint="eastAsia" w:ascii="黑体" w:hAnsi="黑体" w:eastAsia="黑体" w:cs="黑体"/>
                <w:b/>
                <w:bCs/>
              </w:rPr>
              <w:t>万元</w:t>
            </w:r>
            <w:r>
              <w:rPr>
                <w:rFonts w:hint="eastAsia" w:ascii="黑体" w:hAnsi="黑体" w:eastAsia="黑体" w:cs="黑体"/>
                <w:b/>
                <w:bCs/>
                <w:lang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kinsoku/>
              <w:autoSpaceDE/>
              <w:autoSpaceDN w:val="0"/>
              <w:jc w:val="left"/>
              <w:textAlignment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其中：1.标准</w:t>
            </w:r>
            <w:r>
              <w:rPr>
                <w:rFonts w:hint="eastAsia" w:ascii="黑体" w:hAnsi="黑体" w:eastAsia="黑体" w:cs="黑体"/>
                <w:lang w:eastAsia="zh-CN"/>
              </w:rPr>
              <w:t>制修订资助奖励</w:t>
            </w:r>
            <w:r>
              <w:rPr>
                <w:rFonts w:hint="eastAsia" w:ascii="黑体" w:hAnsi="黑体" w:eastAsia="黑体" w:cs="黑体"/>
                <w:lang w:val="en-US" w:eastAsia="zh-CN"/>
              </w:rPr>
              <w:t>48家</w:t>
            </w:r>
            <w:r>
              <w:rPr>
                <w:rFonts w:hint="eastAsia" w:ascii="黑体" w:hAnsi="黑体" w:eastAsia="黑体" w:cs="黑体"/>
              </w:rPr>
              <w:t>企业</w:t>
            </w:r>
            <w:r>
              <w:rPr>
                <w:rFonts w:hint="eastAsia" w:ascii="黑体" w:hAnsi="黑体" w:eastAsia="黑体" w:cs="黑体"/>
                <w:lang w:val="en-US" w:eastAsia="zh-CN"/>
              </w:rPr>
              <w:t>116</w:t>
            </w:r>
            <w:r>
              <w:rPr>
                <w:rFonts w:hint="eastAsia" w:ascii="黑体" w:hAnsi="黑体" w:eastAsia="黑体" w:cs="黑体"/>
              </w:rPr>
              <w:t>个项目，共</w:t>
            </w:r>
            <w:r>
              <w:rPr>
                <w:rFonts w:hint="eastAsia" w:ascii="黑体" w:hAnsi="黑体" w:eastAsia="黑体" w:cs="黑体"/>
                <w:lang w:val="en-US" w:eastAsia="zh-CN"/>
              </w:rPr>
              <w:t>940</w:t>
            </w:r>
            <w:r>
              <w:rPr>
                <w:rFonts w:hint="eastAsia" w:ascii="黑体" w:hAnsi="黑体" w:eastAsia="黑体" w:cs="黑体"/>
              </w:rPr>
              <w:t>万元；</w:t>
            </w:r>
          </w:p>
          <w:p>
            <w:pPr>
              <w:numPr>
                <w:ilvl w:val="0"/>
                <w:numId w:val="0"/>
              </w:numPr>
              <w:kinsoku/>
              <w:autoSpaceDE/>
              <w:autoSpaceDN w:val="0"/>
              <w:ind w:firstLine="630" w:firstLineChars="300"/>
              <w:jc w:val="left"/>
              <w:textAlignment w:val="center"/>
              <w:rPr>
                <w:rFonts w:hint="eastAsia" w:ascii="黑体" w:hAnsi="黑体" w:eastAsia="黑体" w:cs="黑体"/>
                <w:lang w:eastAsia="zh-CN"/>
              </w:rPr>
            </w:pPr>
            <w:r>
              <w:rPr>
                <w:rFonts w:hint="eastAsia" w:ascii="黑体" w:hAnsi="黑体" w:eastAsia="黑体" w:cs="黑体"/>
              </w:rPr>
              <w:t>2.企业标准领跑者</w:t>
            </w:r>
            <w:r>
              <w:rPr>
                <w:rFonts w:hint="eastAsia" w:ascii="黑体" w:hAnsi="黑体" w:eastAsia="黑体" w:cs="黑体"/>
                <w:lang w:eastAsia="zh-CN"/>
              </w:rPr>
              <w:t>资助奖励</w:t>
            </w:r>
            <w:r>
              <w:rPr>
                <w:rFonts w:hint="eastAsia" w:ascii="黑体" w:hAnsi="黑体" w:eastAsia="黑体" w:cs="黑体"/>
              </w:rPr>
              <w:t>1家企业1个项目，共20万元</w:t>
            </w:r>
            <w:r>
              <w:rPr>
                <w:rFonts w:hint="eastAsia" w:ascii="黑体" w:hAnsi="黑体" w:eastAsia="黑体" w:cs="黑体"/>
                <w:lang w:eastAsia="zh-CN"/>
              </w:rPr>
              <w:t>；</w:t>
            </w:r>
          </w:p>
          <w:p>
            <w:pPr>
              <w:numPr>
                <w:ilvl w:val="0"/>
                <w:numId w:val="0"/>
              </w:numPr>
              <w:kinsoku/>
              <w:autoSpaceDE/>
              <w:autoSpaceDN w:val="0"/>
              <w:ind w:firstLine="630" w:firstLineChars="300"/>
              <w:jc w:val="left"/>
              <w:textAlignment w:val="center"/>
              <w:rPr>
                <w:rFonts w:hint="eastAsia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</w:rPr>
              <w:t>3.AAAAA级“标准化良好行为”</w:t>
            </w:r>
            <w:r>
              <w:rPr>
                <w:rFonts w:hint="eastAsia" w:ascii="黑体" w:hAnsi="黑体" w:eastAsia="黑体" w:cs="黑体"/>
                <w:lang w:eastAsia="zh-CN"/>
              </w:rPr>
              <w:t>资助奖励</w:t>
            </w:r>
            <w:r>
              <w:rPr>
                <w:rFonts w:hint="eastAsia" w:ascii="黑体" w:hAnsi="黑体" w:eastAsia="黑体" w:cs="黑体"/>
              </w:rPr>
              <w:t>1家企业1个项目3万元</w:t>
            </w:r>
            <w:r>
              <w:rPr>
                <w:rFonts w:hint="eastAsia" w:ascii="黑体" w:hAnsi="黑体" w:eastAsia="黑体" w:cs="黑体"/>
                <w:lang w:eastAsia="zh-CN"/>
              </w:rPr>
              <w:t>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333CC9"/>
    <w:rsid w:val="03E93E45"/>
    <w:rsid w:val="057F4681"/>
    <w:rsid w:val="058F2651"/>
    <w:rsid w:val="061C641A"/>
    <w:rsid w:val="075013D7"/>
    <w:rsid w:val="0AC91A81"/>
    <w:rsid w:val="24C5051E"/>
    <w:rsid w:val="2DB645B9"/>
    <w:rsid w:val="2F4C0C8B"/>
    <w:rsid w:val="31E60EFD"/>
    <w:rsid w:val="36BC7F5F"/>
    <w:rsid w:val="3B333CC9"/>
    <w:rsid w:val="40473112"/>
    <w:rsid w:val="658420F5"/>
    <w:rsid w:val="6CD16E69"/>
    <w:rsid w:val="6E0B1326"/>
    <w:rsid w:val="796C5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2022-08-11T06:45:00Z</dcterms:created>
  <dc:creator>我超级酷</dc:creator>
  <cp:lastModifiedBy>我超级酷</cp:lastModifiedBy>
  <dcterms:modified xsi:type="dcterms:W3CDTF">2022-09-16T09:02:20Z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45E31438B47844E6B65A2FFDE09B9E91</vt:lpwstr>
  </property>
</Properties>
</file>