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r>
        <w:rPr>
          <w:rFonts w:hint="eastAsia" w:ascii="方正小标宋简体" w:hAnsi="方正小标宋简体" w:eastAsia="方正小标宋简体" w:cs="方正小标宋简体"/>
          <w:b w:val="0"/>
          <w:bCs w:val="0"/>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66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13</w:t>
      </w:r>
      <w:r>
        <w:rPr>
          <w:rFonts w:hint="eastAsia" w:ascii="仿宋_GB2312" w:hAnsi="仿宋_GB2312" w:eastAsia="仿宋_GB2312" w:cs="仿宋_GB2312"/>
          <w:sz w:val="32"/>
          <w:szCs w:val="32"/>
          <w:highlight w:val="none"/>
          <w:u w:val="none"/>
        </w:rPr>
        <w:t>号</w:t>
      </w:r>
    </w:p>
    <w:p>
      <w:pPr>
        <w:pStyle w:val="2"/>
        <w:ind w:left="0" w:leftChars="0" w:firstLine="0" w:firstLineChars="0"/>
        <w:rPr>
          <w:rFonts w:hint="eastAsia" w:ascii="仿宋_GB2312" w:hAnsi="仿宋_GB2312" w:eastAsia="仿宋_GB2312" w:cs="仿宋_GB2312"/>
          <w:spacing w:val="-1"/>
          <w:kern w:val="0"/>
          <w:sz w:val="32"/>
          <w:szCs w:val="32"/>
          <w:lang w:val="zh-CN" w:eastAsia="zh-CN" w:bidi="ar-SA"/>
        </w:rPr>
      </w:pPr>
      <w:r>
        <w:rPr>
          <w:rFonts w:hint="eastAsia" w:ascii="仿宋_GB2312" w:hAnsi="仿宋_GB2312" w:eastAsia="仿宋_GB2312" w:cs="仿宋_GB2312"/>
          <w:spacing w:val="-1"/>
          <w:kern w:val="0"/>
          <w:sz w:val="32"/>
          <w:szCs w:val="32"/>
          <w:lang w:val="zh-CN" w:eastAsia="zh-CN" w:bidi="ar-SA"/>
        </w:rPr>
        <w:t>当事人：广州市南沙区东涌万邦电子厂（经营者：林东明）</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b/>
          <w:bCs/>
          <w:kern w:val="0"/>
          <w:sz w:val="32"/>
          <w:szCs w:val="32"/>
          <w:lang w:val="en-US" w:eastAsia="zh-CN" w:bidi="ar-SA"/>
        </w:rPr>
        <w:t>当事人基本情况及违法事实情况</w:t>
      </w:r>
    </w:p>
    <w:p>
      <w:pPr>
        <w:pStyle w:val="2"/>
        <w:ind w:left="0" w:leftChars="0" w:firstLine="0" w:firstLineChars="0"/>
        <w:rPr>
          <w:rFonts w:hint="default" w:ascii="仿宋_GB2312" w:eastAsia="仿宋_GB2312" w:cs="Times New Roman"/>
          <w:kern w:val="2"/>
          <w:sz w:val="32"/>
          <w:szCs w:val="32"/>
          <w:lang w:eastAsia="zh-CN" w:bidi="ar-SA"/>
        </w:rPr>
      </w:pPr>
      <w:r>
        <w:rPr>
          <w:rFonts w:hint="default" w:ascii="仿宋_GB2312" w:eastAsia="仿宋_GB2312" w:cs="Times New Roman"/>
          <w:kern w:val="2"/>
          <w:sz w:val="32"/>
          <w:szCs w:val="32"/>
          <w:lang w:eastAsia="zh-CN" w:bidi="ar-SA"/>
        </w:rPr>
        <w:t xml:space="preserve">   当事人建成工业园生活污水处理设施项目。上述项目经营过程中，当事人收集万邦电子厂区内各租户企业产生的生活废水，废水经化粪池预处理后，流入污水处理设施进行生化处理，最终通过简沥涌排入骝岗水道。2022年3月24日, 当事人正常经营，废水处理设施正在运行，广东建研环境监测股份有限公司对当事人生活污水处理后排放口（编号：水-01）外排废水进行采样监测，监测报告结果显示，五日生化需氧量浓度为28.4mg/L，化学需氧量浓度为109mg/L，悬浮物浓度为44mg/L，分别超过</w:t>
      </w:r>
      <w:r>
        <w:rPr>
          <w:rFonts w:hint="eastAsia" w:ascii="仿宋_GB2312" w:eastAsia="仿宋_GB2312" w:cs="Times New Roman"/>
          <w:kern w:val="2"/>
          <w:sz w:val="32"/>
          <w:szCs w:val="32"/>
          <w:lang w:eastAsia="zh-CN" w:bidi="ar-SA"/>
        </w:rPr>
        <w:t>了</w:t>
      </w:r>
      <w:r>
        <w:rPr>
          <w:rFonts w:hint="default" w:ascii="仿宋_GB2312" w:eastAsia="仿宋_GB2312" w:cs="Times New Roman"/>
          <w:kern w:val="2"/>
          <w:sz w:val="32"/>
          <w:szCs w:val="32"/>
          <w:lang w:eastAsia="zh-CN" w:bidi="ar-SA"/>
        </w:rPr>
        <w:t>《城镇污水处理厂污染物排放标准》（GB18918-2002）及其修改单中规定的一级B标准污染物最高允许排放浓度限值（五日生化需氧量：20mg/L、化学需氧量：60mg/L、悬浮物：20mg/L）。五日生化需氧量超标0.42倍，化学需氧量超标0.82倍，悬浮物超标1.2倍。另查明，当事人废水日均排放量约为9.36吨。</w:t>
      </w:r>
    </w:p>
    <w:p>
      <w:pPr>
        <w:pStyle w:val="2"/>
        <w:ind w:left="0" w:leftChars="0" w:firstLine="640" w:firstLineChars="200"/>
        <w:rPr>
          <w:rFonts w:hint="default" w:ascii="仿宋_GB2312" w:hAnsi="Times New Roman" w:eastAsia="仿宋_GB2312" w:cs="Times New Roman"/>
          <w:kern w:val="2"/>
          <w:sz w:val="32"/>
          <w:szCs w:val="32"/>
          <w:lang w:val="en-US" w:eastAsia="zh-CN" w:bidi="ar-SA"/>
        </w:rPr>
      </w:pPr>
      <w:r>
        <w:rPr>
          <w:rFonts w:hint="default" w:ascii="仿宋_GB2312" w:eastAsia="仿宋_GB2312" w:cs="Times New Roman"/>
          <w:kern w:val="2"/>
          <w:sz w:val="32"/>
          <w:szCs w:val="32"/>
          <w:lang w:eastAsia="zh-CN" w:bidi="ar-SA"/>
        </w:rPr>
        <w:t>以上事实，有《现场检查（勘察）笔录》《调查询问笔录》《监测报告》、现场检查照片、</w:t>
      </w:r>
      <w:r>
        <w:rPr>
          <w:rFonts w:hint="eastAsia" w:ascii="仿宋_GB2312" w:eastAsia="仿宋_GB2312" w:cs="Times New Roman"/>
          <w:kern w:val="2"/>
          <w:sz w:val="32"/>
          <w:szCs w:val="32"/>
          <w:highlight w:val="none"/>
          <w:lang w:val="en-US" w:eastAsia="zh-CN" w:bidi="ar-SA"/>
        </w:rPr>
        <w:t>经营者身份证复印件、</w:t>
      </w:r>
      <w:r>
        <w:rPr>
          <w:rFonts w:hint="default" w:ascii="仿宋_GB2312" w:eastAsia="仿宋_GB2312" w:cs="Times New Roman"/>
          <w:kern w:val="2"/>
          <w:sz w:val="32"/>
          <w:szCs w:val="32"/>
          <w:highlight w:val="none"/>
          <w:lang w:eastAsia="zh-CN" w:bidi="ar-SA"/>
        </w:rPr>
        <w:t>营业</w:t>
      </w:r>
      <w:r>
        <w:rPr>
          <w:rFonts w:hint="default" w:ascii="仿宋_GB2312" w:eastAsia="仿宋_GB2312" w:cs="Times New Roman"/>
          <w:kern w:val="2"/>
          <w:sz w:val="32"/>
          <w:szCs w:val="32"/>
          <w:lang w:eastAsia="zh-CN" w:bidi="ar-SA"/>
        </w:rPr>
        <w:t>执照复印件等证据材料予以证实。</w:t>
      </w:r>
    </w:p>
    <w:p>
      <w:pPr>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eastAsia="仿宋_GB2312"/>
          <w:sz w:val="32"/>
          <w:szCs w:val="32"/>
          <w:lang w:val="en-US" w:eastAsia="zh-CN" w:bidi="ar-SA"/>
        </w:rPr>
      </w:pPr>
      <w:r>
        <w:rPr>
          <w:rFonts w:hint="eastAsia" w:ascii="仿宋_GB2312" w:eastAsia="仿宋_GB2312"/>
          <w:sz w:val="32"/>
          <w:szCs w:val="32"/>
          <w:lang w:bidi="ar-SA"/>
        </w:rPr>
        <w:t>当事人上述行为违反了</w:t>
      </w:r>
      <w:r>
        <w:rPr>
          <w:rFonts w:hint="eastAsia" w:ascii="仿宋_GB2312" w:eastAsia="仿宋_GB2312"/>
          <w:sz w:val="32"/>
          <w:szCs w:val="32"/>
          <w:highlight w:val="none"/>
          <w:lang w:val="en-US" w:eastAsia="zh-CN" w:bidi="ar-SA"/>
        </w:rPr>
        <w:t>《中华人民共和国水污染防治法》第十条的规定。我局于</w:t>
      </w:r>
      <w:r>
        <w:rPr>
          <w:rFonts w:hint="eastAsia" w:ascii="仿宋_GB2312" w:eastAsia="仿宋_GB2312"/>
          <w:sz w:val="32"/>
          <w:szCs w:val="32"/>
          <w:lang w:val="en-US" w:eastAsia="zh-CN" w:bidi="ar-SA"/>
        </w:rPr>
        <w:t>2022年6月11日向当事人送达《行政处罚听证告知书》（穗环（南）罚告〔2022〕34号），告知当事人拟作出的处罚内容及事实、理由、依据，并告知了陈述、申辩和要求听证的权利。</w:t>
      </w:r>
      <w:r>
        <w:rPr>
          <w:rFonts w:hint="default" w:ascii="仿宋_GB2312" w:eastAsia="仿宋_GB2312"/>
          <w:sz w:val="32"/>
          <w:szCs w:val="32"/>
          <w:lang w:eastAsia="zh-CN" w:bidi="ar-SA"/>
        </w:rPr>
        <w:t>当事人于同</w:t>
      </w:r>
      <w:r>
        <w:rPr>
          <w:rFonts w:hint="eastAsia" w:ascii="仿宋_GB2312" w:eastAsia="仿宋_GB2312"/>
          <w:sz w:val="32"/>
          <w:szCs w:val="32"/>
          <w:lang w:val="en-US" w:eastAsia="zh-CN" w:bidi="ar-SA"/>
        </w:rPr>
        <w:t>月17日向我局提交《公开道歉、承诺守法从轻处罚申请书》</w:t>
      </w:r>
      <w:r>
        <w:rPr>
          <w:rFonts w:hint="eastAsia" w:ascii="仿宋_GB2312" w:eastAsia="仿宋_GB2312"/>
          <w:sz w:val="32"/>
          <w:szCs w:val="32"/>
          <w:highlight w:val="none"/>
          <w:lang w:val="en-US" w:eastAsia="zh-CN" w:bidi="ar-SA"/>
        </w:rPr>
        <w:t>及</w:t>
      </w:r>
      <w:r>
        <w:rPr>
          <w:rFonts w:hint="eastAsia" w:ascii="仿宋_GB2312" w:eastAsia="仿宋_GB2312"/>
          <w:sz w:val="32"/>
          <w:szCs w:val="32"/>
          <w:lang w:val="en-US" w:eastAsia="zh-CN" w:bidi="ar-SA"/>
        </w:rPr>
        <w:t>《生活污水处理设施整改报告》  《检测报告》等整改证明材料。</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2022年</w:t>
      </w:r>
      <w:r>
        <w:rPr>
          <w:rFonts w:hint="eastAsia" w:ascii="仿宋_GB2312" w:eastAsia="仿宋_GB2312" w:cs="Times New Roman"/>
          <w:kern w:val="2"/>
          <w:sz w:val="32"/>
          <w:szCs w:val="32"/>
          <w:highlight w:val="none"/>
          <w:lang w:val="en-US" w:eastAsia="zh-CN" w:bidi="ar-SA"/>
        </w:rPr>
        <w:t>6</w:t>
      </w:r>
      <w:r>
        <w:rPr>
          <w:rFonts w:hint="eastAsia" w:ascii="仿宋_GB2312" w:hAnsi="Times New Roman" w:eastAsia="仿宋_GB2312" w:cs="Times New Roman"/>
          <w:kern w:val="2"/>
          <w:sz w:val="32"/>
          <w:szCs w:val="32"/>
          <w:highlight w:val="none"/>
          <w:lang w:val="en-US" w:eastAsia="zh-CN" w:bidi="ar-SA"/>
        </w:rPr>
        <w:t>月</w:t>
      </w:r>
      <w:r>
        <w:rPr>
          <w:rFonts w:hint="eastAsia" w:ascii="仿宋_GB2312" w:eastAsia="仿宋_GB2312" w:cs="Times New Roman"/>
          <w:kern w:val="2"/>
          <w:sz w:val="32"/>
          <w:szCs w:val="32"/>
          <w:highlight w:val="none"/>
          <w:lang w:val="en-US" w:eastAsia="zh-CN" w:bidi="ar-SA"/>
        </w:rPr>
        <w:t>20</w:t>
      </w:r>
      <w:r>
        <w:rPr>
          <w:rFonts w:hint="eastAsia" w:ascii="仿宋_GB2312" w:hAnsi="Times New Roman" w:eastAsia="仿宋_GB2312" w:cs="Times New Roman"/>
          <w:kern w:val="2"/>
          <w:sz w:val="32"/>
          <w:szCs w:val="32"/>
          <w:highlight w:val="none"/>
          <w:lang w:val="en-US" w:eastAsia="zh-CN" w:bidi="ar-SA"/>
        </w:rPr>
        <w:t>日，我局现场核查发现，当事人污水处理设施生活污水处理后排放口有废水排放，污水处理设施正在运行，未发现倒灌现象，</w:t>
      </w:r>
      <w:r>
        <w:rPr>
          <w:rFonts w:hint="eastAsia" w:ascii="仿宋_GB2312" w:eastAsia="仿宋_GB2312" w:cs="Times New Roman"/>
          <w:kern w:val="2"/>
          <w:sz w:val="32"/>
          <w:szCs w:val="32"/>
          <w:highlight w:val="none"/>
          <w:lang w:val="en-US" w:eastAsia="zh-CN" w:bidi="ar-SA"/>
        </w:rPr>
        <w:t>据当事人</w:t>
      </w:r>
      <w:r>
        <w:rPr>
          <w:rFonts w:hint="eastAsia" w:ascii="仿宋_GB2312" w:hAnsi="Times New Roman" w:eastAsia="仿宋_GB2312" w:cs="Times New Roman"/>
          <w:kern w:val="2"/>
          <w:sz w:val="32"/>
          <w:szCs w:val="32"/>
          <w:highlight w:val="none"/>
          <w:lang w:val="en-US" w:eastAsia="zh-CN" w:bidi="ar-SA"/>
        </w:rPr>
        <w:t>反映已对污水处理设施进行维护保养，确保污染物达标排放。</w:t>
      </w:r>
      <w:r>
        <w:rPr>
          <w:rFonts w:hint="eastAsia" w:ascii="仿宋_GB2312" w:eastAsia="仿宋_GB2312" w:cs="Times New Roman"/>
          <w:kern w:val="2"/>
          <w:sz w:val="32"/>
          <w:szCs w:val="32"/>
          <w:highlight w:val="none"/>
          <w:lang w:val="en-US" w:eastAsia="zh-CN" w:bidi="ar-SA"/>
        </w:rPr>
        <w:t>2022</w:t>
      </w:r>
      <w:r>
        <w:rPr>
          <w:rFonts w:hint="eastAsia" w:ascii="仿宋_GB2312" w:hAnsi="Times New Roman" w:eastAsia="仿宋_GB2312" w:cs="Times New Roman"/>
          <w:kern w:val="2"/>
          <w:sz w:val="32"/>
          <w:szCs w:val="32"/>
          <w:highlight w:val="none"/>
          <w:lang w:val="en-US" w:eastAsia="zh-CN" w:bidi="ar-SA"/>
        </w:rPr>
        <w:t>年</w:t>
      </w:r>
      <w:r>
        <w:rPr>
          <w:rFonts w:hint="eastAsia" w:ascii="仿宋_GB2312" w:eastAsia="仿宋_GB2312" w:cs="Times New Roman"/>
          <w:kern w:val="2"/>
          <w:sz w:val="32"/>
          <w:szCs w:val="32"/>
          <w:highlight w:val="none"/>
          <w:lang w:val="en-US" w:eastAsia="zh-CN" w:bidi="ar-SA"/>
        </w:rPr>
        <w:t>7</w:t>
      </w:r>
      <w:r>
        <w:rPr>
          <w:rFonts w:hint="eastAsia" w:ascii="仿宋_GB2312" w:hAnsi="Times New Roman" w:eastAsia="仿宋_GB2312" w:cs="Times New Roman"/>
          <w:kern w:val="2"/>
          <w:sz w:val="32"/>
          <w:szCs w:val="32"/>
          <w:highlight w:val="none"/>
          <w:lang w:val="en-US" w:eastAsia="zh-CN" w:bidi="ar-SA"/>
        </w:rPr>
        <w:t>月</w:t>
      </w:r>
      <w:r>
        <w:rPr>
          <w:rFonts w:hint="eastAsia" w:ascii="仿宋_GB2312" w:eastAsia="仿宋_GB2312" w:cs="Times New Roman"/>
          <w:kern w:val="2"/>
          <w:sz w:val="32"/>
          <w:szCs w:val="32"/>
          <w:highlight w:val="none"/>
          <w:lang w:val="en-US" w:eastAsia="zh-CN" w:bidi="ar-SA"/>
        </w:rPr>
        <w:t>4</w:t>
      </w:r>
      <w:r>
        <w:rPr>
          <w:rFonts w:hint="eastAsia" w:ascii="仿宋_GB2312" w:hAnsi="Times New Roman" w:eastAsia="仿宋_GB2312" w:cs="Times New Roman"/>
          <w:kern w:val="2"/>
          <w:sz w:val="32"/>
          <w:szCs w:val="32"/>
          <w:highlight w:val="none"/>
          <w:lang w:val="en-US" w:eastAsia="zh-CN" w:bidi="ar-SA"/>
        </w:rPr>
        <w:t>日</w:t>
      </w:r>
      <w:r>
        <w:rPr>
          <w:rFonts w:hint="eastAsia" w:ascii="仿宋_GB2312" w:eastAsia="仿宋_GB2312" w:cs="Times New Roman"/>
          <w:kern w:val="2"/>
          <w:sz w:val="32"/>
          <w:szCs w:val="32"/>
          <w:highlight w:val="none"/>
          <w:lang w:val="en-US" w:eastAsia="zh-CN" w:bidi="ar-SA"/>
        </w:rPr>
        <w:t>，当事人按照要求</w:t>
      </w:r>
      <w:r>
        <w:rPr>
          <w:rFonts w:hint="eastAsia" w:ascii="仿宋_GB2312" w:hAnsi="Times New Roman" w:eastAsia="仿宋_GB2312" w:cs="Times New Roman"/>
          <w:kern w:val="2"/>
          <w:sz w:val="32"/>
          <w:szCs w:val="32"/>
          <w:highlight w:val="none"/>
          <w:lang w:val="en-US" w:eastAsia="zh-CN" w:bidi="ar-SA"/>
        </w:rPr>
        <w:t>完成公开道歉、作出守法承诺</w:t>
      </w:r>
      <w:r>
        <w:rPr>
          <w:rFonts w:hint="eastAsia" w:ascii="仿宋_GB2312" w:eastAsia="仿宋_GB2312" w:cs="Times New Roman"/>
          <w:kern w:val="2"/>
          <w:sz w:val="32"/>
          <w:szCs w:val="32"/>
          <w:highlight w:val="none"/>
          <w:lang w:val="en-US" w:eastAsia="zh-CN" w:bidi="ar-SA"/>
        </w:rPr>
        <w:t>。</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经集体审议，我局认为，当事人确有</w:t>
      </w:r>
      <w:r>
        <w:rPr>
          <w:rFonts w:hint="eastAsia" w:ascii="仿宋_GB2312" w:eastAsia="仿宋_GB2312" w:cs="Times New Roman"/>
          <w:kern w:val="2"/>
          <w:sz w:val="32"/>
          <w:szCs w:val="32"/>
          <w:highlight w:val="none"/>
          <w:lang w:val="en-US" w:eastAsia="zh-CN" w:bidi="ar-SA"/>
        </w:rPr>
        <w:t>超标排放水污染物</w:t>
      </w:r>
      <w:r>
        <w:rPr>
          <w:rFonts w:hint="eastAsia" w:ascii="仿宋_GB2312" w:hAnsi="Times New Roman" w:eastAsia="仿宋_GB2312" w:cs="Times New Roman"/>
          <w:kern w:val="2"/>
          <w:sz w:val="32"/>
          <w:szCs w:val="32"/>
          <w:highlight w:val="none"/>
          <w:lang w:val="en-US" w:eastAsia="zh-CN" w:bidi="ar-SA"/>
        </w:rPr>
        <w:t>的违法行为，应当予以处罚</w:t>
      </w:r>
      <w:r>
        <w:rPr>
          <w:rFonts w:hint="eastAsia" w:ascii="仿宋_GB2312" w:eastAsia="仿宋_GB2312" w:cs="Times New Roman"/>
          <w:kern w:val="2"/>
          <w:sz w:val="32"/>
          <w:szCs w:val="32"/>
          <w:highlight w:val="none"/>
          <w:lang w:val="en-US" w:eastAsia="zh-CN" w:bidi="ar-SA"/>
        </w:rPr>
        <w:t>。鉴于当事人已完成整改，向我局提供《检测报告》证实其已整改至达标排放水污染物的效果，并按照要求完成公开道歉、作出守法承诺，我局决定在告知书处罚数额的基础上降低40%的罚款数额。</w:t>
      </w:r>
      <w:r>
        <w:rPr>
          <w:rFonts w:hint="eastAsia" w:ascii="仿宋_GB2312" w:hAnsi="Times New Roman" w:eastAsia="仿宋_GB2312" w:cs="Times New Roman"/>
          <w:kern w:val="2"/>
          <w:sz w:val="32"/>
          <w:szCs w:val="32"/>
          <w:highlight w:val="none"/>
          <w:lang w:val="en-US" w:eastAsia="zh-CN" w:bidi="ar-SA"/>
        </w:rPr>
        <w:t>现本案经我局审查结束。</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根据《中华人民共和国水污染防治法》第八十三条第二项</w:t>
      </w:r>
      <w:r>
        <w:rPr>
          <w:rFonts w:hint="eastAsia" w:ascii="仿宋_GB2312"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《广东省生态环境行政处罚自由裁量权规定》第十四条</w:t>
      </w:r>
      <w:r>
        <w:rPr>
          <w:rFonts w:hint="eastAsia" w:ascii="仿宋_GB2312" w:eastAsia="仿宋_GB2312" w:cs="Times New Roman"/>
          <w:kern w:val="2"/>
          <w:sz w:val="32"/>
          <w:szCs w:val="32"/>
          <w:highlight w:val="none"/>
          <w:lang w:val="en-US" w:eastAsia="zh-CN" w:bidi="ar-SA"/>
        </w:rPr>
        <w:t>及</w:t>
      </w:r>
      <w:r>
        <w:rPr>
          <w:rFonts w:hint="eastAsia" w:ascii="仿宋_GB2312" w:hAnsi="Times New Roman" w:eastAsia="仿宋_GB2312" w:cs="Times New Roman"/>
          <w:kern w:val="2"/>
          <w:sz w:val="32"/>
          <w:szCs w:val="32"/>
          <w:highlight w:val="none"/>
          <w:lang w:val="en-US" w:eastAsia="zh-CN" w:bidi="ar-SA"/>
        </w:rPr>
        <w:t>附件1第2.7.1项的规定，我局现对当事人作出如下决定：</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1、责令改正违法行为；</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2、处罚款</w:t>
      </w:r>
      <w:r>
        <w:rPr>
          <w:rFonts w:hint="eastAsia" w:ascii="仿宋_GB2312" w:eastAsia="仿宋_GB2312" w:cs="Times New Roman"/>
          <w:kern w:val="2"/>
          <w:sz w:val="32"/>
          <w:szCs w:val="32"/>
          <w:highlight w:val="none"/>
          <w:u w:val="none"/>
          <w:lang w:val="en-US" w:eastAsia="zh-CN" w:bidi="ar-SA"/>
        </w:rPr>
        <w:t>120000元（壹拾贰万元整）</w:t>
      </w:r>
      <w:r>
        <w:rPr>
          <w:rFonts w:hint="eastAsia" w:ascii="仿宋_GB2312" w:hAnsi="Times New Roman" w:eastAsia="仿宋_GB2312" w:cs="Times New Roman"/>
          <w:kern w:val="2"/>
          <w:sz w:val="32"/>
          <w:szCs w:val="32"/>
          <w:highlight w:val="none"/>
          <w:u w:val="none"/>
          <w:lang w:val="en-US" w:eastAsia="zh-CN" w:bidi="ar-SA"/>
        </w:rPr>
        <w:t>。</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三、处罚内容的履行要求和当事人的救济权利</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限当事人在收到本处罚决定书之日起15日内，按照《广州市非税收入罚款通知书》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收费项目编码：103050125100。</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当事人如不服本决定，可在收到文书之日起60日内向广州市人民政府（1.广州市政府行政复议办公室窗口，地址：广州市越秀区小北路183号金和大厦2楼，电话：83555988。2.广州市公共法律服务中心3号窗口，地址：广州市越秀区连新路31号，电话：83100336。），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kern w:val="0"/>
          <w:sz w:val="32"/>
          <w:szCs w:val="32"/>
          <w:lang w:val="en-US" w:eastAsia="zh-CN" w:bidi="ar-SA"/>
        </w:rPr>
        <w:t>根据《中华人民共和国行政处罚法》第七十二条规定，当事人逾期不履行本处罚决定的，我局将每日按罚款额的百分之三加处罚款，并依照《中华人民共和国行政强制法》的规定申请人民法院强制执行。</w:t>
      </w: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广州市生态环境局</w:t>
      </w: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center"/>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 xml:space="preserve">                              2</w:t>
      </w:r>
      <w:r>
        <w:rPr>
          <w:rFonts w:hint="eastAsia" w:ascii="仿宋_GB2312" w:hAnsi="仿宋_GB2312" w:eastAsia="仿宋_GB2312" w:cs="仿宋_GB2312"/>
          <w:kern w:val="0"/>
          <w:sz w:val="32"/>
          <w:szCs w:val="32"/>
          <w:highlight w:val="none"/>
          <w:lang w:val="en-US" w:eastAsia="zh-CN" w:bidi="ar-SA"/>
        </w:rPr>
        <w:t>022年7月14日</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eastAsia="zh-CN" w:bidi="ar-SA"/>
        </w:rPr>
        <w:t xml:space="preserve"> </w:t>
      </w:r>
      <w:r>
        <w:rPr>
          <w:rFonts w:hint="eastAsia" w:ascii="仿宋_GB2312" w:hAnsi="仿宋_GB2312" w:eastAsia="仿宋_GB2312" w:cs="仿宋_GB2312"/>
          <w:kern w:val="0"/>
          <w:sz w:val="32"/>
          <w:szCs w:val="32"/>
          <w:lang w:val="en-US" w:eastAsia="zh-CN" w:bidi="ar-SA"/>
        </w:rPr>
        <w:t>（联系电话：020-39053008、39053079、39078029）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253F0"/>
    <w:rsid w:val="1361761C"/>
    <w:rsid w:val="1EBD51A4"/>
    <w:rsid w:val="58EC37EB"/>
    <w:rsid w:val="6DD2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2022-07-20T01:54:00Z</dcterms:created>
  <dc:creator>HP</dc:creator>
  <cp:lastModifiedBy>HP</cp:lastModifiedBy>
  <dcterms:modified xsi:type="dcterms:W3CDTF">2022-07-20T01:56:40Z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