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9</w:t>
      </w:r>
      <w:r>
        <w:rPr>
          <w:rFonts w:hint="eastAsia" w:ascii="仿宋_GB2312" w:hAnsi="仿宋_GB2312" w:eastAsia="仿宋_GB2312" w:cs="仿宋_GB2312"/>
          <w:sz w:val="32"/>
          <w:szCs w:val="32"/>
          <w:highlight w:val="none"/>
          <w:u w:val="none"/>
        </w:rPr>
        <w:t>号</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当事人：雷达净化过滤设备（广州）有限公司</w:t>
      </w: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当事人建成玻璃纤维增强塑料制品制造项目，主要从事水处理过滤器、水泵、不锈钢扶梯生产制造。项目主要生产设备有：打磨机2台、缠绕机床5台、钻床1台、开孔机2台、折弯机1台、注塑机3台、试压设备5台、雷射雕刻机1台等。项目产生的主要大气污染物为有机废气，其中，注塑工序产生的有机废气配套“UV光解+活性炭吸附”处理，水处理过滤器涂刷、缠绕、拼接、晾干工序产生的有机废气配套“生物洗涤塔+活性炭吸附”处理。</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2021年12月23日，我局现场调查发现，当事人小缸内胆涂刷工序正在生产作业，产生含挥发性有机物废气，但该工序未在密闭车间内进行，且未配套相应污染防治设施，有机废气无组织排放。同日，我局向当事人送达《责令改正通知书》，责令其改</w:t>
      </w:r>
    </w:p>
    <w:p>
      <w:pPr>
        <w:keepNext w:val="0"/>
        <w:keepLines w:val="0"/>
        <w:pageBreakBefore w:val="0"/>
        <w:widowControl w:val="0"/>
        <w:kinsoku/>
        <w:overflowPunct/>
        <w:topLinePunct w:val="0"/>
        <w:bidi w:val="0"/>
        <w:adjustRightInd/>
        <w:snapToGrid w:val="0"/>
        <w:spacing w:line="580" w:lineRule="exact"/>
        <w:textAlignment w:val="auto"/>
        <w:rPr>
          <w:rFonts w:hint="eastAsia" w:ascii="仿宋_GB2312" w:eastAsia="仿宋_GB2312"/>
          <w:sz w:val="32"/>
          <w:szCs w:val="32"/>
          <w:lang w:val="en-US" w:eastAsia="zh-CN" w:bidi="ar-SA"/>
        </w:rPr>
      </w:pPr>
      <w:bookmarkStart w:id="0" w:name="_GoBack"/>
      <w:bookmarkEnd w:id="0"/>
      <w:r>
        <w:rPr>
          <w:rFonts w:hint="eastAsia" w:ascii="仿宋_GB2312" w:eastAsia="仿宋_GB2312"/>
          <w:sz w:val="32"/>
          <w:szCs w:val="32"/>
          <w:lang w:val="en-US" w:eastAsia="zh-CN" w:bidi="ar-SA"/>
        </w:rPr>
        <w:t>正违法行为。2022年1月11日，我局复查发现，当事人未改正上述违法行为。综上，当事人属于产生含挥发性有机物废气的生产活动，未在密闭空间中进行，且未按照规定安装使用污染防治设施。</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以上事实有《现场检查（勘察）笔录》、《调查询问笔录》、现场检查照片、营业执照复印件等证据材料予以证实。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eastAsia="仿宋_GB2312"/>
          <w:sz w:val="32"/>
          <w:szCs w:val="32"/>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《中华人民共和国大气污染防治法》第四十五条的规定。我局于</w:t>
      </w:r>
      <w:r>
        <w:rPr>
          <w:rFonts w:hint="eastAsia" w:ascii="仿宋_GB2312" w:eastAsia="仿宋_GB2312"/>
          <w:sz w:val="32"/>
          <w:szCs w:val="32"/>
          <w:lang w:val="en-US" w:eastAsia="zh-CN" w:bidi="ar-SA"/>
        </w:rPr>
        <w:t>2022年3月29日向当事人送达《行政处罚听证告知书》（穗环（南）罚告〔2022〕24号），告知当事人拟作出的处罚内容及事实、理由、依据，并告知了陈述、申辩及申请听证的权利。当事人于2022年4月1日向我局提交《申述申辩书》，主要申辩意见如下：“贵局于2021年12月23日下达责改通知书，我司已于同年12月28日与工程公司签订合同，并于2022年 1月20日整改完华，整改后已将相关车间进行密闭，辅设风管，并新增4台抽风设备，连接到相关治理设备中。”。</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4月6日，我局现场核查发现，小缸内胆涂刷工序正在生产，该工序所在车间已改造成密闭空间，加装了4台抽风机和风管、门扇等设备，废气经收集后通过管道引入“UV光解＋活性炭吸附”设施处理后高空排放，现场检查时该废气处理设施正常运行。</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经集体审议，我局认为，当事人确有产生含挥发性有机物废气的生产活动，未在密闭空间中进行，且未按照规定安装使用污染防治设施的违法行为，应当予以处罚</w:t>
      </w:r>
      <w:r>
        <w:rPr>
          <w:rFonts w:hint="eastAsia" w:ascii="仿宋_GB2312" w:eastAsia="仿宋_GB2312" w:cs="Times New Roman"/>
          <w:kern w:val="2"/>
          <w:sz w:val="32"/>
          <w:szCs w:val="32"/>
          <w:highlight w:val="none"/>
          <w:lang w:val="en-US" w:eastAsia="zh-CN" w:bidi="ar-SA"/>
        </w:rPr>
        <w:t>。鉴于当事人在被责令改正后积极整改，将产生含挥发性有机物废气工序所在车间改造成密闭空间，并且已安装、使用污染防治设施，我局决定在告知书处罚数额的基础上予以从轻处罚。</w:t>
      </w:r>
      <w:r>
        <w:rPr>
          <w:rFonts w:hint="eastAsia" w:ascii="仿宋_GB2312" w:hAnsi="Times New Roman" w:eastAsia="仿宋_GB2312" w:cs="Times New Roman"/>
          <w:kern w:val="2"/>
          <w:sz w:val="32"/>
          <w:szCs w:val="32"/>
          <w:highlight w:val="none"/>
          <w:lang w:val="en-US" w:eastAsia="zh-CN" w:bidi="ar-SA"/>
        </w:rPr>
        <w:t>现本案经我局审查结束。</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根据《中华人民共和国大气污染防治法》第一百零八条第一项</w:t>
      </w:r>
      <w:r>
        <w:rPr>
          <w:rFonts w:hint="eastAsia" w:ascii="仿宋_GB2312" w:eastAsia="仿宋_GB2312" w:cs="Times New Roman"/>
          <w:kern w:val="2"/>
          <w:sz w:val="32"/>
          <w:szCs w:val="32"/>
          <w:highlight w:val="none"/>
          <w:lang w:val="en-US" w:eastAsia="zh-CN" w:bidi="ar-SA"/>
        </w:rPr>
        <w:t>、《中华人民共和国行政处罚法》第三十二条第一项、《广东省生态环境行政处罚自由裁量权规定》第十一条第一项</w:t>
      </w:r>
      <w:r>
        <w:rPr>
          <w:rFonts w:hint="eastAsia" w:ascii="仿宋_GB2312" w:hAnsi="Times New Roman" w:eastAsia="仿宋_GB2312" w:cs="Times New Roman"/>
          <w:kern w:val="2"/>
          <w:sz w:val="32"/>
          <w:szCs w:val="32"/>
          <w:highlight w:val="none"/>
          <w:lang w:val="en-US" w:eastAsia="zh-CN" w:bidi="ar-SA"/>
        </w:rPr>
        <w:t>及附件1第3.14项的规定，我局现对当事人作出如下决定：</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w:t>
      </w:r>
      <w:r>
        <w:rPr>
          <w:rFonts w:hint="eastAsia" w:ascii="仿宋_GB2312" w:eastAsia="仿宋_GB2312" w:cs="Times New Roman"/>
          <w:kern w:val="2"/>
          <w:sz w:val="32"/>
          <w:szCs w:val="32"/>
          <w:highlight w:val="none"/>
          <w:u w:val="none"/>
          <w:lang w:val="en-US" w:eastAsia="zh-CN" w:bidi="ar-SA"/>
        </w:rPr>
        <w:t>1</w:t>
      </w:r>
      <w:r>
        <w:rPr>
          <w:rFonts w:hint="eastAsia" w:ascii="仿宋_GB2312" w:hAnsi="Times New Roman" w:eastAsia="仿宋_GB2312" w:cs="Times New Roman"/>
          <w:kern w:val="2"/>
          <w:sz w:val="32"/>
          <w:szCs w:val="32"/>
          <w:highlight w:val="none"/>
          <w:u w:val="none"/>
          <w:lang w:val="en-US" w:eastAsia="zh-CN" w:bidi="ar-SA"/>
        </w:rPr>
        <w:t>60000元（</w:t>
      </w:r>
      <w:r>
        <w:rPr>
          <w:rFonts w:hint="eastAsia" w:ascii="仿宋_GB2312" w:eastAsia="仿宋_GB2312" w:cs="Times New Roman"/>
          <w:kern w:val="2"/>
          <w:sz w:val="32"/>
          <w:szCs w:val="32"/>
          <w:highlight w:val="none"/>
          <w:u w:val="none"/>
          <w:lang w:val="en-US" w:eastAsia="zh-CN" w:bidi="ar-SA"/>
        </w:rPr>
        <w:t>壹拾</w:t>
      </w:r>
      <w:r>
        <w:rPr>
          <w:rFonts w:hint="eastAsia" w:ascii="仿宋_GB2312" w:hAnsi="Times New Roman" w:eastAsia="仿宋_GB2312" w:cs="Times New Roman"/>
          <w:kern w:val="2"/>
          <w:sz w:val="32"/>
          <w:szCs w:val="32"/>
          <w:highlight w:val="none"/>
          <w:u w:val="none"/>
          <w:lang w:val="en-US" w:eastAsia="zh-CN" w:bidi="ar-SA"/>
        </w:rPr>
        <w:t>陆万元整）。</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如不服本决定，可在收到文书之日起60日内向广州市人民政府（1.广州市政府行政复议办公室窗口，地址：广州市越秀区小北路183号金和大厦2楼，电话：83555988。2.广州市公共法律服务中心3号窗口，地址：广州市越秀区连新路31号，电话：83100336。），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center"/>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 xml:space="preserve">                              2</w:t>
      </w:r>
      <w:r>
        <w:rPr>
          <w:rFonts w:hint="eastAsia" w:ascii="仿宋_GB2312" w:hAnsi="仿宋_GB2312" w:eastAsia="仿宋_GB2312" w:cs="仿宋_GB2312"/>
          <w:kern w:val="0"/>
          <w:sz w:val="32"/>
          <w:szCs w:val="32"/>
          <w:highlight w:val="none"/>
          <w:lang w:val="en-US" w:eastAsia="zh-CN" w:bidi="ar-SA"/>
        </w:rPr>
        <w:t>022年5月12日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（联系电话：020-39053008、39053079、39078029）</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5273"/>
        </w:tabs>
        <w:kinsoku/>
        <w:wordWrap/>
        <w:overflowPunct/>
        <w:topLinePunct w:val="0"/>
        <w:bidi w:val="0"/>
        <w:adjustRightInd/>
        <w:spacing w:line="580" w:lineRule="exact"/>
        <w:jc w:val="left"/>
        <w:textAlignment w:val="auto"/>
        <w:rPr>
          <w:rFonts w:hint="default"/>
          <w:lang w:val="en-US" w:eastAsia="zh-CN"/>
        </w:rPr>
      </w:pPr>
    </w:p>
    <w:sectPr>
      <w:footerReference r:id="rId4" w:type="first"/>
      <w:footerReference r:id="rId3" w:type="default"/>
      <w:pgSz w:w="11906" w:h="16838"/>
      <w:pgMar w:top="2154" w:right="1417" w:bottom="1417" w:left="1587" w:header="1134" w:footer="936"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QpeghxgEAAHMDAAAOAAAAAAAAAAEAIAAAAB4BAABkcnMvZTJvRG9jLnht&#10;bFBLBQYAAAAABgAGAFkBAABWBQAAAAA=&#10;">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-227965</wp:posOffset>
              </wp:positionH>
              <wp:positionV relativeFrom="page">
                <wp:posOffset>9704070</wp:posOffset>
              </wp:positionV>
              <wp:extent cx="6119495" cy="635"/>
              <wp:effectExtent l="0" t="28575" r="14605" b="46990"/>
              <wp:wrapTopAndBottom/>
              <wp:docPr id="11" name="直线 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779780" y="9704070"/>
                        <a:ext cx="6119495" cy="635"/>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51" o:spid="_x0000_s1026" o:spt="20" style="position:absolute;left:0pt;margin-left:-17.95pt;margin-top:764.1pt;height:0.05pt;width:481.85pt;mso-position-vertical-relative:page;mso-wrap-distance-bottom:0pt;mso-wrap-distance-top:0pt;z-index:251667456;mso-width-relative:page;mso-height-relative:page;" filled="f" stroked="t" coordsize="21600,21600" o:gfxdata="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j/ZtkAAAANAQAADwAAAAAAAAABACAAAAAiAAAAZHJzL2Rv&#10;d25yZXYueG1sUEsBAhQAFAAAAAgAh07iQAND+mgAAgAA4AMAAA4AAAAAAAAAAQAgAAAAKAEAAGRy&#10;cy9lMm9Eb2MueG1sUEsFBgAAAAAGAAYAWQEAAJoFAAAAAA==&#10;">
              <v:fill on="f" focussize="0,0"/>
              <v:stroke weight="4.5pt" color="#FF0000" linestyle="thinThick" joinstyle="round"/>
              <v:imagedata o:title=""/>
              <o:lock v:ext="edit" aspectratio="t"/>
              <w10:wrap type="topAndBottom"/>
            </v:lin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vert="horz" wrap="none" lIns="0" tIns="0" rIns="0" bIns="0" anchor="t" anchorCtr="0" upright="0">
                      <a:spAutoFit/>
                    </wps:bodyPr>
                  </wps:wsp>
                </a:graphicData>
              </a:graphic>
            </wp:anchor>
          </w:drawing>
        </mc:Choice>
        <mc:Fallback>
          <w:pict>
            <v:shape id="文本框 2050"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L6Gw8QBAAB0AwAADgAAAAAAAAABACAAAAAeAQAAZHJzL2Uyb0RvYy54bWxQ&#10;SwUGAAAAAAYABgBZAQAAVAUAAAAA&#10;">
              <v:fill on="f" focussize="0,0"/>
              <v:stroke on="f"/>
              <v:imagedata o:title=""/>
              <o:lock v:ext="edit" aspectratio="f"/>
              <v:textbox inset="0mm,0mm,0mm,0mm" style="mso-fit-shape-to-text:t;">
                <w:txbxContent>
                  <w:p>
                    <w:pPr>
                      <w:pStyle w:val="12"/>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yRNPasQEA&#10;AE8DAAAOAAAAAAAAAAEAIAAAAB4BAABkcnMvZTJvRG9jLnhtbFBLBQYAAAAABgAGAFkBAABBBQAA&#10;AAA=&#10;">
              <v:fill on="f" focussize="0,0"/>
              <v:stroke on="f"/>
              <v:imagedata o:title=""/>
              <o:lock v:ext="edit" aspectratio="f"/>
              <v:textbox inset="0mm,0mm,0mm,0mm" style="mso-fit-shape-to-text:t;">
                <w:txbxContent>
                  <w:p>
                    <w:pPr>
                      <w:pStyle w:val="12"/>
                      <w:rPr>
                        <w:rFonts w:hint="eastAsia"/>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PcbNrIB&#10;AABPAwAADgAAAAAAAAABACAAAAAeAQAAZHJzL2Uyb0RvYy54bWxQSwUGAAAAAAYABgBZAQAAQgUA&#10;AAAA&#10;">
              <v:fill on="f" focussize="0,0"/>
              <v:stroke on="f"/>
              <v:imagedata o:title=""/>
              <o:lock v:ext="edit" aspectratio="f"/>
              <v:textbox inset="0mm,0mm,0mm,0mm" style="mso-fit-shape-to-text:t;">
                <w:txbxContent>
                  <w:p>
                    <w:pPr>
                      <w:pStyle w:val="12"/>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ZTczOGVjMzYzMDJkOGYyZWNkZGE0Mjk5Y2RlNmUifQ=="/>
  </w:docVars>
  <w:rsids>
    <w:rsidRoot w:val="00172A27"/>
    <w:rsid w:val="00283F99"/>
    <w:rsid w:val="004348E4"/>
    <w:rsid w:val="005616F4"/>
    <w:rsid w:val="00677F1C"/>
    <w:rsid w:val="008E6AE8"/>
    <w:rsid w:val="00A77FC9"/>
    <w:rsid w:val="00B130C6"/>
    <w:rsid w:val="00D10506"/>
    <w:rsid w:val="00FA6988"/>
    <w:rsid w:val="015B6F50"/>
    <w:rsid w:val="01854FF9"/>
    <w:rsid w:val="018854E6"/>
    <w:rsid w:val="01B548BD"/>
    <w:rsid w:val="01CA5A2E"/>
    <w:rsid w:val="01F32075"/>
    <w:rsid w:val="02021D36"/>
    <w:rsid w:val="0239329B"/>
    <w:rsid w:val="025307C6"/>
    <w:rsid w:val="02630561"/>
    <w:rsid w:val="028E3D15"/>
    <w:rsid w:val="02930E17"/>
    <w:rsid w:val="02A9195E"/>
    <w:rsid w:val="02DD505F"/>
    <w:rsid w:val="02E35574"/>
    <w:rsid w:val="03130A0E"/>
    <w:rsid w:val="031C3A29"/>
    <w:rsid w:val="032D3648"/>
    <w:rsid w:val="035A42DF"/>
    <w:rsid w:val="037A4DC3"/>
    <w:rsid w:val="03E03C6D"/>
    <w:rsid w:val="03F52AA7"/>
    <w:rsid w:val="041F068F"/>
    <w:rsid w:val="04365012"/>
    <w:rsid w:val="04373D7D"/>
    <w:rsid w:val="043A041F"/>
    <w:rsid w:val="0443093E"/>
    <w:rsid w:val="04C156D0"/>
    <w:rsid w:val="055B70CE"/>
    <w:rsid w:val="05892059"/>
    <w:rsid w:val="05A32CC0"/>
    <w:rsid w:val="05AB6BB1"/>
    <w:rsid w:val="05BF183C"/>
    <w:rsid w:val="06644BEF"/>
    <w:rsid w:val="06A305A3"/>
    <w:rsid w:val="06AB3084"/>
    <w:rsid w:val="06CA7985"/>
    <w:rsid w:val="06E02AF4"/>
    <w:rsid w:val="06F02D6A"/>
    <w:rsid w:val="070315C7"/>
    <w:rsid w:val="07197CFA"/>
    <w:rsid w:val="073758AE"/>
    <w:rsid w:val="077E0170"/>
    <w:rsid w:val="07A013B8"/>
    <w:rsid w:val="084143A2"/>
    <w:rsid w:val="084A5A61"/>
    <w:rsid w:val="08A51683"/>
    <w:rsid w:val="08AF45A5"/>
    <w:rsid w:val="08DD3DF1"/>
    <w:rsid w:val="09017A21"/>
    <w:rsid w:val="095E6A46"/>
    <w:rsid w:val="09815623"/>
    <w:rsid w:val="09AA29DF"/>
    <w:rsid w:val="09AB1EE5"/>
    <w:rsid w:val="09D05CFE"/>
    <w:rsid w:val="09D43021"/>
    <w:rsid w:val="09DF7EEF"/>
    <w:rsid w:val="09ED279D"/>
    <w:rsid w:val="09FB0FDA"/>
    <w:rsid w:val="0A0B2B5A"/>
    <w:rsid w:val="0A3F2403"/>
    <w:rsid w:val="0A451E70"/>
    <w:rsid w:val="0A7E1736"/>
    <w:rsid w:val="0AD47B95"/>
    <w:rsid w:val="0B0E0F7D"/>
    <w:rsid w:val="0B3E78FA"/>
    <w:rsid w:val="0B5E0B86"/>
    <w:rsid w:val="0B8B796B"/>
    <w:rsid w:val="0BAC0020"/>
    <w:rsid w:val="0BAE577C"/>
    <w:rsid w:val="0C067DA9"/>
    <w:rsid w:val="0C395D1A"/>
    <w:rsid w:val="0C5D06B9"/>
    <w:rsid w:val="0C637C9B"/>
    <w:rsid w:val="0C6D2B6B"/>
    <w:rsid w:val="0C912137"/>
    <w:rsid w:val="0C917D27"/>
    <w:rsid w:val="0C932DF8"/>
    <w:rsid w:val="0C946304"/>
    <w:rsid w:val="0CAD000D"/>
    <w:rsid w:val="0CB15010"/>
    <w:rsid w:val="0CB84E46"/>
    <w:rsid w:val="0CC64CCC"/>
    <w:rsid w:val="0CF11089"/>
    <w:rsid w:val="0CF402AE"/>
    <w:rsid w:val="0D2F5437"/>
    <w:rsid w:val="0D40009C"/>
    <w:rsid w:val="0D661B40"/>
    <w:rsid w:val="0D71332C"/>
    <w:rsid w:val="0DC132A8"/>
    <w:rsid w:val="0DC8653D"/>
    <w:rsid w:val="0E2B09F9"/>
    <w:rsid w:val="0E3817CC"/>
    <w:rsid w:val="0E3B6D0C"/>
    <w:rsid w:val="0E6A2D0C"/>
    <w:rsid w:val="0ED835E3"/>
    <w:rsid w:val="0F101D2F"/>
    <w:rsid w:val="0F5531F5"/>
    <w:rsid w:val="0F571E79"/>
    <w:rsid w:val="0F7A7A66"/>
    <w:rsid w:val="0FA4704D"/>
    <w:rsid w:val="0FCA0B15"/>
    <w:rsid w:val="0FF3707B"/>
    <w:rsid w:val="10316966"/>
    <w:rsid w:val="10320DE0"/>
    <w:rsid w:val="106A3ADC"/>
    <w:rsid w:val="10982B12"/>
    <w:rsid w:val="10B800D8"/>
    <w:rsid w:val="110C235E"/>
    <w:rsid w:val="114771D2"/>
    <w:rsid w:val="11841112"/>
    <w:rsid w:val="11875CE7"/>
    <w:rsid w:val="118D5906"/>
    <w:rsid w:val="119B15BF"/>
    <w:rsid w:val="11CD0198"/>
    <w:rsid w:val="1222054A"/>
    <w:rsid w:val="123B4F57"/>
    <w:rsid w:val="126071FC"/>
    <w:rsid w:val="126560F2"/>
    <w:rsid w:val="12923BA2"/>
    <w:rsid w:val="12931B0E"/>
    <w:rsid w:val="129E6DA8"/>
    <w:rsid w:val="12E20607"/>
    <w:rsid w:val="12F40807"/>
    <w:rsid w:val="130A555F"/>
    <w:rsid w:val="13887FBA"/>
    <w:rsid w:val="13A71261"/>
    <w:rsid w:val="13E00232"/>
    <w:rsid w:val="13F46672"/>
    <w:rsid w:val="14414B9C"/>
    <w:rsid w:val="14786C84"/>
    <w:rsid w:val="14811F36"/>
    <w:rsid w:val="14B71336"/>
    <w:rsid w:val="14BB0DCA"/>
    <w:rsid w:val="14BF77F5"/>
    <w:rsid w:val="14D317E3"/>
    <w:rsid w:val="14F7607A"/>
    <w:rsid w:val="14FC342C"/>
    <w:rsid w:val="15171512"/>
    <w:rsid w:val="151824A5"/>
    <w:rsid w:val="153276E4"/>
    <w:rsid w:val="1551607F"/>
    <w:rsid w:val="15686E56"/>
    <w:rsid w:val="156C42EC"/>
    <w:rsid w:val="15756582"/>
    <w:rsid w:val="157C005A"/>
    <w:rsid w:val="15872A88"/>
    <w:rsid w:val="16066D56"/>
    <w:rsid w:val="162D7BCB"/>
    <w:rsid w:val="165C6CCA"/>
    <w:rsid w:val="16B10330"/>
    <w:rsid w:val="16C81358"/>
    <w:rsid w:val="16CD7E74"/>
    <w:rsid w:val="16DB5364"/>
    <w:rsid w:val="16E36C72"/>
    <w:rsid w:val="16F94E95"/>
    <w:rsid w:val="17145D04"/>
    <w:rsid w:val="173C031A"/>
    <w:rsid w:val="17683B83"/>
    <w:rsid w:val="17BA3983"/>
    <w:rsid w:val="17BB7F0C"/>
    <w:rsid w:val="17F01C77"/>
    <w:rsid w:val="17F14F90"/>
    <w:rsid w:val="1822076B"/>
    <w:rsid w:val="18450051"/>
    <w:rsid w:val="18487D96"/>
    <w:rsid w:val="185B706E"/>
    <w:rsid w:val="18930BDD"/>
    <w:rsid w:val="18962D37"/>
    <w:rsid w:val="189A711D"/>
    <w:rsid w:val="18E867C4"/>
    <w:rsid w:val="18FA25A9"/>
    <w:rsid w:val="194C3D23"/>
    <w:rsid w:val="19810856"/>
    <w:rsid w:val="19D165BA"/>
    <w:rsid w:val="1A227374"/>
    <w:rsid w:val="1A437470"/>
    <w:rsid w:val="1A465B84"/>
    <w:rsid w:val="1A71004E"/>
    <w:rsid w:val="1A7A138C"/>
    <w:rsid w:val="1ACF63DA"/>
    <w:rsid w:val="1AD95C99"/>
    <w:rsid w:val="1AE26A65"/>
    <w:rsid w:val="1B423AA7"/>
    <w:rsid w:val="1B4B6296"/>
    <w:rsid w:val="1B8409F1"/>
    <w:rsid w:val="1B9A2119"/>
    <w:rsid w:val="1B9E1305"/>
    <w:rsid w:val="1BA35698"/>
    <w:rsid w:val="1BA86527"/>
    <w:rsid w:val="1C264715"/>
    <w:rsid w:val="1C321490"/>
    <w:rsid w:val="1C5F62DB"/>
    <w:rsid w:val="1C7D131A"/>
    <w:rsid w:val="1C9B4305"/>
    <w:rsid w:val="1CFF072D"/>
    <w:rsid w:val="1D003226"/>
    <w:rsid w:val="1D20650E"/>
    <w:rsid w:val="1D2069B1"/>
    <w:rsid w:val="1D322C50"/>
    <w:rsid w:val="1D4A634B"/>
    <w:rsid w:val="1D827349"/>
    <w:rsid w:val="1DB97900"/>
    <w:rsid w:val="1DE241F1"/>
    <w:rsid w:val="1DF7489E"/>
    <w:rsid w:val="1DFB4883"/>
    <w:rsid w:val="1E0C36D0"/>
    <w:rsid w:val="1E455E5E"/>
    <w:rsid w:val="1E6A32C9"/>
    <w:rsid w:val="1E753E13"/>
    <w:rsid w:val="1E8E6211"/>
    <w:rsid w:val="1EA978A4"/>
    <w:rsid w:val="1EDE3ECE"/>
    <w:rsid w:val="1EE31244"/>
    <w:rsid w:val="1EF51739"/>
    <w:rsid w:val="1F387CF8"/>
    <w:rsid w:val="1F412F43"/>
    <w:rsid w:val="1F5350F7"/>
    <w:rsid w:val="1FA65DD9"/>
    <w:rsid w:val="1FB41BED"/>
    <w:rsid w:val="1FBE104B"/>
    <w:rsid w:val="1FF42502"/>
    <w:rsid w:val="1FFF0C1F"/>
    <w:rsid w:val="2043782B"/>
    <w:rsid w:val="20481A74"/>
    <w:rsid w:val="20716C4C"/>
    <w:rsid w:val="20F86974"/>
    <w:rsid w:val="21590B9D"/>
    <w:rsid w:val="21942E9B"/>
    <w:rsid w:val="21B72FF7"/>
    <w:rsid w:val="21B95FAC"/>
    <w:rsid w:val="21E52051"/>
    <w:rsid w:val="22BA56A5"/>
    <w:rsid w:val="231575BA"/>
    <w:rsid w:val="23157A96"/>
    <w:rsid w:val="232323B6"/>
    <w:rsid w:val="235B0C30"/>
    <w:rsid w:val="23686A26"/>
    <w:rsid w:val="236F7618"/>
    <w:rsid w:val="2386511F"/>
    <w:rsid w:val="23966CBB"/>
    <w:rsid w:val="23A83996"/>
    <w:rsid w:val="23C64139"/>
    <w:rsid w:val="24032071"/>
    <w:rsid w:val="249F1165"/>
    <w:rsid w:val="24BE0EA7"/>
    <w:rsid w:val="24CB10B2"/>
    <w:rsid w:val="24CF777A"/>
    <w:rsid w:val="24E854C3"/>
    <w:rsid w:val="25065C55"/>
    <w:rsid w:val="252E2C35"/>
    <w:rsid w:val="25434252"/>
    <w:rsid w:val="25612FBF"/>
    <w:rsid w:val="258032AF"/>
    <w:rsid w:val="259F7A16"/>
    <w:rsid w:val="25AD0210"/>
    <w:rsid w:val="25B752F4"/>
    <w:rsid w:val="25D7723D"/>
    <w:rsid w:val="25DC50B9"/>
    <w:rsid w:val="25E119D0"/>
    <w:rsid w:val="26060E6C"/>
    <w:rsid w:val="26192BF6"/>
    <w:rsid w:val="262973E5"/>
    <w:rsid w:val="26421CA7"/>
    <w:rsid w:val="265906E7"/>
    <w:rsid w:val="268418C8"/>
    <w:rsid w:val="26945F4C"/>
    <w:rsid w:val="26967552"/>
    <w:rsid w:val="26AD59F7"/>
    <w:rsid w:val="26BD0FF4"/>
    <w:rsid w:val="26FE5CF8"/>
    <w:rsid w:val="27142384"/>
    <w:rsid w:val="271C4B30"/>
    <w:rsid w:val="27595A38"/>
    <w:rsid w:val="279D6453"/>
    <w:rsid w:val="27A51F60"/>
    <w:rsid w:val="282F34A5"/>
    <w:rsid w:val="28773F2E"/>
    <w:rsid w:val="287A4729"/>
    <w:rsid w:val="28D12794"/>
    <w:rsid w:val="28F64D80"/>
    <w:rsid w:val="290A3191"/>
    <w:rsid w:val="29114E0B"/>
    <w:rsid w:val="294C3E69"/>
    <w:rsid w:val="29AF2F15"/>
    <w:rsid w:val="29DC4DCF"/>
    <w:rsid w:val="29F67F29"/>
    <w:rsid w:val="2A0471E0"/>
    <w:rsid w:val="2A265A06"/>
    <w:rsid w:val="2A463937"/>
    <w:rsid w:val="2A8C6F34"/>
    <w:rsid w:val="2A9F7561"/>
    <w:rsid w:val="2AA804A3"/>
    <w:rsid w:val="2AAF18B0"/>
    <w:rsid w:val="2B037FB7"/>
    <w:rsid w:val="2B133060"/>
    <w:rsid w:val="2B91736C"/>
    <w:rsid w:val="2BA25EFE"/>
    <w:rsid w:val="2BB04BEA"/>
    <w:rsid w:val="2BB97972"/>
    <w:rsid w:val="2BF10420"/>
    <w:rsid w:val="2C0428B0"/>
    <w:rsid w:val="2C7548FE"/>
    <w:rsid w:val="2C81142F"/>
    <w:rsid w:val="2CA31D0D"/>
    <w:rsid w:val="2CAA01E7"/>
    <w:rsid w:val="2CAB2AE5"/>
    <w:rsid w:val="2CB54E79"/>
    <w:rsid w:val="2D302E08"/>
    <w:rsid w:val="2D3B5128"/>
    <w:rsid w:val="2D5C74E3"/>
    <w:rsid w:val="2D694CBB"/>
    <w:rsid w:val="2DE3517D"/>
    <w:rsid w:val="2E2C5C50"/>
    <w:rsid w:val="2E4A606B"/>
    <w:rsid w:val="2E5A4EAF"/>
    <w:rsid w:val="2EBA638E"/>
    <w:rsid w:val="2EBD458F"/>
    <w:rsid w:val="2F0758CC"/>
    <w:rsid w:val="2F121D5F"/>
    <w:rsid w:val="2F2051DA"/>
    <w:rsid w:val="2F2A00BC"/>
    <w:rsid w:val="2F2D5907"/>
    <w:rsid w:val="2F3E38EB"/>
    <w:rsid w:val="2FB53B64"/>
    <w:rsid w:val="2FBE03F6"/>
    <w:rsid w:val="2FD8483D"/>
    <w:rsid w:val="304B4235"/>
    <w:rsid w:val="305F646A"/>
    <w:rsid w:val="306A180C"/>
    <w:rsid w:val="30C750A7"/>
    <w:rsid w:val="30F1338C"/>
    <w:rsid w:val="310D0DB9"/>
    <w:rsid w:val="31215F2E"/>
    <w:rsid w:val="31275C85"/>
    <w:rsid w:val="31490AA1"/>
    <w:rsid w:val="31623202"/>
    <w:rsid w:val="317A258B"/>
    <w:rsid w:val="31847DC9"/>
    <w:rsid w:val="31961907"/>
    <w:rsid w:val="31AA4DF2"/>
    <w:rsid w:val="31B9349C"/>
    <w:rsid w:val="31BD47EB"/>
    <w:rsid w:val="31E65FC2"/>
    <w:rsid w:val="31FA5832"/>
    <w:rsid w:val="32152BEA"/>
    <w:rsid w:val="322F6571"/>
    <w:rsid w:val="32385BB5"/>
    <w:rsid w:val="32403DE8"/>
    <w:rsid w:val="32436728"/>
    <w:rsid w:val="32486D2B"/>
    <w:rsid w:val="328C2445"/>
    <w:rsid w:val="32C748D8"/>
    <w:rsid w:val="33286157"/>
    <w:rsid w:val="33905816"/>
    <w:rsid w:val="33A818E4"/>
    <w:rsid w:val="33E95CF8"/>
    <w:rsid w:val="3414477E"/>
    <w:rsid w:val="342260BB"/>
    <w:rsid w:val="344A4AF8"/>
    <w:rsid w:val="344B2B13"/>
    <w:rsid w:val="34552F52"/>
    <w:rsid w:val="346966D4"/>
    <w:rsid w:val="348970A2"/>
    <w:rsid w:val="348E0634"/>
    <w:rsid w:val="34A12E18"/>
    <w:rsid w:val="34B8195D"/>
    <w:rsid w:val="34E7529C"/>
    <w:rsid w:val="35155921"/>
    <w:rsid w:val="353A334C"/>
    <w:rsid w:val="355B4956"/>
    <w:rsid w:val="35BD50D1"/>
    <w:rsid w:val="364438D1"/>
    <w:rsid w:val="364F4D62"/>
    <w:rsid w:val="36B10F28"/>
    <w:rsid w:val="36B3633D"/>
    <w:rsid w:val="36D04941"/>
    <w:rsid w:val="37076FF5"/>
    <w:rsid w:val="373B53DD"/>
    <w:rsid w:val="376E20AA"/>
    <w:rsid w:val="37824306"/>
    <w:rsid w:val="37A558A6"/>
    <w:rsid w:val="37C82BBA"/>
    <w:rsid w:val="37DD3918"/>
    <w:rsid w:val="37DD7421"/>
    <w:rsid w:val="38077DA7"/>
    <w:rsid w:val="380A1BBF"/>
    <w:rsid w:val="38136C03"/>
    <w:rsid w:val="38250602"/>
    <w:rsid w:val="38351A36"/>
    <w:rsid w:val="38392C6F"/>
    <w:rsid w:val="383E3DA1"/>
    <w:rsid w:val="3848778E"/>
    <w:rsid w:val="384F2974"/>
    <w:rsid w:val="385F10A0"/>
    <w:rsid w:val="387758ED"/>
    <w:rsid w:val="388C25EA"/>
    <w:rsid w:val="38A53BA5"/>
    <w:rsid w:val="38B343C5"/>
    <w:rsid w:val="38BC0B71"/>
    <w:rsid w:val="38CD71AE"/>
    <w:rsid w:val="38FB4870"/>
    <w:rsid w:val="392452F0"/>
    <w:rsid w:val="396B1733"/>
    <w:rsid w:val="39B03BB7"/>
    <w:rsid w:val="39DE7029"/>
    <w:rsid w:val="3A202912"/>
    <w:rsid w:val="3A5C1C5A"/>
    <w:rsid w:val="3ACE66E7"/>
    <w:rsid w:val="3AFF1EFF"/>
    <w:rsid w:val="3B216CC0"/>
    <w:rsid w:val="3B35354C"/>
    <w:rsid w:val="3BBA23D3"/>
    <w:rsid w:val="3C8D36DD"/>
    <w:rsid w:val="3CA50878"/>
    <w:rsid w:val="3CBD3D65"/>
    <w:rsid w:val="3CC915F6"/>
    <w:rsid w:val="3CDB2951"/>
    <w:rsid w:val="3CDF0114"/>
    <w:rsid w:val="3CEB0831"/>
    <w:rsid w:val="3CEE191E"/>
    <w:rsid w:val="3D560AB8"/>
    <w:rsid w:val="3D571BEF"/>
    <w:rsid w:val="3D760AE1"/>
    <w:rsid w:val="3DD54EFB"/>
    <w:rsid w:val="3DDC5203"/>
    <w:rsid w:val="3E117592"/>
    <w:rsid w:val="3E1205EB"/>
    <w:rsid w:val="3E1B6CC9"/>
    <w:rsid w:val="3E232286"/>
    <w:rsid w:val="3E2B66DA"/>
    <w:rsid w:val="3E2C36FD"/>
    <w:rsid w:val="3E4508CE"/>
    <w:rsid w:val="3E8B5826"/>
    <w:rsid w:val="3EA84143"/>
    <w:rsid w:val="3EEB153D"/>
    <w:rsid w:val="3EF1250A"/>
    <w:rsid w:val="3F161284"/>
    <w:rsid w:val="3F507FCA"/>
    <w:rsid w:val="3F530818"/>
    <w:rsid w:val="3F7A2BAD"/>
    <w:rsid w:val="3F89533D"/>
    <w:rsid w:val="3FAA76C3"/>
    <w:rsid w:val="3FC97392"/>
    <w:rsid w:val="3FED710D"/>
    <w:rsid w:val="402F7D39"/>
    <w:rsid w:val="4036065D"/>
    <w:rsid w:val="405C5C16"/>
    <w:rsid w:val="40772E8F"/>
    <w:rsid w:val="4085638B"/>
    <w:rsid w:val="40AB055C"/>
    <w:rsid w:val="40DF7FCE"/>
    <w:rsid w:val="40F80AAA"/>
    <w:rsid w:val="413026C6"/>
    <w:rsid w:val="414712CC"/>
    <w:rsid w:val="41792D32"/>
    <w:rsid w:val="419B7378"/>
    <w:rsid w:val="41F36D77"/>
    <w:rsid w:val="42152A3D"/>
    <w:rsid w:val="422664C5"/>
    <w:rsid w:val="423F5A42"/>
    <w:rsid w:val="424B2FB9"/>
    <w:rsid w:val="424F14CB"/>
    <w:rsid w:val="42632968"/>
    <w:rsid w:val="42B80BDA"/>
    <w:rsid w:val="42E8791B"/>
    <w:rsid w:val="43350A05"/>
    <w:rsid w:val="439A7B73"/>
    <w:rsid w:val="439B26E7"/>
    <w:rsid w:val="43AB20C9"/>
    <w:rsid w:val="43CF031A"/>
    <w:rsid w:val="43E556E6"/>
    <w:rsid w:val="43E708D8"/>
    <w:rsid w:val="43F743FD"/>
    <w:rsid w:val="441B050B"/>
    <w:rsid w:val="442E7FE8"/>
    <w:rsid w:val="4477434E"/>
    <w:rsid w:val="449159D4"/>
    <w:rsid w:val="44B053E3"/>
    <w:rsid w:val="44B572D5"/>
    <w:rsid w:val="44B80304"/>
    <w:rsid w:val="44DE4BC9"/>
    <w:rsid w:val="44E44C7F"/>
    <w:rsid w:val="44EF3B91"/>
    <w:rsid w:val="44F34CB7"/>
    <w:rsid w:val="44FD265B"/>
    <w:rsid w:val="45043F96"/>
    <w:rsid w:val="456E0078"/>
    <w:rsid w:val="45B95634"/>
    <w:rsid w:val="45EA3236"/>
    <w:rsid w:val="45F16951"/>
    <w:rsid w:val="46340110"/>
    <w:rsid w:val="46403B5E"/>
    <w:rsid w:val="464B4CF6"/>
    <w:rsid w:val="46607026"/>
    <w:rsid w:val="46983F26"/>
    <w:rsid w:val="469A445E"/>
    <w:rsid w:val="46B2212C"/>
    <w:rsid w:val="46BF11CD"/>
    <w:rsid w:val="470379E0"/>
    <w:rsid w:val="4709487E"/>
    <w:rsid w:val="471465BC"/>
    <w:rsid w:val="47434B9D"/>
    <w:rsid w:val="475445C6"/>
    <w:rsid w:val="47804F9E"/>
    <w:rsid w:val="478657BA"/>
    <w:rsid w:val="47871A3E"/>
    <w:rsid w:val="47A3432B"/>
    <w:rsid w:val="47C461AA"/>
    <w:rsid w:val="47CC4A9D"/>
    <w:rsid w:val="47FC1789"/>
    <w:rsid w:val="483F6F43"/>
    <w:rsid w:val="485B1AB9"/>
    <w:rsid w:val="485C202F"/>
    <w:rsid w:val="48774DEC"/>
    <w:rsid w:val="489F1442"/>
    <w:rsid w:val="48A54B71"/>
    <w:rsid w:val="48CF31AA"/>
    <w:rsid w:val="48EB09B4"/>
    <w:rsid w:val="49052B05"/>
    <w:rsid w:val="494C4639"/>
    <w:rsid w:val="49507382"/>
    <w:rsid w:val="49635565"/>
    <w:rsid w:val="49FF69F6"/>
    <w:rsid w:val="4A1612EE"/>
    <w:rsid w:val="4A262AB6"/>
    <w:rsid w:val="4A32334F"/>
    <w:rsid w:val="4A3A6022"/>
    <w:rsid w:val="4A58551E"/>
    <w:rsid w:val="4A5C5BD4"/>
    <w:rsid w:val="4AA509ED"/>
    <w:rsid w:val="4AE61C97"/>
    <w:rsid w:val="4AEE00C9"/>
    <w:rsid w:val="4AFB548F"/>
    <w:rsid w:val="4B066114"/>
    <w:rsid w:val="4B076AD9"/>
    <w:rsid w:val="4B6448B1"/>
    <w:rsid w:val="4BA85D3D"/>
    <w:rsid w:val="4BC1094C"/>
    <w:rsid w:val="4BE5149F"/>
    <w:rsid w:val="4C3B471D"/>
    <w:rsid w:val="4C9711DF"/>
    <w:rsid w:val="4CA40CAB"/>
    <w:rsid w:val="4CC94C30"/>
    <w:rsid w:val="4CDD33E8"/>
    <w:rsid w:val="4D2A252A"/>
    <w:rsid w:val="4D725BA8"/>
    <w:rsid w:val="4D7811A6"/>
    <w:rsid w:val="4D7B78D0"/>
    <w:rsid w:val="4D8A26D3"/>
    <w:rsid w:val="4D8D3065"/>
    <w:rsid w:val="4D9A7799"/>
    <w:rsid w:val="4DFD3AC3"/>
    <w:rsid w:val="4E092629"/>
    <w:rsid w:val="4E1720BC"/>
    <w:rsid w:val="4E386F08"/>
    <w:rsid w:val="4E593949"/>
    <w:rsid w:val="4E815B97"/>
    <w:rsid w:val="4E923807"/>
    <w:rsid w:val="4E9A2486"/>
    <w:rsid w:val="4E9F2C24"/>
    <w:rsid w:val="4ECF0013"/>
    <w:rsid w:val="4ED44AAF"/>
    <w:rsid w:val="4EDF4481"/>
    <w:rsid w:val="4F3F5526"/>
    <w:rsid w:val="4F4D3266"/>
    <w:rsid w:val="4F6B60F1"/>
    <w:rsid w:val="4FA12A9D"/>
    <w:rsid w:val="4FBC09C1"/>
    <w:rsid w:val="4FC45D90"/>
    <w:rsid w:val="4FFE24AF"/>
    <w:rsid w:val="4FFF20AF"/>
    <w:rsid w:val="50184073"/>
    <w:rsid w:val="501E768A"/>
    <w:rsid w:val="502240CA"/>
    <w:rsid w:val="502D01C6"/>
    <w:rsid w:val="503F1C51"/>
    <w:rsid w:val="504007C1"/>
    <w:rsid w:val="5060678C"/>
    <w:rsid w:val="5070345A"/>
    <w:rsid w:val="50A5023B"/>
    <w:rsid w:val="50D418A1"/>
    <w:rsid w:val="50D476E5"/>
    <w:rsid w:val="51033E73"/>
    <w:rsid w:val="510B61E7"/>
    <w:rsid w:val="51681F3B"/>
    <w:rsid w:val="51BA1017"/>
    <w:rsid w:val="51E40A3F"/>
    <w:rsid w:val="5258246F"/>
    <w:rsid w:val="52642D2F"/>
    <w:rsid w:val="5282610B"/>
    <w:rsid w:val="52975553"/>
    <w:rsid w:val="52A92BD7"/>
    <w:rsid w:val="52CE74F2"/>
    <w:rsid w:val="52F3347E"/>
    <w:rsid w:val="53547ADF"/>
    <w:rsid w:val="535D78A6"/>
    <w:rsid w:val="53691885"/>
    <w:rsid w:val="536B6F62"/>
    <w:rsid w:val="5392344A"/>
    <w:rsid w:val="539C1F9C"/>
    <w:rsid w:val="53A1051E"/>
    <w:rsid w:val="53A530A1"/>
    <w:rsid w:val="53B71113"/>
    <w:rsid w:val="53C55637"/>
    <w:rsid w:val="53C63198"/>
    <w:rsid w:val="53E10AE6"/>
    <w:rsid w:val="5416012A"/>
    <w:rsid w:val="5427418F"/>
    <w:rsid w:val="544C04D7"/>
    <w:rsid w:val="54C73613"/>
    <w:rsid w:val="550359E1"/>
    <w:rsid w:val="55044CD7"/>
    <w:rsid w:val="551420E4"/>
    <w:rsid w:val="552F60F6"/>
    <w:rsid w:val="55652B07"/>
    <w:rsid w:val="55765327"/>
    <w:rsid w:val="5587428E"/>
    <w:rsid w:val="56347A3D"/>
    <w:rsid w:val="56553045"/>
    <w:rsid w:val="566D03D3"/>
    <w:rsid w:val="5696044B"/>
    <w:rsid w:val="56AA6E13"/>
    <w:rsid w:val="56D673A3"/>
    <w:rsid w:val="56DB4262"/>
    <w:rsid w:val="571F55FA"/>
    <w:rsid w:val="57716BB0"/>
    <w:rsid w:val="579537B6"/>
    <w:rsid w:val="57CB66E1"/>
    <w:rsid w:val="58383267"/>
    <w:rsid w:val="58957303"/>
    <w:rsid w:val="58F102B7"/>
    <w:rsid w:val="591C0EF0"/>
    <w:rsid w:val="591E28CC"/>
    <w:rsid w:val="59373927"/>
    <w:rsid w:val="598A3B9E"/>
    <w:rsid w:val="59916B50"/>
    <w:rsid w:val="59A72E34"/>
    <w:rsid w:val="59B102B8"/>
    <w:rsid w:val="59B419C2"/>
    <w:rsid w:val="5A0430D6"/>
    <w:rsid w:val="5A291068"/>
    <w:rsid w:val="5A2B2A86"/>
    <w:rsid w:val="5A3E6BED"/>
    <w:rsid w:val="5A7B3491"/>
    <w:rsid w:val="5A7F2877"/>
    <w:rsid w:val="5AA13845"/>
    <w:rsid w:val="5AA427BD"/>
    <w:rsid w:val="5AB63E2D"/>
    <w:rsid w:val="5ACC1AEE"/>
    <w:rsid w:val="5ADA2EE5"/>
    <w:rsid w:val="5B127AB0"/>
    <w:rsid w:val="5B547BE5"/>
    <w:rsid w:val="5B67608A"/>
    <w:rsid w:val="5BC73CED"/>
    <w:rsid w:val="5BFF3D8C"/>
    <w:rsid w:val="5C182F6D"/>
    <w:rsid w:val="5C277967"/>
    <w:rsid w:val="5C661A6C"/>
    <w:rsid w:val="5C6975F6"/>
    <w:rsid w:val="5C8C4460"/>
    <w:rsid w:val="5CAC445F"/>
    <w:rsid w:val="5CDE5EA1"/>
    <w:rsid w:val="5CFD1BAE"/>
    <w:rsid w:val="5CFE2A45"/>
    <w:rsid w:val="5D32494C"/>
    <w:rsid w:val="5D4F189C"/>
    <w:rsid w:val="5D58169F"/>
    <w:rsid w:val="5D8719A8"/>
    <w:rsid w:val="5D955092"/>
    <w:rsid w:val="5DA65D3F"/>
    <w:rsid w:val="5DD1626E"/>
    <w:rsid w:val="5E0614C6"/>
    <w:rsid w:val="5E314FE1"/>
    <w:rsid w:val="5E3D2483"/>
    <w:rsid w:val="5E4934A1"/>
    <w:rsid w:val="5E896F4C"/>
    <w:rsid w:val="5ED263D2"/>
    <w:rsid w:val="5F8C5DBC"/>
    <w:rsid w:val="5FA86520"/>
    <w:rsid w:val="5FB42C4A"/>
    <w:rsid w:val="5FB75195"/>
    <w:rsid w:val="5FC95BDD"/>
    <w:rsid w:val="5FCA5B30"/>
    <w:rsid w:val="5FE11DC5"/>
    <w:rsid w:val="5FE907AC"/>
    <w:rsid w:val="600D6AA8"/>
    <w:rsid w:val="603278E4"/>
    <w:rsid w:val="603702F8"/>
    <w:rsid w:val="604638DA"/>
    <w:rsid w:val="60500F88"/>
    <w:rsid w:val="6083197F"/>
    <w:rsid w:val="60884929"/>
    <w:rsid w:val="60C15E93"/>
    <w:rsid w:val="60DF61AF"/>
    <w:rsid w:val="60F33BB3"/>
    <w:rsid w:val="60F746A6"/>
    <w:rsid w:val="60FE5BB5"/>
    <w:rsid w:val="612500DF"/>
    <w:rsid w:val="612D2882"/>
    <w:rsid w:val="61536FD1"/>
    <w:rsid w:val="61547378"/>
    <w:rsid w:val="615B10CF"/>
    <w:rsid w:val="617E797E"/>
    <w:rsid w:val="61A8651E"/>
    <w:rsid w:val="61E91FA2"/>
    <w:rsid w:val="61FF652A"/>
    <w:rsid w:val="62107864"/>
    <w:rsid w:val="62521CA4"/>
    <w:rsid w:val="62537359"/>
    <w:rsid w:val="626B7A8A"/>
    <w:rsid w:val="627F2D3A"/>
    <w:rsid w:val="6297488E"/>
    <w:rsid w:val="62C214B6"/>
    <w:rsid w:val="62D054CF"/>
    <w:rsid w:val="62D7447C"/>
    <w:rsid w:val="62EA7D19"/>
    <w:rsid w:val="62F64B51"/>
    <w:rsid w:val="63116B5E"/>
    <w:rsid w:val="6362079D"/>
    <w:rsid w:val="63A712F4"/>
    <w:rsid w:val="63A851B3"/>
    <w:rsid w:val="63B53662"/>
    <w:rsid w:val="63D82F4E"/>
    <w:rsid w:val="63F02705"/>
    <w:rsid w:val="644876AF"/>
    <w:rsid w:val="645351E4"/>
    <w:rsid w:val="647571B0"/>
    <w:rsid w:val="65367FC8"/>
    <w:rsid w:val="65495368"/>
    <w:rsid w:val="656610E6"/>
    <w:rsid w:val="65AE7D29"/>
    <w:rsid w:val="65B75B1D"/>
    <w:rsid w:val="65BA3F59"/>
    <w:rsid w:val="66987E41"/>
    <w:rsid w:val="66A41A65"/>
    <w:rsid w:val="66AE7106"/>
    <w:rsid w:val="66BD0E4A"/>
    <w:rsid w:val="66C827C3"/>
    <w:rsid w:val="66DA071A"/>
    <w:rsid w:val="66FB3BD1"/>
    <w:rsid w:val="670A75B1"/>
    <w:rsid w:val="670F246A"/>
    <w:rsid w:val="67366555"/>
    <w:rsid w:val="6748428C"/>
    <w:rsid w:val="674C2D2D"/>
    <w:rsid w:val="675731A2"/>
    <w:rsid w:val="675A3D92"/>
    <w:rsid w:val="677A3A58"/>
    <w:rsid w:val="677F55F6"/>
    <w:rsid w:val="67941A4D"/>
    <w:rsid w:val="67D730CC"/>
    <w:rsid w:val="68027172"/>
    <w:rsid w:val="680D4F59"/>
    <w:rsid w:val="684B3891"/>
    <w:rsid w:val="684D1582"/>
    <w:rsid w:val="68C71671"/>
    <w:rsid w:val="68C7665D"/>
    <w:rsid w:val="69110A7A"/>
    <w:rsid w:val="6912465D"/>
    <w:rsid w:val="691C72F9"/>
    <w:rsid w:val="69242DA1"/>
    <w:rsid w:val="694D1C54"/>
    <w:rsid w:val="699D01D2"/>
    <w:rsid w:val="69AF7EC2"/>
    <w:rsid w:val="69B00755"/>
    <w:rsid w:val="69CD6F16"/>
    <w:rsid w:val="69DF3E23"/>
    <w:rsid w:val="6A3C3699"/>
    <w:rsid w:val="6A64223C"/>
    <w:rsid w:val="6A69311B"/>
    <w:rsid w:val="6A8D2838"/>
    <w:rsid w:val="6AA3330E"/>
    <w:rsid w:val="6AB80CF4"/>
    <w:rsid w:val="6ACA6A56"/>
    <w:rsid w:val="6B2921DE"/>
    <w:rsid w:val="6B2F0056"/>
    <w:rsid w:val="6BA93799"/>
    <w:rsid w:val="6BB70C2D"/>
    <w:rsid w:val="6C4C14D3"/>
    <w:rsid w:val="6C6D3269"/>
    <w:rsid w:val="6C843A3C"/>
    <w:rsid w:val="6CAE69CD"/>
    <w:rsid w:val="6D085A1F"/>
    <w:rsid w:val="6D351D7B"/>
    <w:rsid w:val="6D920857"/>
    <w:rsid w:val="6DD31BA7"/>
    <w:rsid w:val="6DD67DBC"/>
    <w:rsid w:val="6DE60142"/>
    <w:rsid w:val="6DF47286"/>
    <w:rsid w:val="6E1135B6"/>
    <w:rsid w:val="6E1C22E2"/>
    <w:rsid w:val="6E212090"/>
    <w:rsid w:val="6E2542B5"/>
    <w:rsid w:val="6E830FB5"/>
    <w:rsid w:val="6EA20863"/>
    <w:rsid w:val="6EEE1347"/>
    <w:rsid w:val="6F11448F"/>
    <w:rsid w:val="6F451BBB"/>
    <w:rsid w:val="6F7C2D05"/>
    <w:rsid w:val="6F7F37ED"/>
    <w:rsid w:val="6F8654C7"/>
    <w:rsid w:val="6F9854CA"/>
    <w:rsid w:val="6FB40665"/>
    <w:rsid w:val="6FC20618"/>
    <w:rsid w:val="6FEA2967"/>
    <w:rsid w:val="70081C47"/>
    <w:rsid w:val="700D6AA5"/>
    <w:rsid w:val="702C0DD3"/>
    <w:rsid w:val="704D210A"/>
    <w:rsid w:val="705F4167"/>
    <w:rsid w:val="706E4202"/>
    <w:rsid w:val="70A4086A"/>
    <w:rsid w:val="70D41536"/>
    <w:rsid w:val="710F3E73"/>
    <w:rsid w:val="714B1E7B"/>
    <w:rsid w:val="71526E7F"/>
    <w:rsid w:val="71977654"/>
    <w:rsid w:val="71BB3D3E"/>
    <w:rsid w:val="71C26273"/>
    <w:rsid w:val="71DD0AF3"/>
    <w:rsid w:val="71FC0755"/>
    <w:rsid w:val="721B27BE"/>
    <w:rsid w:val="72504DC3"/>
    <w:rsid w:val="725229C9"/>
    <w:rsid w:val="72543910"/>
    <w:rsid w:val="727D2AAA"/>
    <w:rsid w:val="728E6A8A"/>
    <w:rsid w:val="72923F9A"/>
    <w:rsid w:val="72C1716C"/>
    <w:rsid w:val="72D31194"/>
    <w:rsid w:val="72EF7222"/>
    <w:rsid w:val="72FE5054"/>
    <w:rsid w:val="72FF7D24"/>
    <w:rsid w:val="731934FF"/>
    <w:rsid w:val="731E0B99"/>
    <w:rsid w:val="733B7ABC"/>
    <w:rsid w:val="734A1433"/>
    <w:rsid w:val="738E4EE5"/>
    <w:rsid w:val="7404270E"/>
    <w:rsid w:val="745F6F88"/>
    <w:rsid w:val="747043AB"/>
    <w:rsid w:val="74822264"/>
    <w:rsid w:val="74867454"/>
    <w:rsid w:val="74A36D17"/>
    <w:rsid w:val="74B515F5"/>
    <w:rsid w:val="74BF41BF"/>
    <w:rsid w:val="74CF572E"/>
    <w:rsid w:val="74F90825"/>
    <w:rsid w:val="75233E62"/>
    <w:rsid w:val="75675419"/>
    <w:rsid w:val="75DF7448"/>
    <w:rsid w:val="76070124"/>
    <w:rsid w:val="7612148D"/>
    <w:rsid w:val="76434427"/>
    <w:rsid w:val="7651680D"/>
    <w:rsid w:val="765C05BD"/>
    <w:rsid w:val="769709A2"/>
    <w:rsid w:val="770D7A71"/>
    <w:rsid w:val="772B42D9"/>
    <w:rsid w:val="773F2C8A"/>
    <w:rsid w:val="774E611A"/>
    <w:rsid w:val="7769462C"/>
    <w:rsid w:val="778C35E0"/>
    <w:rsid w:val="779A6154"/>
    <w:rsid w:val="77AF64E3"/>
    <w:rsid w:val="77C35EB5"/>
    <w:rsid w:val="78074FAD"/>
    <w:rsid w:val="781027D5"/>
    <w:rsid w:val="789B0D56"/>
    <w:rsid w:val="78AD3104"/>
    <w:rsid w:val="78B12ABA"/>
    <w:rsid w:val="78CF42A0"/>
    <w:rsid w:val="79A14261"/>
    <w:rsid w:val="79D241EB"/>
    <w:rsid w:val="79F949B2"/>
    <w:rsid w:val="7A1E6134"/>
    <w:rsid w:val="7A43239D"/>
    <w:rsid w:val="7A912B60"/>
    <w:rsid w:val="7AA25BCD"/>
    <w:rsid w:val="7B0B0CDB"/>
    <w:rsid w:val="7B2E5AF6"/>
    <w:rsid w:val="7B4A478F"/>
    <w:rsid w:val="7B537331"/>
    <w:rsid w:val="7B706409"/>
    <w:rsid w:val="7B76370D"/>
    <w:rsid w:val="7B8A0803"/>
    <w:rsid w:val="7BF0335A"/>
    <w:rsid w:val="7C127DA5"/>
    <w:rsid w:val="7C4439A4"/>
    <w:rsid w:val="7C4A414C"/>
    <w:rsid w:val="7C4E0D82"/>
    <w:rsid w:val="7C515392"/>
    <w:rsid w:val="7C7B785C"/>
    <w:rsid w:val="7CC974A9"/>
    <w:rsid w:val="7CD51F65"/>
    <w:rsid w:val="7CF94F53"/>
    <w:rsid w:val="7D1776C0"/>
    <w:rsid w:val="7D1D56E2"/>
    <w:rsid w:val="7D4D4FF0"/>
    <w:rsid w:val="7D770944"/>
    <w:rsid w:val="7DB62158"/>
    <w:rsid w:val="7DFD6E7C"/>
    <w:rsid w:val="7E021E3B"/>
    <w:rsid w:val="7E4C5DA2"/>
    <w:rsid w:val="7F085EC2"/>
    <w:rsid w:val="7F104720"/>
    <w:rsid w:val="7F34249F"/>
    <w:rsid w:val="7F4E0BA2"/>
    <w:rsid w:val="7F6304B3"/>
    <w:rsid w:val="7F800541"/>
    <w:rsid w:val="7FA64C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5"/>
    <w:qFormat/>
    <w:uiPriority w:val="0"/>
    <w:pPr>
      <w:keepNext/>
      <w:keepLines/>
      <w:spacing w:after="120" w:afterLines="0" w:line="360" w:lineRule="auto"/>
      <w:outlineLvl w:val="0"/>
    </w:pPr>
    <w:rPr>
      <w:bCs/>
      <w:kern w:val="44"/>
      <w:szCs w:val="44"/>
    </w:rPr>
  </w:style>
  <w:style w:type="paragraph" w:styleId="8">
    <w:name w:val="heading 2"/>
    <w:basedOn w:val="1"/>
    <w:next w:val="1"/>
    <w:qFormat/>
    <w:uiPriority w:val="0"/>
    <w:pPr>
      <w:spacing w:line="590" w:lineRule="exact"/>
      <w:ind w:firstLine="640" w:firstLineChars="200"/>
      <w:outlineLvl w:val="1"/>
    </w:pPr>
    <w:rPr>
      <w:rFonts w:ascii="楷体_GB2312" w:hAnsi="宋体" w:eastAsia="楷体_GB2312" w:cs="宋体"/>
      <w:kern w:val="2"/>
      <w:sz w:val="32"/>
      <w:szCs w:val="32"/>
      <w:lang w:val="en-US" w:eastAsia="zh-CN" w:bidi="ar-SA"/>
    </w:rPr>
  </w:style>
  <w:style w:type="paragraph" w:styleId="9">
    <w:name w:val="heading 3"/>
    <w:basedOn w:val="1"/>
    <w:next w:val="1"/>
    <w:qFormat/>
    <w:uiPriority w:val="9"/>
    <w:pPr>
      <w:spacing w:line="572" w:lineRule="exact"/>
      <w:jc w:val="center"/>
      <w:outlineLvl w:val="2"/>
    </w:pPr>
    <w:rPr>
      <w:rFonts w:hint="eastAsia" w:ascii="宋体" w:hAnsi="宋体" w:eastAsia="方正小标宋简体" w:cs="宋体"/>
      <w:kern w:val="0"/>
      <w:sz w:val="44"/>
      <w:szCs w:val="27"/>
    </w:rPr>
  </w:style>
  <w:style w:type="character" w:default="1" w:styleId="19">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Title"/>
    <w:basedOn w:val="1"/>
    <w:qFormat/>
    <w:uiPriority w:val="0"/>
    <w:pPr>
      <w:spacing w:before="120" w:beforeLines="0" w:after="60" w:afterLines="0"/>
      <w:jc w:val="center"/>
    </w:pPr>
    <w:rPr>
      <w:rFonts w:ascii="Arial" w:hAnsi="Arial"/>
      <w:b/>
      <w:sz w:val="44"/>
    </w:rPr>
  </w:style>
  <w:style w:type="paragraph" w:styleId="5">
    <w:name w:val="Body Text First Indent"/>
    <w:basedOn w:val="6"/>
    <w:qFormat/>
    <w:uiPriority w:val="0"/>
    <w:pPr>
      <w:spacing w:after="120" w:afterLines="0"/>
      <w:ind w:firstLine="420"/>
      <w:jc w:val="both"/>
    </w:pPr>
    <w:rPr>
      <w:sz w:val="21"/>
    </w:rPr>
  </w:style>
  <w:style w:type="paragraph" w:styleId="6">
    <w:name w:val="Body Text"/>
    <w:basedOn w:val="1"/>
    <w:next w:val="7"/>
    <w:unhideWhenUsed/>
    <w:qFormat/>
    <w:uiPriority w:val="0"/>
    <w:pPr>
      <w:spacing w:after="120"/>
    </w:pPr>
  </w:style>
  <w:style w:type="paragraph" w:customStyle="1" w:styleId="7">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paragraph" w:styleId="10">
    <w:name w:val="Normal Indent"/>
    <w:basedOn w:val="1"/>
    <w:qFormat/>
    <w:uiPriority w:val="0"/>
    <w:pPr>
      <w:ind w:firstLine="420" w:firstLineChars="200"/>
    </w:pPr>
  </w:style>
  <w:style w:type="paragraph" w:styleId="11">
    <w:name w:val="Body Text Indent"/>
    <w:basedOn w:val="1"/>
    <w:qFormat/>
    <w:uiPriority w:val="0"/>
    <w:pPr>
      <w:ind w:firstLine="640" w:firstLineChars="200"/>
    </w:pPr>
    <w:rPr>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Body Text Indent 3"/>
    <w:basedOn w:val="1"/>
    <w:qFormat/>
    <w:uiPriority w:val="0"/>
    <w:pPr>
      <w:spacing w:after="120" w:afterLines="0"/>
      <w:ind w:left="420" w:leftChars="200"/>
    </w:pPr>
    <w:rPr>
      <w:sz w:val="16"/>
      <w:szCs w:val="16"/>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11"/>
    <w:qFormat/>
    <w:uiPriority w:val="0"/>
    <w:pPr>
      <w:spacing w:after="120" w:afterLines="0"/>
      <w:ind w:left="420" w:leftChars="200" w:firstLine="420"/>
    </w:pPr>
    <w:rPr>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qFormat/>
    <w:uiPriority w:val="0"/>
  </w:style>
  <w:style w:type="character" w:styleId="21">
    <w:name w:val="Emphasis"/>
    <w:qFormat/>
    <w:uiPriority w:val="20"/>
    <w:rPr>
      <w:i/>
    </w:rPr>
  </w:style>
  <w:style w:type="character" w:styleId="22">
    <w:name w:val="Hyperlink"/>
    <w:qFormat/>
    <w:uiPriority w:val="0"/>
    <w:rPr>
      <w:color w:val="0000FF"/>
      <w:u w:val="single"/>
    </w:rPr>
  </w:style>
  <w:style w:type="paragraph" w:customStyle="1" w:styleId="2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4">
    <w:name w:val="Normal Indent1"/>
    <w:basedOn w:val="25"/>
    <w:qFormat/>
    <w:uiPriority w:val="0"/>
    <w:pPr>
      <w:ind w:firstLine="420" w:firstLineChars="200"/>
    </w:pPr>
    <w:rPr>
      <w:sz w:val="32"/>
      <w:szCs w:val="21"/>
    </w:rPr>
  </w:style>
  <w:style w:type="paragraph" w:customStyle="1" w:styleId="25">
    <w:name w:val="正文 New New New New New New New New New New New New"/>
    <w:next w:val="24"/>
    <w:qFormat/>
    <w:uiPriority w:val="0"/>
    <w:pPr>
      <w:widowControl w:val="0"/>
      <w:jc w:val="both"/>
    </w:pPr>
    <w:rPr>
      <w:rFonts w:ascii="Calibri" w:hAnsi="Calibri" w:eastAsia="宋体" w:cs="Calibri"/>
      <w:kern w:val="2"/>
      <w:sz w:val="32"/>
      <w:szCs w:val="21"/>
      <w:lang w:val="en-US" w:eastAsia="zh-CN" w:bidi="ar-SA"/>
    </w:rPr>
  </w:style>
  <w:style w:type="paragraph" w:customStyle="1" w:styleId="26">
    <w:name w:val="正文文本 New"/>
    <w:basedOn w:val="27"/>
    <w:next w:val="7"/>
    <w:qFormat/>
    <w:uiPriority w:val="0"/>
    <w:pPr>
      <w:spacing w:after="120" w:afterLines="0"/>
    </w:pPr>
  </w:style>
  <w:style w:type="paragraph" w:customStyle="1" w:styleId="27">
    <w:name w:val="正文 New New New"/>
    <w:next w:val="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标题 2 New"/>
    <w:basedOn w:val="27"/>
    <w:next w:val="27"/>
    <w:qFormat/>
    <w:uiPriority w:val="0"/>
    <w:pPr>
      <w:spacing w:line="590" w:lineRule="exact"/>
      <w:ind w:firstLine="640" w:firstLineChars="200"/>
      <w:outlineLvl w:val="1"/>
    </w:pPr>
    <w:rPr>
      <w:rFonts w:ascii="楷体_GB2312" w:hAnsi="宋体" w:eastAsia="楷体_GB2312" w:cs="宋体"/>
      <w:kern w:val="2"/>
      <w:sz w:val="32"/>
      <w:szCs w:val="32"/>
      <w:lang w:val="en-US" w:eastAsia="zh-CN" w:bidi="ar-SA"/>
    </w:rPr>
  </w:style>
  <w:style w:type="paragraph" w:customStyle="1" w:styleId="2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无间隔1"/>
    <w:qFormat/>
    <w:uiPriority w:val="0"/>
    <w:pPr>
      <w:widowControl w:val="0"/>
      <w:jc w:val="both"/>
    </w:pPr>
    <w:rPr>
      <w:rFonts w:ascii="Times New Roman" w:hAnsi="Times New Roman" w:eastAsia="仿宋_GB2312" w:cs="黑体"/>
      <w:kern w:val="2"/>
      <w:sz w:val="32"/>
      <w:szCs w:val="22"/>
      <w:lang w:val="en-US" w:eastAsia="zh-CN" w:bidi="ar-SA"/>
    </w:rPr>
  </w:style>
  <w:style w:type="paragraph" w:customStyle="1" w:styleId="3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32"/>
      <w:szCs w:val="32"/>
      <w:lang w:val="en-US" w:eastAsia="zh-CN" w:bidi="ar-SA"/>
    </w:rPr>
  </w:style>
  <w:style w:type="paragraph" w:customStyle="1" w:styleId="33">
    <w:name w:val="标题 2 New New"/>
    <w:basedOn w:val="34"/>
    <w:next w:val="34"/>
    <w:qFormat/>
    <w:uiPriority w:val="0"/>
    <w:pPr>
      <w:keepNext/>
      <w:keepLines/>
      <w:spacing w:before="260" w:beforeLines="0" w:after="260" w:afterLines="0" w:line="416" w:lineRule="auto"/>
      <w:outlineLvl w:val="1"/>
    </w:pPr>
    <w:rPr>
      <w:rFonts w:ascii="Calibri Light" w:hAnsi="Calibri Light" w:eastAsia="宋体" w:cs="Times New Roman"/>
      <w:b/>
      <w:bCs/>
      <w:sz w:val="32"/>
      <w:szCs w:val="32"/>
    </w:rPr>
  </w:style>
  <w:style w:type="paragraph" w:customStyle="1" w:styleId="34">
    <w:name w:val="正文 New New New New New New"/>
    <w:next w:val="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普通(网站) New"/>
    <w:basedOn w:val="31"/>
    <w:qFormat/>
    <w:uiPriority w:val="0"/>
    <w:pPr>
      <w:spacing w:before="100" w:beforeLines="0" w:beforeAutospacing="1" w:after="100" w:afterLines="0" w:afterAutospacing="1"/>
      <w:jc w:val="left"/>
    </w:pPr>
    <w:rPr>
      <w:kern w:val="0"/>
      <w:sz w:val="24"/>
    </w:rPr>
  </w:style>
  <w:style w:type="paragraph" w:styleId="38">
    <w:name w:val="List Paragraph"/>
    <w:basedOn w:val="1"/>
    <w:qFormat/>
    <w:uiPriority w:val="99"/>
    <w:pPr>
      <w:ind w:firstLine="420" w:firstLineChars="200"/>
    </w:pPr>
  </w:style>
  <w:style w:type="paragraph" w:customStyle="1" w:styleId="39">
    <w:name w:val="Normal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p0"/>
    <w:basedOn w:val="1"/>
    <w:qFormat/>
    <w:uiPriority w:val="0"/>
    <w:pPr>
      <w:widowControl/>
    </w:pPr>
    <w:rPr>
      <w:rFonts w:ascii="Calibri" w:hAnsi="Calibri" w:eastAsia="宋体" w:cs="宋体"/>
      <w:kern w:val="0"/>
      <w:sz w:val="21"/>
      <w:szCs w:val="21"/>
    </w:rPr>
  </w:style>
  <w:style w:type="paragraph" w:customStyle="1" w:styleId="4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p0 New New New New New New New New New New"/>
    <w:basedOn w:val="45"/>
    <w:qFormat/>
    <w:uiPriority w:val="0"/>
    <w:pPr>
      <w:widowControl/>
    </w:pPr>
    <w:rPr>
      <w:kern w:val="0"/>
      <w:szCs w:val="21"/>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正文文本缩进 3 New"/>
    <w:basedOn w:val="35"/>
    <w:qFormat/>
    <w:uiPriority w:val="0"/>
    <w:pPr>
      <w:spacing w:after="120" w:afterLines="0"/>
      <w:ind w:left="420" w:leftChars="200"/>
    </w:pPr>
    <w:rPr>
      <w:sz w:val="16"/>
      <w:szCs w:val="16"/>
    </w:rPr>
  </w:style>
  <w:style w:type="paragraph" w:customStyle="1" w:styleId="47">
    <w:name w:val="纯文本 New"/>
    <w:basedOn w:val="1"/>
    <w:qFormat/>
    <w:uiPriority w:val="0"/>
    <w:rPr>
      <w:rFonts w:ascii="宋体" w:hAnsi="Courier New" w:eastAsia="宋体" w:cs="Times New Roman"/>
      <w:sz w:val="32"/>
      <w:szCs w:val="21"/>
    </w:rPr>
  </w:style>
  <w:style w:type="character" w:customStyle="1" w:styleId="48">
    <w:name w:val="NormalCharacter"/>
    <w:qFormat/>
    <w:uiPriority w:val="0"/>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50">
    <w:name w:val="Normal"/>
    <w:qFormat/>
    <w:uiPriority w:val="0"/>
    <w:pPr>
      <w:jc w:val="both"/>
    </w:pPr>
    <w:rPr>
      <w:rFonts w:ascii="Times New Roman" w:hAnsi="Times New Roman" w:eastAsia="宋体" w:cs="Times New Roman"/>
      <w:kern w:val="2"/>
      <w:sz w:val="21"/>
      <w:szCs w:val="21"/>
      <w:lang w:val="en-US" w:eastAsia="zh-CN"/>
    </w:rPr>
  </w:style>
  <w:style w:type="paragraph" w:customStyle="1" w:styleId="51">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Char"/>
    <w:basedOn w:val="1"/>
    <w:qFormat/>
    <w:uiPriority w:val="0"/>
  </w:style>
  <w:style w:type="paragraph" w:customStyle="1" w:styleId="55">
    <w:name w:val="缩进"/>
    <w:basedOn w:val="1"/>
    <w:qFormat/>
    <w:uiPriority w:val="0"/>
    <w:pPr>
      <w:ind w:firstLine="200" w:firstLineChars="200"/>
    </w:pPr>
  </w:style>
  <w:style w:type="paragraph" w:customStyle="1" w:styleId="56">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7">
    <w:name w:val="发文正文"/>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方正仿宋简体" w:hAnsi="方正仿宋简体" w:eastAsia="仿宋_GB2312" w:cs="方正仿宋简体"/>
      <w:kern w:val="0"/>
      <w:sz w:val="32"/>
      <w:szCs w:val="3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1850</Words>
  <Characters>2004</Characters>
  <Lines>1</Lines>
  <Paragraphs>1</Paragraphs>
  <TotalTime>6</TotalTime>
  <ScaleCrop>false</ScaleCrop>
  <LinksUpToDate>false</LinksUpToDate>
  <CharactersWithSpaces>2005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2010-08-13T05:26:00Z</dcterms:created>
  <dc:creator>xuwu</dc:creator>
  <cp:lastModifiedBy>HP</cp:lastModifiedBy>
  <cp:lastPrinted>2022-05-10T02:34:00Z</cp:lastPrinted>
  <dcterms:modified xsi:type="dcterms:W3CDTF">2022-05-24T02:53:15Z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1967E0C11DBD48B3AB487C124982F3AB</vt:lpwstr>
  </property>
</Properties>
</file>