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both"/>
        <w:textAlignment w:val="auto"/>
        <w:outlineLvl w:val="9"/>
        <w:rPr>
          <w:rFonts w:hint="eastAsia" w:ascii="方正小标宋" w:hAnsi="方正小标宋" w:eastAsia="方正小标宋" w:cs="方正小标宋"/>
          <w:b/>
          <w:bCs/>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eastAsia"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u w:val="none"/>
          <w:lang w:val="en-US" w:eastAsia="zh-CN"/>
        </w:rPr>
        <w:t>37</w:t>
      </w:r>
      <w:r>
        <w:rPr>
          <w:rFonts w:hint="eastAsia" w:ascii="仿宋_GB2312" w:hAnsi="仿宋_GB2312" w:eastAsia="仿宋_GB2312" w:cs="仿宋_GB2312"/>
          <w:sz w:val="32"/>
          <w:szCs w:val="32"/>
          <w:u w:val="none"/>
        </w:rPr>
        <w:t>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u w:val="none"/>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spacing w:val="-120"/>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：广州市通晓越大门业有限公司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2012年1月，当事人</w:t>
      </w:r>
      <w:bookmarkStart w:id="0" w:name="_GoBack"/>
      <w:bookmarkEnd w:id="0"/>
      <w:r>
        <w:rPr>
          <w:rFonts w:hint="eastAsia" w:ascii="仿宋_GB2312" w:hAnsi="仿宋_GB2312" w:eastAsia="仿宋_GB2312" w:cs="仿宋_GB2312"/>
          <w:kern w:val="0"/>
          <w:sz w:val="32"/>
          <w:szCs w:val="32"/>
          <w:u w:val="none"/>
          <w:lang w:val="en-US"/>
        </w:rPr>
        <w:t>建成</w:t>
      </w:r>
      <w:r>
        <w:rPr>
          <w:rFonts w:hint="eastAsia" w:ascii="仿宋_GB2312" w:hAnsi="仿宋_GB2312" w:eastAsia="仿宋_GB2312" w:cs="仿宋_GB2312"/>
          <w:kern w:val="0"/>
          <w:sz w:val="32"/>
          <w:szCs w:val="32"/>
          <w:u w:val="none"/>
          <w:lang w:val="en-US" w:eastAsia="zh-CN"/>
        </w:rPr>
        <w:t>并投产</w:t>
      </w:r>
      <w:r>
        <w:rPr>
          <w:rFonts w:hint="eastAsia" w:ascii="仿宋_GB2312" w:hAnsi="仿宋_GB2312" w:eastAsia="仿宋_GB2312" w:cs="仿宋_GB2312"/>
          <w:kern w:val="0"/>
          <w:sz w:val="32"/>
          <w:szCs w:val="32"/>
          <w:u w:val="none"/>
          <w:lang w:val="en-US"/>
        </w:rPr>
        <w:t>金属制品加工制造项目,</w:t>
      </w:r>
      <w:r>
        <w:rPr>
          <w:rFonts w:hint="eastAsia" w:ascii="仿宋_GB2312" w:hAnsi="仿宋_GB2312" w:eastAsia="仿宋_GB2312" w:cs="仿宋_GB2312"/>
          <w:kern w:val="0"/>
          <w:sz w:val="32"/>
          <w:szCs w:val="32"/>
          <w:u w:val="none"/>
          <w:lang w:val="en-US" w:eastAsia="zh-CN"/>
        </w:rPr>
        <w:t>主要从事防火门生产，现有员工280人，2020年营业额为2.5亿元。</w:t>
      </w:r>
    </w:p>
    <w:p>
      <w:pPr>
        <w:snapToGrid w:val="0"/>
        <w:spacing w:line="560" w:lineRule="atLeast"/>
        <w:ind w:firstLine="622"/>
        <w:rPr>
          <w:rFonts w:hint="eastAsia"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lang w:val="en-US" w:eastAsia="zh-CN"/>
        </w:rPr>
        <w:t>项目主要生产设备有：高速电路裁板机1台、电子裁板锯1台、气动断料锯1台、微波压机5台、四边锯2台、数控锁合页机2台、封边机5台、异形砂光机1台、横头定尺机1台、四面刨2台、万能圆锯机4台、定厚砂光机2台、双边封边机2台、双轴立铣2台、单轴立铣4台、四轮送料机9台、线条包覆机6台、全自动覆膜机1台、割膜机2台、锟台、滚筒架30台、压力机12台、数控折弯机8台、二氧化碳保护焊机5台、自动喷涂线1条、喷粉隧道2条、固话隧道1条、燃烧机2台、脱脂、烘干设备生产线1条、门板热压机电加热装置1台、自动型高压静电粉末喷涂机1台、门套成型全自动流水线1条、门扇成型全自动流水线1条、转印机10台、冲床6台、单门套生产线2条等及辅助生产设备一批。项目</w:t>
      </w:r>
      <w:r>
        <w:rPr>
          <w:rFonts w:hint="eastAsia" w:ascii="仿宋_GB2312" w:hAnsi="仿宋_GB2312" w:eastAsia="仿宋_GB2312" w:cs="仿宋_GB2312"/>
          <w:kern w:val="0"/>
          <w:sz w:val="32"/>
          <w:szCs w:val="32"/>
          <w:u w:val="none"/>
          <w:lang w:val="en-US"/>
        </w:rPr>
        <w:t>门扇生产工艺</w:t>
      </w:r>
      <w:r>
        <w:rPr>
          <w:rFonts w:hint="eastAsia" w:ascii="仿宋_GB2312" w:hAnsi="仿宋_GB2312" w:eastAsia="仿宋_GB2312" w:cs="仿宋_GB2312"/>
          <w:kern w:val="0"/>
          <w:sz w:val="32"/>
          <w:szCs w:val="32"/>
          <w:u w:val="none"/>
          <w:lang w:val="en-US" w:eastAsia="zh-CN"/>
        </w:rPr>
        <w:t>流程</w:t>
      </w:r>
      <w:r>
        <w:rPr>
          <w:rFonts w:hint="eastAsia" w:ascii="仿宋_GB2312" w:hAnsi="仿宋_GB2312" w:eastAsia="仿宋_GB2312" w:cs="仿宋_GB2312"/>
          <w:kern w:val="0"/>
          <w:sz w:val="32"/>
          <w:szCs w:val="32"/>
          <w:u w:val="none"/>
          <w:lang w:val="en-US"/>
        </w:rPr>
        <w:t>为：板材开料切割→面板开槽→喷胶、芯架合压→芯架定口磨砂→面板吸塑→芯架、面板合压成型→精切→封边→开锁孔→组装→包装入库</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US"/>
        </w:rPr>
        <w:t>门套生产工艺流程为</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US"/>
        </w:rPr>
        <w:t>板材干燥→喷胶、压板→开料切割→封边→开槽→钉止口板→包覆→精切→组装→包装入库</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US"/>
        </w:rPr>
        <w:t>铁板→开料、剪板→压花成型→冲压、折弯→焊接→脱脂→烘干→喷粉→固化→转印→喷胶、压合→焊接→组装→包装入库</w:t>
      </w:r>
      <w:r>
        <w:rPr>
          <w:rFonts w:hint="eastAsia" w:ascii="仿宋_GB2312" w:hAnsi="仿宋_GB2312" w:eastAsia="仿宋_GB2312" w:cs="仿宋_GB2312"/>
          <w:kern w:val="0"/>
          <w:sz w:val="32"/>
          <w:szCs w:val="32"/>
          <w:u w:val="none"/>
          <w:lang w:val="en-US" w:eastAsia="zh-CN"/>
        </w:rPr>
        <w:t>。项目</w:t>
      </w:r>
      <w:r>
        <w:rPr>
          <w:rFonts w:hint="eastAsia" w:ascii="仿宋_GB2312" w:hAnsi="仿宋_GB2312" w:eastAsia="仿宋_GB2312" w:cs="仿宋_GB2312"/>
          <w:kern w:val="0"/>
          <w:sz w:val="32"/>
          <w:szCs w:val="32"/>
          <w:u w:val="none"/>
          <w:lang w:val="en-US"/>
        </w:rPr>
        <w:t>生产过程中主要产生有机废气</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US"/>
        </w:rPr>
        <w:t>喷涂粉尘</w:t>
      </w:r>
      <w:r>
        <w:rPr>
          <w:rFonts w:hint="eastAsia" w:ascii="仿宋_GB2312" w:hAnsi="仿宋_GB2312" w:eastAsia="仿宋_GB2312" w:cs="仿宋_GB2312"/>
          <w:kern w:val="0"/>
          <w:sz w:val="32"/>
          <w:szCs w:val="32"/>
          <w:u w:val="none"/>
          <w:lang w:val="en-US" w:eastAsia="zh-CN"/>
        </w:rPr>
        <w:t>等</w:t>
      </w:r>
      <w:r>
        <w:rPr>
          <w:rFonts w:hint="eastAsia" w:ascii="仿宋_GB2312" w:hAnsi="仿宋_GB2312" w:eastAsia="仿宋_GB2312" w:cs="仿宋_GB2312"/>
          <w:kern w:val="0"/>
          <w:sz w:val="32"/>
          <w:szCs w:val="32"/>
          <w:u w:val="none"/>
          <w:lang w:val="en-US"/>
        </w:rPr>
        <w:t>污染物，</w:t>
      </w:r>
      <w:r>
        <w:rPr>
          <w:rFonts w:hint="eastAsia" w:ascii="仿宋_GB2312" w:hAnsi="仿宋_GB2312" w:eastAsia="仿宋_GB2312" w:cs="仿宋_GB2312"/>
          <w:kern w:val="0"/>
          <w:sz w:val="32"/>
          <w:szCs w:val="32"/>
          <w:u w:val="none"/>
          <w:lang w:val="en-US" w:eastAsia="zh-CN"/>
        </w:rPr>
        <w:t>有机废气配套“</w:t>
      </w:r>
      <w:r>
        <w:rPr>
          <w:rFonts w:hint="eastAsia" w:ascii="仿宋_GB2312" w:hAnsi="仿宋_GB2312" w:eastAsia="仿宋_GB2312" w:cs="仿宋_GB2312"/>
          <w:kern w:val="0"/>
          <w:sz w:val="32"/>
          <w:szCs w:val="32"/>
          <w:u w:val="none"/>
          <w:lang w:val="en-US"/>
        </w:rPr>
        <w:t>UV光催化氧化器</w:t>
      </w:r>
      <w:r>
        <w:rPr>
          <w:rFonts w:hint="eastAsia" w:ascii="仿宋_GB2312" w:hAnsi="仿宋_GB2312" w:eastAsia="仿宋_GB2312" w:cs="仿宋_GB2312"/>
          <w:kern w:val="0"/>
          <w:sz w:val="32"/>
          <w:szCs w:val="32"/>
          <w:u w:val="none"/>
          <w:lang w:val="en-US" w:eastAsia="zh-CN"/>
        </w:rPr>
        <w:t>+活性炭吸附器”等污染防治设施处理后高空排放，喷涂粉尘经收集后循环使用不外排</w:t>
      </w:r>
      <w:r>
        <w:rPr>
          <w:rFonts w:hint="eastAsia" w:ascii="仿宋_GB2312" w:hAnsi="仿宋_GB2312" w:eastAsia="仿宋_GB2312" w:cs="仿宋_GB2312"/>
          <w:kern w:val="0"/>
          <w:sz w:val="32"/>
          <w:szCs w:val="32"/>
          <w:u w:val="none"/>
          <w:lang w:val="en-US"/>
        </w:rPr>
        <w:t>。</w:t>
      </w:r>
    </w:p>
    <w:p>
      <w:pPr>
        <w:snapToGrid w:val="0"/>
        <w:spacing w:line="560" w:lineRule="atLeast"/>
        <w:ind w:firstLine="622"/>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rPr>
        <w:t>2020年12月1日</w:t>
      </w:r>
      <w:r>
        <w:rPr>
          <w:rFonts w:hint="eastAsia" w:ascii="仿宋_GB2312" w:hAnsi="仿宋_GB2312" w:eastAsia="仿宋_GB2312" w:cs="仿宋_GB2312"/>
          <w:kern w:val="0"/>
          <w:sz w:val="32"/>
          <w:szCs w:val="32"/>
          <w:u w:val="none"/>
          <w:lang w:val="en-US" w:eastAsia="zh-CN"/>
        </w:rPr>
        <w:t>，我局执法人员对当事人进行调查时发现，当事人存在以下事实情形：当事人</w:t>
      </w:r>
      <w:r>
        <w:rPr>
          <w:rFonts w:hint="eastAsia" w:ascii="仿宋_GB2312" w:hAnsi="仿宋_GB2312" w:eastAsia="仿宋_GB2312" w:cs="仿宋_GB2312"/>
          <w:kern w:val="0"/>
          <w:sz w:val="32"/>
          <w:szCs w:val="32"/>
          <w:u w:val="none"/>
          <w:lang w:val="en-US"/>
        </w:rPr>
        <w:t>在正常生产情况下，没有开启UV光催化氧化器电源开关,UV光催化氧化器没有正常运行。</w:t>
      </w:r>
      <w:r>
        <w:rPr>
          <w:rFonts w:hint="eastAsia" w:ascii="仿宋_GB2312" w:hAnsi="仿宋_GB2312" w:eastAsia="仿宋_GB2312" w:cs="仿宋_GB2312"/>
          <w:kern w:val="0"/>
          <w:sz w:val="32"/>
          <w:szCs w:val="32"/>
          <w:u w:val="none"/>
          <w:lang w:val="en-US" w:eastAsia="zh-CN"/>
        </w:rPr>
        <w:t>当事人上述行为属于产生含挥发性有机废气的生产活动，未按照规定使用污染防治设施。</w:t>
      </w:r>
    </w:p>
    <w:p>
      <w:pPr>
        <w:snapToGrid w:val="0"/>
        <w:spacing w:line="560" w:lineRule="atLeast"/>
        <w:ind w:firstLine="622"/>
        <w:rPr>
          <w:rFonts w:hint="eastAsia"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lang w:val="en-US"/>
        </w:rPr>
        <w:t>以上事实有《现场检查笔录》、《调查询问笔录》、</w:t>
      </w:r>
      <w:r>
        <w:rPr>
          <w:rFonts w:hint="eastAsia" w:ascii="仿宋_GB2312" w:hAnsi="仿宋_GB2312" w:eastAsia="仿宋_GB2312" w:cs="仿宋_GB2312"/>
          <w:kern w:val="0"/>
          <w:sz w:val="32"/>
          <w:szCs w:val="32"/>
          <w:u w:val="none"/>
          <w:lang w:val="en-US" w:eastAsia="zh-CN"/>
        </w:rPr>
        <w:t>现场检查照片、视频资料、营业执照复印件、《关于广州市通晓越大门业有限公司改扩建项目环境影响报告表审批意见的函》</w:t>
      </w:r>
      <w:r>
        <w:rPr>
          <w:rFonts w:hint="eastAsia" w:ascii="仿宋_GB2312" w:hAnsi="仿宋_GB2312" w:eastAsia="仿宋_GB2312" w:cs="仿宋_GB2312"/>
          <w:kern w:val="0"/>
          <w:sz w:val="32"/>
          <w:szCs w:val="32"/>
          <w:u w:val="none"/>
          <w:lang w:val="en-US"/>
        </w:rPr>
        <w:t>等证据</w:t>
      </w:r>
      <w:r>
        <w:rPr>
          <w:rFonts w:hint="eastAsia" w:ascii="仿宋_GB2312" w:hAnsi="仿宋_GB2312" w:eastAsia="仿宋_GB2312" w:cs="仿宋_GB2312"/>
          <w:kern w:val="0"/>
          <w:sz w:val="32"/>
          <w:szCs w:val="32"/>
          <w:u w:val="none"/>
          <w:lang w:val="en-US" w:eastAsia="zh-CN"/>
        </w:rPr>
        <w:t>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bidi="ar-SA"/>
        </w:rPr>
        <w:t>《中华人民共和国大气污染防治法》第四十五条</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lang w:val="en-US" w:eastAsia="zh-CN" w:bidi="ar-SA"/>
        </w:rPr>
        <w:t>2021年8月17日向当事人送达《行政处罚事先告知书》（南环罚告字〔2021〕10号），告知当事人拟作出的处罚内容及事实、理由、依据，并告知了陈述、申辩的权利。当事人未提出陈述申辩意见。</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综上所述，当事人确有产生有机废气未按规定使用污染防治设施的违法行为，应当予以处罚，现本案经我局审查结束。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根据《中华人民共和国大气污染防治法》第一百零八条第一项及《广州市规范生态环境行政处罚自由裁量权规定》附件第11.11.3项的规定，我局现对当事人作出如下决定：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2、处罚款50000元（伍万元）。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（印章）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lang w:val="en-US"/>
        </w:rPr>
        <w:t>日</w:t>
      </w:r>
    </w:p>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F784B"/>
    <w:rsid w:val="0EE059AD"/>
    <w:rsid w:val="11510D46"/>
    <w:rsid w:val="116B6BBA"/>
    <w:rsid w:val="16423E59"/>
    <w:rsid w:val="18A95050"/>
    <w:rsid w:val="1A642E58"/>
    <w:rsid w:val="1AAD08FA"/>
    <w:rsid w:val="202757FA"/>
    <w:rsid w:val="206F2007"/>
    <w:rsid w:val="240866C2"/>
    <w:rsid w:val="24303317"/>
    <w:rsid w:val="24AF387E"/>
    <w:rsid w:val="27FA42A3"/>
    <w:rsid w:val="2B34606A"/>
    <w:rsid w:val="2BBB56B5"/>
    <w:rsid w:val="2C003E7D"/>
    <w:rsid w:val="2D4113EF"/>
    <w:rsid w:val="2D6B6CD8"/>
    <w:rsid w:val="32F86059"/>
    <w:rsid w:val="339A7CD0"/>
    <w:rsid w:val="354B611B"/>
    <w:rsid w:val="3574490A"/>
    <w:rsid w:val="364E7F10"/>
    <w:rsid w:val="36AE0FE2"/>
    <w:rsid w:val="36C870C4"/>
    <w:rsid w:val="37A271E0"/>
    <w:rsid w:val="38F42AF1"/>
    <w:rsid w:val="394771CA"/>
    <w:rsid w:val="3B2D4DBE"/>
    <w:rsid w:val="3B7D45F9"/>
    <w:rsid w:val="3BE9328D"/>
    <w:rsid w:val="3C165DE2"/>
    <w:rsid w:val="3CD06325"/>
    <w:rsid w:val="3CE77E75"/>
    <w:rsid w:val="3D1D1709"/>
    <w:rsid w:val="3F034600"/>
    <w:rsid w:val="3FB37C1A"/>
    <w:rsid w:val="405C29A5"/>
    <w:rsid w:val="479802F2"/>
    <w:rsid w:val="47BD27EF"/>
    <w:rsid w:val="4B8C523D"/>
    <w:rsid w:val="4C703919"/>
    <w:rsid w:val="4CD56ED8"/>
    <w:rsid w:val="4FE5550C"/>
    <w:rsid w:val="51966304"/>
    <w:rsid w:val="533A57BE"/>
    <w:rsid w:val="56DB09D8"/>
    <w:rsid w:val="58A4031C"/>
    <w:rsid w:val="58DF2354"/>
    <w:rsid w:val="5A612936"/>
    <w:rsid w:val="5AD03F4E"/>
    <w:rsid w:val="63BA4851"/>
    <w:rsid w:val="64582203"/>
    <w:rsid w:val="66E76AA8"/>
    <w:rsid w:val="6A6930F0"/>
    <w:rsid w:val="6BC041CD"/>
    <w:rsid w:val="6F3F118A"/>
    <w:rsid w:val="73EE4748"/>
    <w:rsid w:val="756C1B4E"/>
    <w:rsid w:val="75D8377E"/>
    <w:rsid w:val="76975649"/>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