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宋体"/>
                <w:sz w:val="21"/>
                <w:szCs w:val="21"/>
              </w:rPr>
              <w:t>沙多玛（广州）化学有限公司特种聚氨酯丙烯酸酯扩建项目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077F8"/>
    <w:rsid w:val="00727B67"/>
    <w:rsid w:val="008447F0"/>
    <w:rsid w:val="009719EC"/>
    <w:rsid w:val="009B5B5B"/>
    <w:rsid w:val="2AD805B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81</Words>
  <Characters>465</Characters>
  <Lines>3</Lines>
  <Paragraphs>1</Paragraphs>
  <TotalTime>0</TotalTime>
  <ScaleCrop>false</ScaleCrop>
  <LinksUpToDate>false</LinksUpToDate>
  <CharactersWithSpaces>545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cp:lastModifiedBy>
  <dcterms:modified xsi:type="dcterms:W3CDTF">2020-03-02T06:01:10Z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