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黑体" w:hAnsi="黑体" w:eastAsia="黑体" w:cs="方正小标宋简体"/>
          <w:sz w:val="44"/>
          <w:szCs w:val="44"/>
        </w:rPr>
      </w:pPr>
      <w:r>
        <w:rPr>
          <w:rFonts w:hint="eastAsia" w:ascii="黑体" w:hAnsi="黑体" w:eastAsia="黑体" w:cs="方正小标宋简体"/>
          <w:sz w:val="44"/>
          <w:szCs w:val="44"/>
        </w:rPr>
        <w:t>南沙区第三次全国农业普查主要数据公报</w:t>
      </w:r>
    </w:p>
    <w:p>
      <w:pPr>
        <w:spacing w:line="600" w:lineRule="exact"/>
        <w:jc w:val="center"/>
        <w:rPr>
          <w:rFonts w:ascii="黑体" w:hAnsi="黑体" w:eastAsia="黑体" w:cs="方正小标宋简体"/>
          <w:sz w:val="44"/>
          <w:szCs w:val="44"/>
        </w:rPr>
      </w:pPr>
    </w:p>
    <w:p>
      <w:pPr>
        <w:spacing w:line="600" w:lineRule="exact"/>
        <w:jc w:val="center"/>
        <w:rPr>
          <w:rFonts w:ascii="黑体" w:hAnsi="黑体" w:eastAsia="黑体" w:cs="方正小标宋简体"/>
          <w:sz w:val="44"/>
          <w:szCs w:val="44"/>
        </w:rPr>
      </w:pPr>
    </w:p>
    <w:p>
      <w:pPr>
        <w:spacing w:line="600" w:lineRule="exact"/>
        <w:jc w:val="center"/>
        <w:rPr>
          <w:rFonts w:ascii="黑体" w:hAnsi="黑体" w:eastAsia="黑体" w:cs="方正小标宋简体"/>
          <w:sz w:val="36"/>
          <w:szCs w:val="36"/>
        </w:rPr>
      </w:pPr>
      <w:r>
        <w:rPr>
          <w:rFonts w:hint="eastAsia" w:ascii="黑体" w:hAnsi="黑体" w:eastAsia="黑体" w:cs="方正小标宋简体"/>
          <w:sz w:val="36"/>
          <w:szCs w:val="36"/>
        </w:rPr>
        <w:t>（第四号）</w:t>
      </w:r>
    </w:p>
    <w:p>
      <w:pPr>
        <w:spacing w:line="600" w:lineRule="exact"/>
        <w:jc w:val="center"/>
        <w:rPr>
          <w:rFonts w:ascii="黑体" w:hAnsi="黑体" w:eastAsia="黑体"/>
          <w:sz w:val="28"/>
          <w:szCs w:val="28"/>
        </w:rPr>
      </w:pPr>
      <w:r>
        <w:rPr>
          <w:rFonts w:hint="eastAsia" w:ascii="黑体" w:hAnsi="黑体" w:eastAsia="黑体"/>
          <w:sz w:val="28"/>
          <w:szCs w:val="28"/>
        </w:rPr>
        <w:t>南沙区第三次全国农业普查领导小组办公室</w:t>
      </w:r>
    </w:p>
    <w:p>
      <w:pPr>
        <w:spacing w:line="600" w:lineRule="exact"/>
        <w:jc w:val="center"/>
        <w:rPr>
          <w:rFonts w:ascii="黑体" w:hAnsi="黑体" w:eastAsia="黑体"/>
          <w:sz w:val="28"/>
          <w:szCs w:val="28"/>
        </w:rPr>
      </w:pPr>
      <w:r>
        <w:rPr>
          <w:rFonts w:hint="eastAsia" w:ascii="黑体" w:hAnsi="黑体" w:eastAsia="黑体"/>
          <w:sz w:val="28"/>
          <w:szCs w:val="28"/>
        </w:rPr>
        <w:t>南  沙  区  统  计  局</w:t>
      </w:r>
    </w:p>
    <w:p>
      <w:pPr>
        <w:spacing w:line="600" w:lineRule="exact"/>
        <w:jc w:val="center"/>
        <w:rPr>
          <w:rFonts w:ascii="黑体" w:hAnsi="黑体" w:eastAsia="黑体"/>
          <w:sz w:val="28"/>
          <w:szCs w:val="28"/>
        </w:rPr>
      </w:pPr>
      <w:r>
        <w:rPr>
          <w:rFonts w:hint="eastAsia" w:ascii="黑体" w:hAnsi="黑体" w:eastAsia="黑体"/>
          <w:sz w:val="28"/>
          <w:szCs w:val="28"/>
        </w:rPr>
        <w:t>2018年7月</w:t>
      </w:r>
      <w:r>
        <w:rPr>
          <w:rFonts w:hint="eastAsia" w:ascii="黑体" w:hAnsi="黑体" w:eastAsia="黑体"/>
          <w:sz w:val="28"/>
          <w:szCs w:val="28"/>
          <w:lang w:val="en-US" w:eastAsia="zh-CN"/>
        </w:rPr>
        <w:t>20</w:t>
      </w:r>
      <w:r>
        <w:rPr>
          <w:rFonts w:hint="eastAsia" w:ascii="黑体" w:hAnsi="黑体" w:eastAsia="黑体"/>
          <w:sz w:val="28"/>
          <w:szCs w:val="28"/>
        </w:rPr>
        <w:t>日</w:t>
      </w:r>
    </w:p>
    <w:p>
      <w:pPr>
        <w:spacing w:line="600" w:lineRule="exact"/>
        <w:jc w:val="center"/>
        <w:rPr>
          <w:rFonts w:ascii="黑体" w:hAnsi="黑体" w:eastAsia="黑体" w:cs="方正小标宋简体"/>
          <w:sz w:val="44"/>
          <w:szCs w:val="44"/>
        </w:rPr>
      </w:pPr>
    </w:p>
    <w:p>
      <w:pPr>
        <w:spacing w:line="600" w:lineRule="exact"/>
        <w:jc w:val="center"/>
        <w:rPr>
          <w:rFonts w:ascii="黑体" w:hAnsi="黑体" w:eastAsia="黑体" w:cs="方正小标宋简体"/>
          <w:sz w:val="44"/>
          <w:szCs w:val="44"/>
        </w:rPr>
      </w:pPr>
      <w:r>
        <w:rPr>
          <w:rFonts w:hint="eastAsia" w:ascii="黑体" w:hAnsi="黑体" w:eastAsia="黑体" w:cs="方正小标宋简体"/>
          <w:sz w:val="44"/>
          <w:szCs w:val="44"/>
        </w:rPr>
        <w:t>农民生活条件</w:t>
      </w:r>
    </w:p>
    <w:p>
      <w:pPr>
        <w:tabs>
          <w:tab w:val="left" w:pos="4823"/>
        </w:tabs>
        <w:jc w:val="left"/>
        <w:rPr>
          <w:rFonts w:ascii="方正小标宋简体" w:eastAsia="方正小标宋简体"/>
          <w:sz w:val="15"/>
          <w:szCs w:val="15"/>
        </w:rPr>
      </w:pPr>
      <w:r>
        <w:rPr>
          <w:rFonts w:ascii="方正小标宋简体" w:eastAsia="方正小标宋简体"/>
          <w:sz w:val="36"/>
          <w:szCs w:val="36"/>
        </w:rPr>
        <w:tab/>
      </w:r>
    </w:p>
    <w:p>
      <w:pPr>
        <w:widowControl/>
        <w:ind w:firstLine="640" w:firstLineChars="200"/>
        <w:jc w:val="left"/>
        <w:rPr>
          <w:rFonts w:ascii="仿宋" w:hAnsi="仿宋" w:eastAsia="仿宋" w:cs="仿宋"/>
          <w:sz w:val="32"/>
          <w:szCs w:val="32"/>
        </w:rPr>
      </w:pPr>
      <w:r>
        <w:rPr>
          <w:rFonts w:hint="eastAsia" w:ascii="仿宋" w:hAnsi="仿宋" w:eastAsia="仿宋" w:cs="仿宋"/>
          <w:sz w:val="32"/>
          <w:szCs w:val="32"/>
        </w:rPr>
        <w:t>第三次全国农业普查对我区8.96万农户的生活条件进行了调查。现将主要结果公布如下：</w:t>
      </w:r>
    </w:p>
    <w:p>
      <w:pPr>
        <w:rPr>
          <w:rFonts w:cs="宋体" w:asciiTheme="minorEastAsia" w:hAnsiTheme="minorEastAsia" w:eastAsiaTheme="minorEastAsia"/>
          <w:b/>
          <w:color w:val="333333"/>
          <w:kern w:val="0"/>
          <w:sz w:val="30"/>
          <w:szCs w:val="30"/>
        </w:rPr>
      </w:pPr>
      <w:r>
        <w:rPr>
          <w:rFonts w:hint="eastAsia" w:ascii="黑体" w:hAnsi="黑体" w:eastAsia="黑体" w:cs="黑体"/>
          <w:sz w:val="32"/>
          <w:szCs w:val="32"/>
        </w:rPr>
        <w:t>一、住房</w:t>
      </w:r>
      <w:r>
        <w:rPr>
          <w:rFonts w:cs="宋体" w:asciiTheme="minorEastAsia" w:hAnsiTheme="minorEastAsia" w:eastAsiaTheme="minorEastAsia"/>
          <w:b/>
          <w:color w:val="333333"/>
          <w:kern w:val="0"/>
          <w:sz w:val="30"/>
          <w:szCs w:val="30"/>
        </w:rPr>
        <w:tab/>
      </w:r>
    </w:p>
    <w:p>
      <w:pPr>
        <w:widowControl/>
        <w:spacing w:line="360" w:lineRule="auto"/>
        <w:ind w:firstLine="640" w:firstLineChars="200"/>
        <w:jc w:val="left"/>
        <w:rPr>
          <w:rFonts w:ascii="仿宋" w:hAnsi="仿宋" w:eastAsia="仿宋" w:cs="仿宋"/>
          <w:sz w:val="32"/>
          <w:szCs w:val="32"/>
        </w:rPr>
      </w:pPr>
      <w:r>
        <w:rPr>
          <w:rFonts w:ascii="仿宋" w:hAnsi="仿宋" w:eastAsia="仿宋" w:cs="仿宋"/>
          <w:sz w:val="32"/>
          <w:szCs w:val="32"/>
        </w:rPr>
        <w:t>2016</w:t>
      </w:r>
      <w:r>
        <w:rPr>
          <w:rFonts w:hint="eastAsia" w:ascii="仿宋" w:hAnsi="仿宋" w:eastAsia="仿宋" w:cs="仿宋"/>
          <w:sz w:val="32"/>
          <w:szCs w:val="32"/>
        </w:rPr>
        <w:t>年末，我区99.2</w:t>
      </w:r>
      <w:r>
        <w:rPr>
          <w:rFonts w:ascii="仿宋" w:hAnsi="仿宋" w:eastAsia="仿宋" w:cs="仿宋"/>
          <w:sz w:val="32"/>
          <w:szCs w:val="32"/>
        </w:rPr>
        <w:t>%</w:t>
      </w:r>
      <w:r>
        <w:rPr>
          <w:rFonts w:hint="eastAsia" w:ascii="仿宋" w:hAnsi="仿宋" w:eastAsia="仿宋" w:cs="仿宋"/>
          <w:sz w:val="32"/>
          <w:szCs w:val="32"/>
        </w:rPr>
        <w:t>的农户拥有自己的住房。其中，拥有</w:t>
      </w:r>
      <w:r>
        <w:rPr>
          <w:rFonts w:ascii="仿宋" w:hAnsi="仿宋" w:eastAsia="仿宋" w:cs="仿宋"/>
          <w:sz w:val="32"/>
          <w:szCs w:val="32"/>
        </w:rPr>
        <w:t>1</w:t>
      </w:r>
      <w:r>
        <w:rPr>
          <w:rFonts w:hint="eastAsia" w:ascii="仿宋" w:hAnsi="仿宋" w:eastAsia="仿宋" w:cs="仿宋"/>
          <w:sz w:val="32"/>
          <w:szCs w:val="32"/>
        </w:rPr>
        <w:t>处住房的</w:t>
      </w:r>
      <w:r>
        <w:rPr>
          <w:rFonts w:hint="eastAsia" w:ascii="仿宋" w:hAnsi="仿宋" w:eastAsia="仿宋" w:cs="仿宋_GB2312"/>
          <w:kern w:val="0"/>
          <w:sz w:val="32"/>
          <w:szCs w:val="32"/>
        </w:rPr>
        <w:t>8.19</w:t>
      </w:r>
      <w:r>
        <w:rPr>
          <w:rFonts w:hint="eastAsia" w:ascii="仿宋" w:hAnsi="仿宋" w:eastAsia="仿宋" w:cs="仿宋"/>
          <w:sz w:val="32"/>
          <w:szCs w:val="32"/>
        </w:rPr>
        <w:t>万户，占91.4</w:t>
      </w:r>
      <w:r>
        <w:rPr>
          <w:rFonts w:ascii="仿宋" w:hAnsi="仿宋" w:eastAsia="仿宋" w:cs="仿宋"/>
          <w:sz w:val="32"/>
          <w:szCs w:val="32"/>
        </w:rPr>
        <w:t>%</w:t>
      </w:r>
      <w:r>
        <w:rPr>
          <w:rFonts w:hint="eastAsia" w:ascii="仿宋" w:hAnsi="仿宋" w:eastAsia="仿宋" w:cs="仿宋"/>
          <w:sz w:val="32"/>
          <w:szCs w:val="32"/>
        </w:rPr>
        <w:t>；拥有</w:t>
      </w:r>
      <w:r>
        <w:rPr>
          <w:rFonts w:ascii="仿宋" w:hAnsi="仿宋" w:eastAsia="仿宋" w:cs="仿宋"/>
          <w:sz w:val="32"/>
          <w:szCs w:val="32"/>
        </w:rPr>
        <w:t>2</w:t>
      </w:r>
      <w:r>
        <w:rPr>
          <w:rFonts w:hint="eastAsia" w:ascii="仿宋" w:hAnsi="仿宋" w:eastAsia="仿宋" w:cs="仿宋"/>
          <w:sz w:val="32"/>
          <w:szCs w:val="32"/>
        </w:rPr>
        <w:t>处住房的</w:t>
      </w:r>
      <w:r>
        <w:rPr>
          <w:rFonts w:hint="eastAsia" w:ascii="仿宋" w:hAnsi="仿宋" w:eastAsia="仿宋" w:cs="仿宋_GB2312"/>
          <w:kern w:val="0"/>
          <w:sz w:val="32"/>
          <w:szCs w:val="32"/>
        </w:rPr>
        <w:t>0.63</w:t>
      </w:r>
      <w:r>
        <w:rPr>
          <w:rFonts w:hint="eastAsia" w:ascii="仿宋" w:hAnsi="仿宋" w:eastAsia="仿宋" w:cs="仿宋"/>
          <w:sz w:val="32"/>
          <w:szCs w:val="32"/>
        </w:rPr>
        <w:t>万户，占</w:t>
      </w:r>
      <w:r>
        <w:rPr>
          <w:rFonts w:hint="eastAsia" w:ascii="仿宋" w:hAnsi="仿宋" w:eastAsia="仿宋" w:cs="仿宋_GB2312"/>
          <w:kern w:val="0"/>
          <w:sz w:val="32"/>
          <w:szCs w:val="32"/>
        </w:rPr>
        <w:t>7.1</w:t>
      </w:r>
      <w:r>
        <w:rPr>
          <w:rFonts w:ascii="仿宋" w:hAnsi="仿宋" w:eastAsia="仿宋" w:cs="仿宋"/>
          <w:sz w:val="32"/>
          <w:szCs w:val="32"/>
        </w:rPr>
        <w:t>%</w:t>
      </w:r>
      <w:r>
        <w:rPr>
          <w:rFonts w:hint="eastAsia" w:ascii="仿宋" w:hAnsi="仿宋" w:eastAsia="仿宋" w:cs="仿宋"/>
          <w:sz w:val="32"/>
          <w:szCs w:val="32"/>
        </w:rPr>
        <w:t>；拥有</w:t>
      </w:r>
      <w:r>
        <w:rPr>
          <w:rFonts w:ascii="仿宋" w:hAnsi="仿宋" w:eastAsia="仿宋" w:cs="仿宋"/>
          <w:sz w:val="32"/>
          <w:szCs w:val="32"/>
        </w:rPr>
        <w:t>3</w:t>
      </w:r>
      <w:r>
        <w:rPr>
          <w:rFonts w:hint="eastAsia" w:ascii="仿宋" w:hAnsi="仿宋" w:eastAsia="仿宋" w:cs="仿宋"/>
          <w:sz w:val="32"/>
          <w:szCs w:val="32"/>
        </w:rPr>
        <w:t>处及以上住房的</w:t>
      </w:r>
      <w:r>
        <w:rPr>
          <w:rFonts w:hint="eastAsia" w:ascii="仿宋" w:hAnsi="仿宋" w:eastAsia="仿宋" w:cs="仿宋_GB2312"/>
          <w:kern w:val="0"/>
          <w:sz w:val="32"/>
          <w:szCs w:val="32"/>
        </w:rPr>
        <w:t>0.06</w:t>
      </w:r>
      <w:r>
        <w:rPr>
          <w:rFonts w:hint="eastAsia" w:ascii="仿宋" w:hAnsi="仿宋" w:eastAsia="仿宋" w:cs="仿宋"/>
          <w:sz w:val="32"/>
          <w:szCs w:val="32"/>
        </w:rPr>
        <w:t>万户，占</w:t>
      </w:r>
      <w:r>
        <w:rPr>
          <w:rFonts w:hint="eastAsia" w:ascii="仿宋" w:hAnsi="仿宋" w:eastAsia="仿宋" w:cs="仿宋_GB2312"/>
          <w:kern w:val="0"/>
          <w:sz w:val="32"/>
          <w:szCs w:val="32"/>
        </w:rPr>
        <w:t>0.7</w:t>
      </w:r>
      <w:r>
        <w:rPr>
          <w:rFonts w:ascii="仿宋" w:hAnsi="仿宋" w:eastAsia="仿宋" w:cs="仿宋"/>
          <w:sz w:val="32"/>
          <w:szCs w:val="32"/>
        </w:rPr>
        <w:t>%</w:t>
      </w:r>
      <w:r>
        <w:rPr>
          <w:rFonts w:hint="eastAsia" w:ascii="仿宋" w:hAnsi="仿宋" w:eastAsia="仿宋" w:cs="仿宋"/>
          <w:sz w:val="32"/>
          <w:szCs w:val="32"/>
        </w:rPr>
        <w:t>；拥有商品房的</w:t>
      </w:r>
      <w:r>
        <w:rPr>
          <w:rFonts w:hint="eastAsia" w:ascii="仿宋" w:hAnsi="仿宋" w:eastAsia="仿宋" w:cs="仿宋_GB2312"/>
          <w:kern w:val="0"/>
          <w:sz w:val="32"/>
          <w:szCs w:val="32"/>
        </w:rPr>
        <w:t>0.38</w:t>
      </w:r>
      <w:r>
        <w:rPr>
          <w:rFonts w:hint="eastAsia" w:ascii="仿宋" w:hAnsi="仿宋" w:eastAsia="仿宋" w:cs="仿宋"/>
          <w:sz w:val="32"/>
          <w:szCs w:val="32"/>
        </w:rPr>
        <w:t>万户，占</w:t>
      </w:r>
      <w:r>
        <w:rPr>
          <w:rFonts w:hint="eastAsia" w:ascii="仿宋" w:hAnsi="仿宋" w:eastAsia="仿宋" w:cs="仿宋_GB2312"/>
          <w:kern w:val="0"/>
          <w:sz w:val="32"/>
          <w:szCs w:val="32"/>
        </w:rPr>
        <w:t>4.2</w:t>
      </w:r>
      <w:r>
        <w:rPr>
          <w:rFonts w:ascii="仿宋" w:hAnsi="仿宋" w:eastAsia="仿宋" w:cs="仿宋"/>
          <w:sz w:val="32"/>
          <w:szCs w:val="32"/>
        </w:rPr>
        <w:t>%</w:t>
      </w:r>
      <w:r>
        <w:rPr>
          <w:rFonts w:hint="eastAsia" w:ascii="仿宋" w:hAnsi="仿宋" w:eastAsia="仿宋" w:cs="仿宋"/>
          <w:sz w:val="32"/>
          <w:szCs w:val="32"/>
        </w:rPr>
        <w:t>。</w:t>
      </w:r>
    </w:p>
    <w:p>
      <w:pPr>
        <w:widowControl/>
        <w:spacing w:line="360" w:lineRule="auto"/>
        <w:ind w:firstLine="640" w:firstLineChars="200"/>
        <w:jc w:val="left"/>
        <w:rPr>
          <w:rFonts w:ascii="仿宋" w:hAnsi="仿宋" w:eastAsia="仿宋" w:cs="仿宋"/>
          <w:sz w:val="32"/>
          <w:szCs w:val="32"/>
        </w:rPr>
      </w:pPr>
      <w:r>
        <w:rPr>
          <w:rFonts w:hint="eastAsia" w:ascii="仿宋" w:hAnsi="仿宋" w:eastAsia="仿宋" w:cs="仿宋"/>
          <w:sz w:val="32"/>
          <w:szCs w:val="32"/>
        </w:rPr>
        <w:t>我区农户住房主要为钢筋混凝土和砖混结构。7.70万户的住房为钢筋混凝土结构，占85.9</w:t>
      </w:r>
      <w:r>
        <w:rPr>
          <w:rFonts w:ascii="仿宋" w:hAnsi="仿宋" w:eastAsia="仿宋" w:cs="仿宋"/>
          <w:sz w:val="32"/>
          <w:szCs w:val="32"/>
        </w:rPr>
        <w:t>%</w:t>
      </w:r>
      <w:r>
        <w:rPr>
          <w:rFonts w:hint="eastAsia" w:ascii="仿宋" w:hAnsi="仿宋" w:eastAsia="仿宋" w:cs="仿宋"/>
          <w:sz w:val="32"/>
          <w:szCs w:val="32"/>
        </w:rPr>
        <w:t>；1.06万户的住房为砖混结构，占11.8</w:t>
      </w:r>
      <w:r>
        <w:rPr>
          <w:rFonts w:ascii="仿宋" w:hAnsi="仿宋" w:eastAsia="仿宋" w:cs="仿宋"/>
          <w:sz w:val="32"/>
          <w:szCs w:val="32"/>
        </w:rPr>
        <w:t>%</w:t>
      </w:r>
      <w:r>
        <w:rPr>
          <w:rFonts w:hint="eastAsia" w:ascii="仿宋" w:hAnsi="仿宋" w:eastAsia="仿宋" w:cs="仿宋"/>
          <w:sz w:val="32"/>
          <w:szCs w:val="32"/>
        </w:rPr>
        <w:t>；0.09万户的住房为砖（石）木结构； 0.05万户的住房为竹草土坯结构；</w:t>
      </w:r>
      <w:r>
        <w:rPr>
          <w:rFonts w:hint="eastAsia" w:ascii="仿宋" w:hAnsi="仿宋" w:eastAsia="仿宋" w:cs="仿宋_GB2312"/>
          <w:kern w:val="0"/>
          <w:sz w:val="32"/>
          <w:szCs w:val="32"/>
        </w:rPr>
        <w:t>0.07</w:t>
      </w:r>
      <w:r>
        <w:rPr>
          <w:rFonts w:hint="eastAsia" w:ascii="仿宋" w:hAnsi="仿宋" w:eastAsia="仿宋" w:cs="仿宋"/>
          <w:sz w:val="32"/>
          <w:szCs w:val="32"/>
        </w:rPr>
        <w:t>万户的住房为其他结构。</w:t>
      </w:r>
    </w:p>
    <w:p>
      <w:pPr>
        <w:widowControl/>
        <w:spacing w:line="360" w:lineRule="auto"/>
        <w:ind w:firstLine="640" w:firstLineChars="200"/>
        <w:jc w:val="left"/>
        <w:rPr>
          <w:rFonts w:ascii="仿宋" w:hAnsi="仿宋" w:eastAsia="仿宋" w:cs="仿宋"/>
          <w:sz w:val="32"/>
          <w:szCs w:val="32"/>
        </w:rPr>
      </w:pPr>
    </w:p>
    <w:p>
      <w:pPr>
        <w:widowControl/>
        <w:jc w:val="left"/>
        <w:rPr>
          <w:rFonts w:ascii="黑体" w:hAnsi="黑体" w:eastAsia="黑体" w:cs="宋体"/>
          <w:color w:val="333333"/>
          <w:kern w:val="0"/>
          <w:sz w:val="32"/>
          <w:szCs w:val="32"/>
        </w:rPr>
      </w:pPr>
      <w:r>
        <w:rPr>
          <w:rFonts w:ascii="黑体" w:hAnsi="黑体" w:eastAsia="黑体" w:cs="宋体"/>
          <w:color w:val="333333"/>
          <w:kern w:val="0"/>
          <w:sz w:val="32"/>
          <w:szCs w:val="32"/>
        </w:rPr>
        <w:br w:type="page"/>
      </w:r>
    </w:p>
    <w:tbl>
      <w:tblPr>
        <w:tblStyle w:val="6"/>
        <w:tblW w:w="9190" w:type="dxa"/>
        <w:jc w:val="center"/>
        <w:tblInd w:w="0" w:type="dxa"/>
        <w:tblLayout w:type="fixed"/>
        <w:tblCellMar>
          <w:top w:w="0" w:type="dxa"/>
          <w:left w:w="108" w:type="dxa"/>
          <w:bottom w:w="0" w:type="dxa"/>
          <w:right w:w="108" w:type="dxa"/>
        </w:tblCellMar>
      </w:tblPr>
      <w:tblGrid>
        <w:gridCol w:w="1618"/>
        <w:gridCol w:w="759"/>
        <w:gridCol w:w="686"/>
        <w:gridCol w:w="70"/>
        <w:gridCol w:w="524"/>
        <w:gridCol w:w="232"/>
        <w:gridCol w:w="362"/>
        <w:gridCol w:w="393"/>
        <w:gridCol w:w="204"/>
        <w:gridCol w:w="555"/>
        <w:gridCol w:w="42"/>
        <w:gridCol w:w="597"/>
        <w:gridCol w:w="116"/>
        <w:gridCol w:w="482"/>
        <w:gridCol w:w="274"/>
        <w:gridCol w:w="755"/>
        <w:gridCol w:w="755"/>
        <w:gridCol w:w="766"/>
      </w:tblGrid>
      <w:tr>
        <w:tblPrEx>
          <w:tblLayout w:type="fixed"/>
          <w:tblCellMar>
            <w:top w:w="0" w:type="dxa"/>
            <w:left w:w="108" w:type="dxa"/>
            <w:bottom w:w="0" w:type="dxa"/>
            <w:right w:w="108" w:type="dxa"/>
          </w:tblCellMar>
        </w:tblPrEx>
        <w:trPr>
          <w:trHeight w:val="312" w:hRule="atLeast"/>
          <w:jc w:val="center"/>
        </w:trPr>
        <w:tc>
          <w:tcPr>
            <w:tcW w:w="9190" w:type="dxa"/>
            <w:gridSpan w:val="18"/>
            <w:tcBorders>
              <w:top w:val="nil"/>
              <w:left w:val="nil"/>
              <w:bottom w:val="nil"/>
              <w:right w:val="nil"/>
            </w:tcBorders>
          </w:tcPr>
          <w:p>
            <w:pPr>
              <w:widowControl/>
              <w:jc w:val="center"/>
              <w:rPr>
                <w:rFonts w:ascii="宋体" w:hAnsi="宋体" w:cs="宋体"/>
                <w:b/>
                <w:bCs/>
                <w:color w:val="333333"/>
                <w:kern w:val="0"/>
                <w:sz w:val="24"/>
                <w:szCs w:val="24"/>
              </w:rPr>
            </w:pPr>
            <w:r>
              <w:rPr>
                <w:rFonts w:hint="eastAsia" w:ascii="仿宋" w:hAnsi="仿宋" w:eastAsia="仿宋" w:cs="仿宋"/>
                <w:b/>
                <w:bCs/>
                <w:sz w:val="32"/>
                <w:szCs w:val="32"/>
              </w:rPr>
              <w:t>表</w:t>
            </w:r>
            <w:r>
              <w:rPr>
                <w:rFonts w:ascii="仿宋" w:hAnsi="仿宋" w:eastAsia="仿宋" w:cs="仿宋"/>
                <w:b/>
                <w:bCs/>
                <w:sz w:val="32"/>
                <w:szCs w:val="32"/>
              </w:rPr>
              <w:t>1</w:t>
            </w:r>
            <w:r>
              <w:rPr>
                <w:rFonts w:hint="eastAsia" w:ascii="仿宋" w:hAnsi="仿宋" w:eastAsia="仿宋" w:cs="仿宋"/>
                <w:b/>
                <w:bCs/>
                <w:sz w:val="32"/>
                <w:szCs w:val="32"/>
              </w:rPr>
              <w:t xml:space="preserve"> 住房数量与结构构成</w:t>
            </w:r>
          </w:p>
        </w:tc>
      </w:tr>
      <w:tr>
        <w:tblPrEx>
          <w:tblLayout w:type="fixed"/>
          <w:tblCellMar>
            <w:top w:w="0" w:type="dxa"/>
            <w:left w:w="108" w:type="dxa"/>
            <w:bottom w:w="0" w:type="dxa"/>
            <w:right w:w="108" w:type="dxa"/>
          </w:tblCellMar>
        </w:tblPrEx>
        <w:trPr>
          <w:trHeight w:val="324" w:hRule="atLeast"/>
          <w:jc w:val="center"/>
        </w:trPr>
        <w:tc>
          <w:tcPr>
            <w:tcW w:w="3063" w:type="dxa"/>
            <w:gridSpan w:val="3"/>
            <w:tcBorders>
              <w:top w:val="nil"/>
              <w:left w:val="nil"/>
              <w:bottom w:val="single" w:color="auto" w:sz="8" w:space="0"/>
              <w:right w:val="nil"/>
            </w:tcBorders>
            <w:shd w:val="clear" w:color="auto" w:fill="auto"/>
            <w:vAlign w:val="center"/>
          </w:tcPr>
          <w:p>
            <w:pPr>
              <w:widowControl/>
              <w:jc w:val="center"/>
              <w:rPr>
                <w:rFonts w:ascii="宋体" w:hAnsi="宋体" w:cs="宋体"/>
                <w:b/>
                <w:bCs/>
                <w:color w:val="333333"/>
                <w:kern w:val="0"/>
                <w:sz w:val="24"/>
                <w:szCs w:val="24"/>
              </w:rPr>
            </w:pPr>
          </w:p>
        </w:tc>
        <w:tc>
          <w:tcPr>
            <w:tcW w:w="594" w:type="dxa"/>
            <w:gridSpan w:val="2"/>
            <w:tcBorders>
              <w:top w:val="nil"/>
              <w:left w:val="nil"/>
              <w:bottom w:val="single" w:color="auto" w:sz="8" w:space="0"/>
              <w:right w:val="nil"/>
            </w:tcBorders>
          </w:tcPr>
          <w:p>
            <w:pPr>
              <w:widowControl/>
              <w:jc w:val="left"/>
              <w:rPr>
                <w:rFonts w:ascii="Times New Roman" w:hAnsi="Times New Roman" w:eastAsia="Times New Roman" w:cs="Times New Roman"/>
                <w:kern w:val="0"/>
                <w:sz w:val="20"/>
                <w:szCs w:val="20"/>
              </w:rPr>
            </w:pPr>
          </w:p>
        </w:tc>
        <w:tc>
          <w:tcPr>
            <w:tcW w:w="594" w:type="dxa"/>
            <w:gridSpan w:val="2"/>
            <w:tcBorders>
              <w:top w:val="nil"/>
              <w:left w:val="nil"/>
              <w:bottom w:val="single" w:color="auto" w:sz="8" w:space="0"/>
              <w:right w:val="nil"/>
            </w:tcBorders>
          </w:tcPr>
          <w:p>
            <w:pPr>
              <w:widowControl/>
              <w:jc w:val="left"/>
              <w:rPr>
                <w:rFonts w:ascii="Times New Roman" w:hAnsi="Times New Roman" w:eastAsia="Times New Roman" w:cs="Times New Roman"/>
                <w:kern w:val="0"/>
                <w:sz w:val="20"/>
                <w:szCs w:val="20"/>
              </w:rPr>
            </w:pPr>
          </w:p>
        </w:tc>
        <w:tc>
          <w:tcPr>
            <w:tcW w:w="597" w:type="dxa"/>
            <w:gridSpan w:val="2"/>
            <w:tcBorders>
              <w:top w:val="nil"/>
              <w:left w:val="nil"/>
              <w:bottom w:val="single" w:color="auto" w:sz="8" w:space="0"/>
              <w:right w:val="nil"/>
            </w:tcBorders>
          </w:tcPr>
          <w:p>
            <w:pPr>
              <w:widowControl/>
              <w:jc w:val="left"/>
              <w:rPr>
                <w:rFonts w:ascii="Times New Roman" w:hAnsi="Times New Roman" w:eastAsia="Times New Roman" w:cs="Times New Roman"/>
                <w:kern w:val="0"/>
                <w:sz w:val="20"/>
                <w:szCs w:val="20"/>
              </w:rPr>
            </w:pPr>
          </w:p>
        </w:tc>
        <w:tc>
          <w:tcPr>
            <w:tcW w:w="597" w:type="dxa"/>
            <w:gridSpan w:val="2"/>
            <w:tcBorders>
              <w:top w:val="nil"/>
              <w:left w:val="nil"/>
              <w:bottom w:val="single" w:color="auto" w:sz="8" w:space="0"/>
              <w:right w:val="nil"/>
            </w:tcBorders>
          </w:tcPr>
          <w:p>
            <w:pPr>
              <w:widowControl/>
              <w:jc w:val="left"/>
              <w:rPr>
                <w:rFonts w:ascii="Times New Roman" w:hAnsi="Times New Roman" w:eastAsia="Times New Roman" w:cs="Times New Roman"/>
                <w:kern w:val="0"/>
                <w:sz w:val="20"/>
                <w:szCs w:val="20"/>
              </w:rPr>
            </w:pPr>
          </w:p>
        </w:tc>
        <w:tc>
          <w:tcPr>
            <w:tcW w:w="597" w:type="dxa"/>
            <w:tcBorders>
              <w:top w:val="nil"/>
              <w:left w:val="nil"/>
              <w:bottom w:val="single" w:color="auto" w:sz="8" w:space="0"/>
              <w:right w:val="nil"/>
            </w:tcBorders>
          </w:tcPr>
          <w:p>
            <w:pPr>
              <w:widowControl/>
              <w:jc w:val="left"/>
              <w:rPr>
                <w:rFonts w:ascii="Times New Roman" w:hAnsi="Times New Roman" w:eastAsia="Times New Roman" w:cs="Times New Roman"/>
                <w:kern w:val="0"/>
                <w:sz w:val="20"/>
                <w:szCs w:val="20"/>
              </w:rPr>
            </w:pPr>
          </w:p>
        </w:tc>
        <w:tc>
          <w:tcPr>
            <w:tcW w:w="598" w:type="dxa"/>
            <w:gridSpan w:val="2"/>
            <w:tcBorders>
              <w:top w:val="nil"/>
              <w:left w:val="nil"/>
              <w:bottom w:val="single" w:color="auto" w:sz="8" w:space="0"/>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2550" w:type="dxa"/>
            <w:gridSpan w:val="4"/>
            <w:tcBorders>
              <w:top w:val="nil"/>
              <w:left w:val="nil"/>
              <w:bottom w:val="single" w:color="auto" w:sz="8" w:space="0"/>
              <w:right w:val="nil"/>
            </w:tcBorders>
            <w:shd w:val="clear" w:color="auto" w:fill="auto"/>
            <w:vAlign w:val="center"/>
          </w:tcPr>
          <w:p>
            <w:pPr>
              <w:widowControl/>
              <w:jc w:val="right"/>
              <w:rPr>
                <w:rFonts w:ascii="仿宋" w:hAnsi="仿宋" w:eastAsia="仿宋" w:cs="仿宋"/>
                <w:sz w:val="18"/>
                <w:szCs w:val="18"/>
              </w:rPr>
            </w:pPr>
            <w:r>
              <w:rPr>
                <w:rFonts w:hint="eastAsia" w:ascii="仿宋" w:hAnsi="仿宋" w:eastAsia="仿宋" w:cs="仿宋"/>
                <w:sz w:val="18"/>
                <w:szCs w:val="18"/>
              </w:rPr>
              <w:t>单位：</w:t>
            </w:r>
            <w:r>
              <w:rPr>
                <w:rFonts w:ascii="仿宋" w:hAnsi="仿宋" w:eastAsia="仿宋" w:cs="仿宋"/>
                <w:sz w:val="18"/>
                <w:szCs w:val="18"/>
              </w:rPr>
              <w:t>%</w:t>
            </w:r>
            <w:r>
              <w:rPr>
                <w:rFonts w:hint="eastAsia" w:ascii="仿宋" w:hAnsi="仿宋" w:eastAsia="仿宋" w:cs="仿宋"/>
                <w:sz w:val="18"/>
                <w:szCs w:val="18"/>
              </w:rPr>
              <w:t>、户</w:t>
            </w:r>
          </w:p>
        </w:tc>
      </w:tr>
      <w:tr>
        <w:tblPrEx>
          <w:tblLayout w:type="fixed"/>
          <w:tblCellMar>
            <w:top w:w="0" w:type="dxa"/>
            <w:left w:w="108" w:type="dxa"/>
            <w:bottom w:w="0" w:type="dxa"/>
            <w:right w:w="108" w:type="dxa"/>
          </w:tblCellMar>
        </w:tblPrEx>
        <w:trPr>
          <w:trHeight w:val="624" w:hRule="atLeast"/>
          <w:jc w:val="center"/>
        </w:trPr>
        <w:tc>
          <w:tcPr>
            <w:tcW w:w="1618" w:type="dxa"/>
            <w:tcBorders>
              <w:top w:val="single" w:color="auto" w:sz="8" w:space="0"/>
              <w:bottom w:val="single" w:color="auto" w:sz="8" w:space="0"/>
              <w:right w:val="single" w:color="auto" w:sz="8" w:space="0"/>
            </w:tcBorders>
            <w:shd w:val="clear" w:color="auto" w:fill="auto"/>
            <w:vAlign w:val="center"/>
          </w:tcPr>
          <w:p>
            <w:pPr>
              <w:widowControl/>
              <w:jc w:val="center"/>
              <w:rPr>
                <w:rFonts w:ascii="仿宋" w:hAnsi="仿宋" w:eastAsia="仿宋" w:cs="仿宋"/>
                <w:sz w:val="18"/>
                <w:szCs w:val="18"/>
              </w:rPr>
            </w:pPr>
            <w:r>
              <w:rPr>
                <w:rFonts w:hint="eastAsia" w:ascii="仿宋" w:hAnsi="仿宋" w:eastAsia="仿宋" w:cs="仿宋"/>
                <w:sz w:val="18"/>
                <w:szCs w:val="18"/>
              </w:rPr>
              <w:t>　指标</w:t>
            </w:r>
          </w:p>
        </w:tc>
        <w:tc>
          <w:tcPr>
            <w:tcW w:w="759" w:type="dxa"/>
            <w:tcBorders>
              <w:top w:val="single" w:color="auto" w:sz="8" w:space="0"/>
              <w:left w:val="single" w:color="auto" w:sz="8" w:space="0"/>
              <w:bottom w:val="single" w:color="auto" w:sz="8" w:space="0"/>
              <w:right w:val="single" w:color="auto" w:sz="8" w:space="0"/>
            </w:tcBorders>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全区</w:t>
            </w:r>
          </w:p>
        </w:tc>
        <w:tc>
          <w:tcPr>
            <w:tcW w:w="756" w:type="dxa"/>
            <w:gridSpan w:val="2"/>
            <w:tcBorders>
              <w:top w:val="single" w:color="auto" w:sz="8" w:space="0"/>
              <w:left w:val="single" w:color="auto" w:sz="8" w:space="0"/>
              <w:bottom w:val="single" w:color="auto" w:sz="8" w:space="0"/>
              <w:right w:val="single" w:color="auto" w:sz="8" w:space="0"/>
            </w:tcBorders>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南沙街</w:t>
            </w:r>
          </w:p>
        </w:tc>
        <w:tc>
          <w:tcPr>
            <w:tcW w:w="756" w:type="dxa"/>
            <w:gridSpan w:val="2"/>
            <w:tcBorders>
              <w:top w:val="single" w:color="auto" w:sz="8" w:space="0"/>
              <w:left w:val="single" w:color="auto" w:sz="8" w:space="0"/>
              <w:bottom w:val="single" w:color="auto" w:sz="8" w:space="0"/>
              <w:right w:val="single" w:color="auto" w:sz="8" w:space="0"/>
            </w:tcBorders>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珠江街</w:t>
            </w:r>
          </w:p>
        </w:tc>
        <w:tc>
          <w:tcPr>
            <w:tcW w:w="755" w:type="dxa"/>
            <w:gridSpan w:val="2"/>
            <w:tcBorders>
              <w:top w:val="single" w:color="auto" w:sz="8" w:space="0"/>
              <w:left w:val="single" w:color="auto" w:sz="8" w:space="0"/>
              <w:bottom w:val="single" w:color="auto" w:sz="8" w:space="0"/>
              <w:right w:val="single" w:color="auto" w:sz="8" w:space="0"/>
            </w:tcBorders>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龙穴街</w:t>
            </w:r>
          </w:p>
        </w:tc>
        <w:tc>
          <w:tcPr>
            <w:tcW w:w="759" w:type="dxa"/>
            <w:gridSpan w:val="2"/>
            <w:tcBorders>
              <w:top w:val="single" w:color="auto" w:sz="8" w:space="0"/>
              <w:left w:val="single" w:color="auto" w:sz="8" w:space="0"/>
              <w:bottom w:val="single" w:color="auto" w:sz="8" w:space="0"/>
              <w:right w:val="single" w:color="auto" w:sz="8" w:space="0"/>
            </w:tcBorders>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万顷沙镇</w:t>
            </w:r>
          </w:p>
        </w:tc>
        <w:tc>
          <w:tcPr>
            <w:tcW w:w="755" w:type="dxa"/>
            <w:gridSpan w:val="3"/>
            <w:tcBorders>
              <w:top w:val="single" w:color="auto" w:sz="8" w:space="0"/>
              <w:left w:val="single" w:color="auto" w:sz="8" w:space="0"/>
              <w:bottom w:val="single" w:color="auto" w:sz="8" w:space="0"/>
              <w:right w:val="single" w:color="auto" w:sz="8" w:space="0"/>
            </w:tcBorders>
            <w:shd w:val="clear" w:color="auto" w:fill="auto"/>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横沥镇</w:t>
            </w:r>
          </w:p>
        </w:tc>
        <w:tc>
          <w:tcPr>
            <w:tcW w:w="756"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黄阁镇</w:t>
            </w:r>
          </w:p>
        </w:tc>
        <w:tc>
          <w:tcPr>
            <w:tcW w:w="755"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东涌镇</w:t>
            </w:r>
          </w:p>
        </w:tc>
        <w:tc>
          <w:tcPr>
            <w:tcW w:w="755"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大岗镇</w:t>
            </w:r>
          </w:p>
        </w:tc>
        <w:tc>
          <w:tcPr>
            <w:tcW w:w="766" w:type="dxa"/>
            <w:tcBorders>
              <w:top w:val="single" w:color="auto" w:sz="8" w:space="0"/>
              <w:left w:val="single" w:color="auto" w:sz="8" w:space="0"/>
              <w:bottom w:val="single" w:color="auto" w:sz="8" w:space="0"/>
              <w:right w:val="nil"/>
            </w:tcBorders>
            <w:shd w:val="clear" w:color="auto" w:fill="auto"/>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榄核镇</w:t>
            </w:r>
          </w:p>
        </w:tc>
      </w:tr>
      <w:tr>
        <w:tblPrEx>
          <w:tblLayout w:type="fixed"/>
          <w:tblCellMar>
            <w:top w:w="0" w:type="dxa"/>
            <w:left w:w="108" w:type="dxa"/>
            <w:bottom w:w="0" w:type="dxa"/>
            <w:right w:w="108" w:type="dxa"/>
          </w:tblCellMar>
        </w:tblPrEx>
        <w:trPr>
          <w:trHeight w:val="624" w:hRule="atLeast"/>
          <w:jc w:val="center"/>
        </w:trPr>
        <w:tc>
          <w:tcPr>
            <w:tcW w:w="1618" w:type="dxa"/>
            <w:tcBorders>
              <w:top w:val="single" w:color="auto" w:sz="8" w:space="0"/>
              <w:bottom w:val="single" w:color="auto" w:sz="8" w:space="0"/>
            </w:tcBorders>
            <w:shd w:val="clear" w:color="auto" w:fill="auto"/>
            <w:vAlign w:val="center"/>
          </w:tcPr>
          <w:p>
            <w:pPr>
              <w:widowControl/>
              <w:jc w:val="left"/>
              <w:rPr>
                <w:rFonts w:ascii="仿宋" w:hAnsi="仿宋" w:eastAsia="仿宋" w:cs="仿宋"/>
                <w:sz w:val="18"/>
                <w:szCs w:val="18"/>
              </w:rPr>
            </w:pPr>
            <w:r>
              <w:rPr>
                <w:rFonts w:hint="eastAsia" w:ascii="仿宋" w:hAnsi="仿宋" w:eastAsia="仿宋" w:cs="仿宋"/>
                <w:sz w:val="18"/>
                <w:szCs w:val="18"/>
              </w:rPr>
              <w:t>按拥有住房数量划分构成</w:t>
            </w:r>
          </w:p>
        </w:tc>
        <w:tc>
          <w:tcPr>
            <w:tcW w:w="7572" w:type="dxa"/>
            <w:gridSpan w:val="17"/>
            <w:tcBorders>
              <w:top w:val="single" w:color="auto" w:sz="8" w:space="0"/>
              <w:bottom w:val="single" w:color="auto" w:sz="8" w:space="0"/>
            </w:tcBorders>
            <w:vAlign w:val="center"/>
          </w:tcPr>
          <w:p>
            <w:pPr>
              <w:ind w:left="-92" w:leftChars="-44" w:right="-105" w:rightChars="-50"/>
              <w:jc w:val="center"/>
              <w:rPr>
                <w:rFonts w:ascii="仿宋" w:hAnsi="仿宋" w:eastAsia="仿宋" w:cs="宋体"/>
                <w:color w:val="000000"/>
                <w:kern w:val="0"/>
                <w:sz w:val="18"/>
                <w:szCs w:val="18"/>
              </w:rPr>
            </w:pPr>
          </w:p>
        </w:tc>
      </w:tr>
      <w:tr>
        <w:tblPrEx>
          <w:tblLayout w:type="fixed"/>
          <w:tblCellMar>
            <w:top w:w="0" w:type="dxa"/>
            <w:left w:w="108" w:type="dxa"/>
            <w:bottom w:w="0" w:type="dxa"/>
            <w:right w:w="108" w:type="dxa"/>
          </w:tblCellMar>
        </w:tblPrEx>
        <w:trPr>
          <w:trHeight w:val="624" w:hRule="atLeast"/>
          <w:jc w:val="center"/>
        </w:trPr>
        <w:tc>
          <w:tcPr>
            <w:tcW w:w="1618" w:type="dxa"/>
            <w:tcBorders>
              <w:top w:val="single" w:color="auto" w:sz="8" w:space="0"/>
              <w:bottom w:val="single" w:color="auto" w:sz="8" w:space="0"/>
              <w:right w:val="single" w:color="auto" w:sz="8" w:space="0"/>
            </w:tcBorders>
            <w:shd w:val="clear" w:color="auto" w:fill="auto"/>
            <w:vAlign w:val="center"/>
          </w:tcPr>
          <w:p>
            <w:pPr>
              <w:widowControl/>
              <w:ind w:firstLine="180" w:firstLineChars="100"/>
              <w:jc w:val="left"/>
              <w:rPr>
                <w:rFonts w:ascii="仿宋" w:hAnsi="仿宋" w:eastAsia="仿宋" w:cs="仿宋"/>
                <w:sz w:val="18"/>
                <w:szCs w:val="18"/>
              </w:rPr>
            </w:pPr>
            <w:r>
              <w:rPr>
                <w:rFonts w:hint="eastAsia" w:ascii="仿宋" w:hAnsi="仿宋" w:eastAsia="仿宋" w:cs="仿宋"/>
                <w:sz w:val="18"/>
                <w:szCs w:val="18"/>
              </w:rPr>
              <w:t>拥有１处住房</w:t>
            </w:r>
          </w:p>
        </w:tc>
        <w:tc>
          <w:tcPr>
            <w:tcW w:w="759"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91.4</w:t>
            </w:r>
          </w:p>
        </w:tc>
        <w:tc>
          <w:tcPr>
            <w:tcW w:w="756"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74.7</w:t>
            </w:r>
          </w:p>
        </w:tc>
        <w:tc>
          <w:tcPr>
            <w:tcW w:w="756"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92.2</w:t>
            </w:r>
          </w:p>
        </w:tc>
        <w:tc>
          <w:tcPr>
            <w:tcW w:w="755"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88.8</w:t>
            </w:r>
          </w:p>
        </w:tc>
        <w:tc>
          <w:tcPr>
            <w:tcW w:w="759"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87.9</w:t>
            </w:r>
          </w:p>
        </w:tc>
        <w:tc>
          <w:tcPr>
            <w:tcW w:w="755" w:type="dxa"/>
            <w:gridSpan w:val="3"/>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91.2</w:t>
            </w:r>
          </w:p>
        </w:tc>
        <w:tc>
          <w:tcPr>
            <w:tcW w:w="756"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85.5</w:t>
            </w:r>
          </w:p>
        </w:tc>
        <w:tc>
          <w:tcPr>
            <w:tcW w:w="755"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93.3</w:t>
            </w:r>
          </w:p>
        </w:tc>
        <w:tc>
          <w:tcPr>
            <w:tcW w:w="755"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92.5</w:t>
            </w:r>
          </w:p>
        </w:tc>
        <w:tc>
          <w:tcPr>
            <w:tcW w:w="766" w:type="dxa"/>
            <w:tcBorders>
              <w:top w:val="single" w:color="auto" w:sz="8" w:space="0"/>
              <w:left w:val="single" w:color="auto" w:sz="8" w:space="0"/>
              <w:bottom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93.6</w:t>
            </w:r>
          </w:p>
        </w:tc>
      </w:tr>
      <w:tr>
        <w:tblPrEx>
          <w:tblLayout w:type="fixed"/>
          <w:tblCellMar>
            <w:top w:w="0" w:type="dxa"/>
            <w:left w:w="108" w:type="dxa"/>
            <w:bottom w:w="0" w:type="dxa"/>
            <w:right w:w="108" w:type="dxa"/>
          </w:tblCellMar>
        </w:tblPrEx>
        <w:trPr>
          <w:trHeight w:val="624" w:hRule="atLeast"/>
          <w:jc w:val="center"/>
        </w:trPr>
        <w:tc>
          <w:tcPr>
            <w:tcW w:w="1618" w:type="dxa"/>
            <w:tcBorders>
              <w:top w:val="single" w:color="auto" w:sz="8" w:space="0"/>
              <w:bottom w:val="single" w:color="auto" w:sz="8" w:space="0"/>
              <w:right w:val="single" w:color="auto" w:sz="8" w:space="0"/>
            </w:tcBorders>
            <w:shd w:val="clear" w:color="auto" w:fill="auto"/>
            <w:vAlign w:val="center"/>
          </w:tcPr>
          <w:p>
            <w:pPr>
              <w:widowControl/>
              <w:ind w:firstLine="180" w:firstLineChars="100"/>
              <w:jc w:val="left"/>
              <w:rPr>
                <w:rFonts w:ascii="仿宋" w:hAnsi="仿宋" w:eastAsia="仿宋" w:cs="仿宋"/>
                <w:sz w:val="18"/>
                <w:szCs w:val="18"/>
              </w:rPr>
            </w:pPr>
            <w:r>
              <w:rPr>
                <w:rFonts w:hint="eastAsia" w:ascii="仿宋" w:hAnsi="仿宋" w:eastAsia="仿宋" w:cs="仿宋"/>
                <w:sz w:val="18"/>
                <w:szCs w:val="18"/>
              </w:rPr>
              <w:t>拥有２处住房</w:t>
            </w:r>
          </w:p>
        </w:tc>
        <w:tc>
          <w:tcPr>
            <w:tcW w:w="759"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7.1</w:t>
            </w:r>
          </w:p>
        </w:tc>
        <w:tc>
          <w:tcPr>
            <w:tcW w:w="756"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19.9</w:t>
            </w:r>
          </w:p>
        </w:tc>
        <w:tc>
          <w:tcPr>
            <w:tcW w:w="756"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3.9</w:t>
            </w:r>
          </w:p>
        </w:tc>
        <w:tc>
          <w:tcPr>
            <w:tcW w:w="755"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10.0</w:t>
            </w:r>
          </w:p>
        </w:tc>
        <w:tc>
          <w:tcPr>
            <w:tcW w:w="759"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10.6</w:t>
            </w:r>
          </w:p>
        </w:tc>
        <w:tc>
          <w:tcPr>
            <w:tcW w:w="755" w:type="dxa"/>
            <w:gridSpan w:val="3"/>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7.6</w:t>
            </w:r>
          </w:p>
        </w:tc>
        <w:tc>
          <w:tcPr>
            <w:tcW w:w="756"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12.7</w:t>
            </w:r>
          </w:p>
        </w:tc>
        <w:tc>
          <w:tcPr>
            <w:tcW w:w="755"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4.6</w:t>
            </w:r>
          </w:p>
        </w:tc>
        <w:tc>
          <w:tcPr>
            <w:tcW w:w="755"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6.6</w:t>
            </w:r>
          </w:p>
        </w:tc>
        <w:tc>
          <w:tcPr>
            <w:tcW w:w="766" w:type="dxa"/>
            <w:tcBorders>
              <w:top w:val="single" w:color="auto" w:sz="8" w:space="0"/>
              <w:left w:val="single" w:color="auto" w:sz="8" w:space="0"/>
              <w:bottom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5.4</w:t>
            </w:r>
          </w:p>
        </w:tc>
      </w:tr>
      <w:tr>
        <w:tblPrEx>
          <w:tblLayout w:type="fixed"/>
          <w:tblCellMar>
            <w:top w:w="0" w:type="dxa"/>
            <w:left w:w="108" w:type="dxa"/>
            <w:bottom w:w="0" w:type="dxa"/>
            <w:right w:w="108" w:type="dxa"/>
          </w:tblCellMar>
        </w:tblPrEx>
        <w:trPr>
          <w:trHeight w:val="624" w:hRule="atLeast"/>
          <w:jc w:val="center"/>
        </w:trPr>
        <w:tc>
          <w:tcPr>
            <w:tcW w:w="1618" w:type="dxa"/>
            <w:tcBorders>
              <w:top w:val="single" w:color="auto" w:sz="8" w:space="0"/>
              <w:bottom w:val="single" w:color="auto" w:sz="8" w:space="0"/>
              <w:right w:val="single" w:color="auto" w:sz="8" w:space="0"/>
            </w:tcBorders>
            <w:shd w:val="clear" w:color="auto" w:fill="auto"/>
            <w:vAlign w:val="center"/>
          </w:tcPr>
          <w:p>
            <w:pPr>
              <w:widowControl/>
              <w:ind w:firstLine="180" w:firstLineChars="100"/>
              <w:jc w:val="left"/>
              <w:rPr>
                <w:rFonts w:ascii="仿宋" w:hAnsi="仿宋" w:eastAsia="仿宋" w:cs="仿宋"/>
                <w:sz w:val="18"/>
                <w:szCs w:val="18"/>
              </w:rPr>
            </w:pPr>
            <w:r>
              <w:rPr>
                <w:rFonts w:hint="eastAsia" w:ascii="仿宋" w:hAnsi="仿宋" w:eastAsia="仿宋" w:cs="仿宋"/>
                <w:sz w:val="18"/>
                <w:szCs w:val="18"/>
              </w:rPr>
              <w:t>拥有３处及以上住房</w:t>
            </w:r>
          </w:p>
        </w:tc>
        <w:tc>
          <w:tcPr>
            <w:tcW w:w="759"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0.7</w:t>
            </w:r>
          </w:p>
        </w:tc>
        <w:tc>
          <w:tcPr>
            <w:tcW w:w="756"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5.4</w:t>
            </w:r>
          </w:p>
        </w:tc>
        <w:tc>
          <w:tcPr>
            <w:tcW w:w="756"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0.8</w:t>
            </w:r>
          </w:p>
        </w:tc>
        <w:tc>
          <w:tcPr>
            <w:tcW w:w="755"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0.8</w:t>
            </w:r>
          </w:p>
        </w:tc>
        <w:tc>
          <w:tcPr>
            <w:tcW w:w="759"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1.2</w:t>
            </w:r>
          </w:p>
        </w:tc>
        <w:tc>
          <w:tcPr>
            <w:tcW w:w="755" w:type="dxa"/>
            <w:gridSpan w:val="3"/>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0.5</w:t>
            </w:r>
          </w:p>
        </w:tc>
        <w:tc>
          <w:tcPr>
            <w:tcW w:w="756"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1.4</w:t>
            </w:r>
          </w:p>
        </w:tc>
        <w:tc>
          <w:tcPr>
            <w:tcW w:w="755"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0.4</w:t>
            </w:r>
          </w:p>
        </w:tc>
        <w:tc>
          <w:tcPr>
            <w:tcW w:w="755"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0.5</w:t>
            </w:r>
          </w:p>
        </w:tc>
        <w:tc>
          <w:tcPr>
            <w:tcW w:w="766" w:type="dxa"/>
            <w:tcBorders>
              <w:top w:val="single" w:color="auto" w:sz="8" w:space="0"/>
              <w:left w:val="single" w:color="auto" w:sz="8" w:space="0"/>
              <w:bottom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0.3</w:t>
            </w:r>
          </w:p>
        </w:tc>
      </w:tr>
      <w:tr>
        <w:tblPrEx>
          <w:tblLayout w:type="fixed"/>
          <w:tblCellMar>
            <w:top w:w="0" w:type="dxa"/>
            <w:left w:w="108" w:type="dxa"/>
            <w:bottom w:w="0" w:type="dxa"/>
            <w:right w:w="108" w:type="dxa"/>
          </w:tblCellMar>
        </w:tblPrEx>
        <w:trPr>
          <w:trHeight w:val="624" w:hRule="atLeast"/>
          <w:jc w:val="center"/>
        </w:trPr>
        <w:tc>
          <w:tcPr>
            <w:tcW w:w="1618" w:type="dxa"/>
            <w:tcBorders>
              <w:top w:val="single" w:color="auto" w:sz="8" w:space="0"/>
              <w:bottom w:val="single" w:color="auto" w:sz="8" w:space="0"/>
              <w:right w:val="single" w:color="auto" w:sz="8" w:space="0"/>
            </w:tcBorders>
            <w:shd w:val="clear" w:color="auto" w:fill="auto"/>
            <w:vAlign w:val="center"/>
          </w:tcPr>
          <w:p>
            <w:pPr>
              <w:widowControl/>
              <w:ind w:firstLine="180" w:firstLineChars="100"/>
              <w:jc w:val="left"/>
              <w:rPr>
                <w:rFonts w:ascii="仿宋" w:hAnsi="仿宋" w:eastAsia="仿宋" w:cs="仿宋"/>
                <w:sz w:val="18"/>
                <w:szCs w:val="18"/>
              </w:rPr>
            </w:pPr>
            <w:r>
              <w:rPr>
                <w:rFonts w:hint="eastAsia" w:ascii="仿宋" w:hAnsi="仿宋" w:eastAsia="仿宋" w:cs="仿宋"/>
                <w:sz w:val="18"/>
                <w:szCs w:val="18"/>
              </w:rPr>
              <w:t>没有住房</w:t>
            </w:r>
          </w:p>
        </w:tc>
        <w:tc>
          <w:tcPr>
            <w:tcW w:w="759"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0.8</w:t>
            </w:r>
          </w:p>
        </w:tc>
        <w:tc>
          <w:tcPr>
            <w:tcW w:w="756"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56"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3.1</w:t>
            </w:r>
          </w:p>
        </w:tc>
        <w:tc>
          <w:tcPr>
            <w:tcW w:w="755"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0.4</w:t>
            </w:r>
          </w:p>
        </w:tc>
        <w:tc>
          <w:tcPr>
            <w:tcW w:w="759"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0.3</w:t>
            </w:r>
          </w:p>
        </w:tc>
        <w:tc>
          <w:tcPr>
            <w:tcW w:w="755" w:type="dxa"/>
            <w:gridSpan w:val="3"/>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0.7</w:t>
            </w:r>
          </w:p>
        </w:tc>
        <w:tc>
          <w:tcPr>
            <w:tcW w:w="756"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0.4</w:t>
            </w:r>
          </w:p>
        </w:tc>
        <w:tc>
          <w:tcPr>
            <w:tcW w:w="755"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1.7</w:t>
            </w:r>
          </w:p>
        </w:tc>
        <w:tc>
          <w:tcPr>
            <w:tcW w:w="755"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0.4</w:t>
            </w:r>
          </w:p>
        </w:tc>
        <w:tc>
          <w:tcPr>
            <w:tcW w:w="766" w:type="dxa"/>
            <w:tcBorders>
              <w:top w:val="single" w:color="auto" w:sz="8" w:space="0"/>
              <w:left w:val="single" w:color="auto" w:sz="8" w:space="0"/>
              <w:bottom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0.7</w:t>
            </w:r>
          </w:p>
        </w:tc>
      </w:tr>
      <w:tr>
        <w:tblPrEx>
          <w:tblLayout w:type="fixed"/>
          <w:tblCellMar>
            <w:top w:w="0" w:type="dxa"/>
            <w:left w:w="108" w:type="dxa"/>
            <w:bottom w:w="0" w:type="dxa"/>
            <w:right w:w="108" w:type="dxa"/>
          </w:tblCellMar>
        </w:tblPrEx>
        <w:trPr>
          <w:trHeight w:val="624" w:hRule="atLeast"/>
          <w:jc w:val="center"/>
        </w:trPr>
        <w:tc>
          <w:tcPr>
            <w:tcW w:w="1618" w:type="dxa"/>
            <w:tcBorders>
              <w:top w:val="single" w:color="auto" w:sz="8" w:space="0"/>
              <w:bottom w:val="single" w:color="auto" w:sz="8" w:space="0"/>
            </w:tcBorders>
            <w:shd w:val="clear" w:color="auto" w:fill="auto"/>
            <w:vAlign w:val="center"/>
          </w:tcPr>
          <w:p>
            <w:pPr>
              <w:widowControl/>
              <w:jc w:val="left"/>
              <w:rPr>
                <w:rFonts w:ascii="仿宋" w:hAnsi="仿宋" w:eastAsia="仿宋" w:cs="仿宋"/>
                <w:sz w:val="18"/>
                <w:szCs w:val="18"/>
              </w:rPr>
            </w:pPr>
            <w:r>
              <w:rPr>
                <w:rFonts w:hint="eastAsia" w:ascii="仿宋" w:hAnsi="仿宋" w:eastAsia="仿宋" w:cs="仿宋"/>
                <w:sz w:val="18"/>
                <w:szCs w:val="18"/>
              </w:rPr>
              <w:t>按住房结构划分构成</w:t>
            </w:r>
          </w:p>
        </w:tc>
        <w:tc>
          <w:tcPr>
            <w:tcW w:w="7572" w:type="dxa"/>
            <w:gridSpan w:val="17"/>
            <w:tcBorders>
              <w:top w:val="single" w:color="auto" w:sz="8" w:space="0"/>
              <w:bottom w:val="single" w:color="auto" w:sz="8" w:space="0"/>
            </w:tcBorders>
            <w:vAlign w:val="center"/>
          </w:tcPr>
          <w:p>
            <w:pPr>
              <w:widowControl/>
              <w:ind w:left="-92" w:leftChars="-44" w:right="-105" w:rightChars="-50"/>
              <w:jc w:val="center"/>
              <w:rPr>
                <w:rFonts w:ascii="仿宋" w:hAnsi="仿宋" w:eastAsia="仿宋" w:cs="宋体"/>
                <w:color w:val="000000"/>
                <w:kern w:val="0"/>
                <w:sz w:val="18"/>
                <w:szCs w:val="18"/>
              </w:rPr>
            </w:pPr>
          </w:p>
        </w:tc>
      </w:tr>
      <w:tr>
        <w:tblPrEx>
          <w:tblLayout w:type="fixed"/>
          <w:tblCellMar>
            <w:top w:w="0" w:type="dxa"/>
            <w:left w:w="108" w:type="dxa"/>
            <w:bottom w:w="0" w:type="dxa"/>
            <w:right w:w="108" w:type="dxa"/>
          </w:tblCellMar>
        </w:tblPrEx>
        <w:trPr>
          <w:trHeight w:val="624" w:hRule="atLeast"/>
          <w:jc w:val="center"/>
        </w:trPr>
        <w:tc>
          <w:tcPr>
            <w:tcW w:w="1618" w:type="dxa"/>
            <w:tcBorders>
              <w:top w:val="single" w:color="auto" w:sz="8" w:space="0"/>
              <w:bottom w:val="single" w:color="auto" w:sz="8" w:space="0"/>
              <w:right w:val="single" w:color="auto" w:sz="8" w:space="0"/>
            </w:tcBorders>
            <w:shd w:val="clear" w:color="auto" w:fill="auto"/>
            <w:vAlign w:val="center"/>
          </w:tcPr>
          <w:p>
            <w:pPr>
              <w:widowControl/>
              <w:jc w:val="left"/>
              <w:rPr>
                <w:rFonts w:ascii="仿宋" w:hAnsi="仿宋" w:eastAsia="仿宋" w:cs="仿宋"/>
                <w:sz w:val="18"/>
                <w:szCs w:val="18"/>
              </w:rPr>
            </w:pPr>
            <w:r>
              <w:rPr>
                <w:rFonts w:hint="eastAsia" w:ascii="仿宋" w:hAnsi="仿宋" w:eastAsia="仿宋" w:cs="仿宋"/>
                <w:sz w:val="18"/>
                <w:szCs w:val="18"/>
              </w:rPr>
              <w:t>　钢筋混凝土</w:t>
            </w:r>
          </w:p>
        </w:tc>
        <w:tc>
          <w:tcPr>
            <w:tcW w:w="759"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85.9</w:t>
            </w:r>
          </w:p>
        </w:tc>
        <w:tc>
          <w:tcPr>
            <w:tcW w:w="756"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94.5</w:t>
            </w:r>
          </w:p>
        </w:tc>
        <w:tc>
          <w:tcPr>
            <w:tcW w:w="756"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76.0</w:t>
            </w:r>
          </w:p>
        </w:tc>
        <w:tc>
          <w:tcPr>
            <w:tcW w:w="755"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25.3</w:t>
            </w:r>
          </w:p>
        </w:tc>
        <w:tc>
          <w:tcPr>
            <w:tcW w:w="759"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92.0</w:t>
            </w:r>
          </w:p>
        </w:tc>
        <w:tc>
          <w:tcPr>
            <w:tcW w:w="755" w:type="dxa"/>
            <w:gridSpan w:val="3"/>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83.8</w:t>
            </w:r>
          </w:p>
        </w:tc>
        <w:tc>
          <w:tcPr>
            <w:tcW w:w="756"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88.1</w:t>
            </w:r>
          </w:p>
        </w:tc>
        <w:tc>
          <w:tcPr>
            <w:tcW w:w="755"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89.2</w:t>
            </w:r>
          </w:p>
        </w:tc>
        <w:tc>
          <w:tcPr>
            <w:tcW w:w="755"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74.0</w:t>
            </w:r>
          </w:p>
        </w:tc>
        <w:tc>
          <w:tcPr>
            <w:tcW w:w="766" w:type="dxa"/>
            <w:tcBorders>
              <w:top w:val="single" w:color="auto" w:sz="8" w:space="0"/>
              <w:left w:val="single" w:color="auto" w:sz="8" w:space="0"/>
              <w:bottom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89.5</w:t>
            </w:r>
          </w:p>
        </w:tc>
      </w:tr>
      <w:tr>
        <w:tblPrEx>
          <w:tblLayout w:type="fixed"/>
          <w:tblCellMar>
            <w:top w:w="0" w:type="dxa"/>
            <w:left w:w="108" w:type="dxa"/>
            <w:bottom w:w="0" w:type="dxa"/>
            <w:right w:w="108" w:type="dxa"/>
          </w:tblCellMar>
        </w:tblPrEx>
        <w:trPr>
          <w:trHeight w:val="624" w:hRule="atLeast"/>
          <w:jc w:val="center"/>
        </w:trPr>
        <w:tc>
          <w:tcPr>
            <w:tcW w:w="1618" w:type="dxa"/>
            <w:tcBorders>
              <w:top w:val="single" w:color="auto" w:sz="8" w:space="0"/>
              <w:bottom w:val="single" w:color="auto" w:sz="8" w:space="0"/>
              <w:right w:val="single" w:color="auto" w:sz="8" w:space="0"/>
            </w:tcBorders>
            <w:shd w:val="clear" w:color="auto" w:fill="auto"/>
            <w:vAlign w:val="center"/>
          </w:tcPr>
          <w:p>
            <w:pPr>
              <w:widowControl/>
              <w:jc w:val="left"/>
              <w:rPr>
                <w:rFonts w:ascii="仿宋" w:hAnsi="仿宋" w:eastAsia="仿宋" w:cs="仿宋"/>
                <w:sz w:val="18"/>
                <w:szCs w:val="18"/>
              </w:rPr>
            </w:pPr>
            <w:r>
              <w:rPr>
                <w:rFonts w:hint="eastAsia" w:ascii="仿宋" w:hAnsi="仿宋" w:eastAsia="仿宋" w:cs="仿宋"/>
                <w:sz w:val="18"/>
                <w:szCs w:val="18"/>
              </w:rPr>
              <w:t>　砖混</w:t>
            </w:r>
          </w:p>
        </w:tc>
        <w:tc>
          <w:tcPr>
            <w:tcW w:w="759"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11.8</w:t>
            </w:r>
          </w:p>
        </w:tc>
        <w:tc>
          <w:tcPr>
            <w:tcW w:w="756"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5.3</w:t>
            </w:r>
          </w:p>
        </w:tc>
        <w:tc>
          <w:tcPr>
            <w:tcW w:w="756"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11.5</w:t>
            </w:r>
          </w:p>
        </w:tc>
        <w:tc>
          <w:tcPr>
            <w:tcW w:w="755"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59"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2.8</w:t>
            </w:r>
          </w:p>
        </w:tc>
        <w:tc>
          <w:tcPr>
            <w:tcW w:w="755" w:type="dxa"/>
            <w:gridSpan w:val="3"/>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14.6</w:t>
            </w:r>
          </w:p>
        </w:tc>
        <w:tc>
          <w:tcPr>
            <w:tcW w:w="756"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11.6</w:t>
            </w:r>
          </w:p>
        </w:tc>
        <w:tc>
          <w:tcPr>
            <w:tcW w:w="755"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8.6</w:t>
            </w:r>
          </w:p>
        </w:tc>
        <w:tc>
          <w:tcPr>
            <w:tcW w:w="755"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24.5</w:t>
            </w:r>
          </w:p>
        </w:tc>
        <w:tc>
          <w:tcPr>
            <w:tcW w:w="766" w:type="dxa"/>
            <w:tcBorders>
              <w:top w:val="single" w:color="auto" w:sz="8" w:space="0"/>
              <w:left w:val="single" w:color="auto" w:sz="8" w:space="0"/>
              <w:bottom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8.4</w:t>
            </w:r>
          </w:p>
        </w:tc>
      </w:tr>
      <w:tr>
        <w:tblPrEx>
          <w:tblLayout w:type="fixed"/>
          <w:tblCellMar>
            <w:top w:w="0" w:type="dxa"/>
            <w:left w:w="108" w:type="dxa"/>
            <w:bottom w:w="0" w:type="dxa"/>
            <w:right w:w="108" w:type="dxa"/>
          </w:tblCellMar>
        </w:tblPrEx>
        <w:trPr>
          <w:trHeight w:val="624" w:hRule="atLeast"/>
          <w:jc w:val="center"/>
        </w:trPr>
        <w:tc>
          <w:tcPr>
            <w:tcW w:w="1618" w:type="dxa"/>
            <w:tcBorders>
              <w:top w:val="single" w:color="auto" w:sz="8" w:space="0"/>
              <w:bottom w:val="single" w:color="auto" w:sz="8" w:space="0"/>
              <w:right w:val="single" w:color="auto" w:sz="8" w:space="0"/>
            </w:tcBorders>
            <w:shd w:val="clear" w:color="auto" w:fill="auto"/>
            <w:vAlign w:val="center"/>
          </w:tcPr>
          <w:p>
            <w:pPr>
              <w:widowControl/>
              <w:jc w:val="left"/>
              <w:rPr>
                <w:rFonts w:ascii="仿宋" w:hAnsi="仿宋" w:eastAsia="仿宋" w:cs="仿宋"/>
                <w:sz w:val="18"/>
                <w:szCs w:val="18"/>
              </w:rPr>
            </w:pPr>
            <w:r>
              <w:rPr>
                <w:rFonts w:hint="eastAsia" w:ascii="仿宋" w:hAnsi="仿宋" w:eastAsia="仿宋" w:cs="仿宋"/>
                <w:sz w:val="18"/>
                <w:szCs w:val="18"/>
              </w:rPr>
              <w:t>　砖（石）木</w:t>
            </w:r>
          </w:p>
        </w:tc>
        <w:tc>
          <w:tcPr>
            <w:tcW w:w="759"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1.0</w:t>
            </w:r>
          </w:p>
        </w:tc>
        <w:tc>
          <w:tcPr>
            <w:tcW w:w="756"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0.1</w:t>
            </w:r>
          </w:p>
        </w:tc>
        <w:tc>
          <w:tcPr>
            <w:tcW w:w="756"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10.7</w:t>
            </w:r>
          </w:p>
        </w:tc>
        <w:tc>
          <w:tcPr>
            <w:tcW w:w="755"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59"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2.6</w:t>
            </w:r>
          </w:p>
        </w:tc>
        <w:tc>
          <w:tcPr>
            <w:tcW w:w="755" w:type="dxa"/>
            <w:gridSpan w:val="3"/>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0.8</w:t>
            </w:r>
          </w:p>
        </w:tc>
        <w:tc>
          <w:tcPr>
            <w:tcW w:w="756"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0.1</w:t>
            </w:r>
          </w:p>
        </w:tc>
        <w:tc>
          <w:tcPr>
            <w:tcW w:w="755"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1.2</w:t>
            </w:r>
          </w:p>
        </w:tc>
        <w:tc>
          <w:tcPr>
            <w:tcW w:w="755"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0.5</w:t>
            </w:r>
          </w:p>
        </w:tc>
        <w:tc>
          <w:tcPr>
            <w:tcW w:w="766" w:type="dxa"/>
            <w:tcBorders>
              <w:top w:val="single" w:color="auto" w:sz="8" w:space="0"/>
              <w:left w:val="single" w:color="auto" w:sz="8" w:space="0"/>
              <w:bottom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0.8</w:t>
            </w:r>
          </w:p>
        </w:tc>
      </w:tr>
      <w:tr>
        <w:tblPrEx>
          <w:tblLayout w:type="fixed"/>
          <w:tblCellMar>
            <w:top w:w="0" w:type="dxa"/>
            <w:left w:w="108" w:type="dxa"/>
            <w:bottom w:w="0" w:type="dxa"/>
            <w:right w:w="108" w:type="dxa"/>
          </w:tblCellMar>
        </w:tblPrEx>
        <w:trPr>
          <w:trHeight w:val="624" w:hRule="atLeast"/>
          <w:jc w:val="center"/>
        </w:trPr>
        <w:tc>
          <w:tcPr>
            <w:tcW w:w="1618" w:type="dxa"/>
            <w:tcBorders>
              <w:top w:val="single" w:color="auto" w:sz="8" w:space="0"/>
              <w:bottom w:val="single" w:color="auto" w:sz="8" w:space="0"/>
              <w:right w:val="single" w:color="auto" w:sz="8" w:space="0"/>
            </w:tcBorders>
            <w:shd w:val="clear" w:color="auto" w:fill="auto"/>
            <w:vAlign w:val="center"/>
          </w:tcPr>
          <w:p>
            <w:pPr>
              <w:widowControl/>
              <w:jc w:val="left"/>
              <w:rPr>
                <w:rFonts w:ascii="仿宋" w:hAnsi="仿宋" w:eastAsia="仿宋" w:cs="仿宋"/>
                <w:sz w:val="18"/>
                <w:szCs w:val="18"/>
              </w:rPr>
            </w:pPr>
            <w:r>
              <w:rPr>
                <w:rFonts w:hint="eastAsia" w:ascii="仿宋" w:hAnsi="仿宋" w:eastAsia="仿宋" w:cs="仿宋"/>
                <w:sz w:val="18"/>
                <w:szCs w:val="18"/>
              </w:rPr>
              <w:t>　竹草土坯</w:t>
            </w:r>
          </w:p>
        </w:tc>
        <w:tc>
          <w:tcPr>
            <w:tcW w:w="759"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0.6</w:t>
            </w:r>
          </w:p>
        </w:tc>
        <w:tc>
          <w:tcPr>
            <w:tcW w:w="756"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0.1</w:t>
            </w:r>
          </w:p>
        </w:tc>
        <w:tc>
          <w:tcPr>
            <w:tcW w:w="756"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1.8</w:t>
            </w:r>
          </w:p>
        </w:tc>
        <w:tc>
          <w:tcPr>
            <w:tcW w:w="755"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73.0</w:t>
            </w:r>
          </w:p>
        </w:tc>
        <w:tc>
          <w:tcPr>
            <w:tcW w:w="759"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2.1</w:t>
            </w:r>
          </w:p>
        </w:tc>
        <w:tc>
          <w:tcPr>
            <w:tcW w:w="755" w:type="dxa"/>
            <w:gridSpan w:val="3"/>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0.1</w:t>
            </w:r>
          </w:p>
        </w:tc>
        <w:tc>
          <w:tcPr>
            <w:tcW w:w="756"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0.1</w:t>
            </w:r>
          </w:p>
        </w:tc>
        <w:tc>
          <w:tcPr>
            <w:tcW w:w="755"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0.2</w:t>
            </w:r>
          </w:p>
        </w:tc>
        <w:tc>
          <w:tcPr>
            <w:tcW w:w="755"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0.2</w:t>
            </w:r>
          </w:p>
        </w:tc>
        <w:tc>
          <w:tcPr>
            <w:tcW w:w="766" w:type="dxa"/>
            <w:tcBorders>
              <w:top w:val="single" w:color="auto" w:sz="8" w:space="0"/>
              <w:left w:val="single" w:color="auto" w:sz="8" w:space="0"/>
              <w:bottom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0.2</w:t>
            </w:r>
          </w:p>
        </w:tc>
      </w:tr>
      <w:tr>
        <w:tblPrEx>
          <w:tblLayout w:type="fixed"/>
          <w:tblCellMar>
            <w:top w:w="0" w:type="dxa"/>
            <w:left w:w="108" w:type="dxa"/>
            <w:bottom w:w="0" w:type="dxa"/>
            <w:right w:w="108" w:type="dxa"/>
          </w:tblCellMar>
        </w:tblPrEx>
        <w:trPr>
          <w:trHeight w:val="624" w:hRule="atLeast"/>
          <w:jc w:val="center"/>
        </w:trPr>
        <w:tc>
          <w:tcPr>
            <w:tcW w:w="1618" w:type="dxa"/>
            <w:tcBorders>
              <w:top w:val="single" w:color="auto" w:sz="8" w:space="0"/>
              <w:bottom w:val="single" w:color="auto" w:sz="8" w:space="0"/>
              <w:right w:val="single" w:color="auto" w:sz="8" w:space="0"/>
            </w:tcBorders>
            <w:shd w:val="clear" w:color="auto" w:fill="auto"/>
            <w:vAlign w:val="center"/>
          </w:tcPr>
          <w:p>
            <w:pPr>
              <w:widowControl/>
              <w:jc w:val="left"/>
              <w:rPr>
                <w:rFonts w:ascii="仿宋" w:hAnsi="仿宋" w:eastAsia="仿宋" w:cs="仿宋"/>
                <w:sz w:val="18"/>
                <w:szCs w:val="18"/>
              </w:rPr>
            </w:pPr>
            <w:r>
              <w:rPr>
                <w:rFonts w:hint="eastAsia" w:ascii="仿宋" w:hAnsi="仿宋" w:eastAsia="仿宋" w:cs="仿宋"/>
                <w:sz w:val="18"/>
                <w:szCs w:val="18"/>
              </w:rPr>
              <w:t>　其他</w:t>
            </w:r>
          </w:p>
        </w:tc>
        <w:tc>
          <w:tcPr>
            <w:tcW w:w="759"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0.7</w:t>
            </w:r>
          </w:p>
        </w:tc>
        <w:tc>
          <w:tcPr>
            <w:tcW w:w="756"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56"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55"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1.7</w:t>
            </w:r>
          </w:p>
        </w:tc>
        <w:tc>
          <w:tcPr>
            <w:tcW w:w="759"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0.5</w:t>
            </w:r>
          </w:p>
        </w:tc>
        <w:tc>
          <w:tcPr>
            <w:tcW w:w="755" w:type="dxa"/>
            <w:gridSpan w:val="3"/>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0.7</w:t>
            </w:r>
          </w:p>
        </w:tc>
        <w:tc>
          <w:tcPr>
            <w:tcW w:w="756"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0.1</w:t>
            </w:r>
          </w:p>
        </w:tc>
        <w:tc>
          <w:tcPr>
            <w:tcW w:w="755"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0.8</w:t>
            </w:r>
          </w:p>
        </w:tc>
        <w:tc>
          <w:tcPr>
            <w:tcW w:w="755"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0.8</w:t>
            </w:r>
          </w:p>
        </w:tc>
        <w:tc>
          <w:tcPr>
            <w:tcW w:w="766" w:type="dxa"/>
            <w:tcBorders>
              <w:top w:val="single" w:color="auto" w:sz="8" w:space="0"/>
              <w:left w:val="single" w:color="auto" w:sz="8" w:space="0"/>
              <w:bottom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1.1</w:t>
            </w:r>
          </w:p>
        </w:tc>
      </w:tr>
      <w:tr>
        <w:tblPrEx>
          <w:tblLayout w:type="fixed"/>
          <w:tblCellMar>
            <w:top w:w="0" w:type="dxa"/>
            <w:left w:w="108" w:type="dxa"/>
            <w:bottom w:w="0" w:type="dxa"/>
            <w:right w:w="108" w:type="dxa"/>
          </w:tblCellMar>
        </w:tblPrEx>
        <w:trPr>
          <w:trHeight w:val="624" w:hRule="atLeast"/>
          <w:jc w:val="center"/>
        </w:trPr>
        <w:tc>
          <w:tcPr>
            <w:tcW w:w="1618" w:type="dxa"/>
            <w:tcBorders>
              <w:top w:val="single" w:color="auto" w:sz="8" w:space="0"/>
              <w:bottom w:val="single" w:color="auto" w:sz="8" w:space="0"/>
              <w:right w:val="single" w:color="auto" w:sz="8" w:space="0"/>
            </w:tcBorders>
            <w:shd w:val="clear" w:color="auto" w:fill="auto"/>
            <w:vAlign w:val="center"/>
          </w:tcPr>
          <w:p>
            <w:pPr>
              <w:widowControl/>
              <w:jc w:val="left"/>
              <w:rPr>
                <w:rFonts w:ascii="仿宋" w:hAnsi="仿宋" w:eastAsia="仿宋" w:cs="仿宋"/>
                <w:sz w:val="18"/>
                <w:szCs w:val="18"/>
              </w:rPr>
            </w:pPr>
            <w:r>
              <w:rPr>
                <w:rFonts w:hint="eastAsia" w:ascii="仿宋" w:hAnsi="仿宋" w:eastAsia="仿宋" w:cs="仿宋"/>
                <w:sz w:val="18"/>
                <w:szCs w:val="18"/>
              </w:rPr>
              <w:t>拥有商品房户数</w:t>
            </w:r>
          </w:p>
        </w:tc>
        <w:tc>
          <w:tcPr>
            <w:tcW w:w="759"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3795</w:t>
            </w:r>
          </w:p>
        </w:tc>
        <w:tc>
          <w:tcPr>
            <w:tcW w:w="756"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217</w:t>
            </w:r>
          </w:p>
        </w:tc>
        <w:tc>
          <w:tcPr>
            <w:tcW w:w="756"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59</w:t>
            </w:r>
          </w:p>
        </w:tc>
        <w:tc>
          <w:tcPr>
            <w:tcW w:w="755"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5</w:t>
            </w:r>
          </w:p>
        </w:tc>
        <w:tc>
          <w:tcPr>
            <w:tcW w:w="759"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215</w:t>
            </w:r>
          </w:p>
        </w:tc>
        <w:tc>
          <w:tcPr>
            <w:tcW w:w="755" w:type="dxa"/>
            <w:gridSpan w:val="3"/>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414</w:t>
            </w:r>
          </w:p>
        </w:tc>
        <w:tc>
          <w:tcPr>
            <w:tcW w:w="756"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751</w:t>
            </w:r>
          </w:p>
        </w:tc>
        <w:tc>
          <w:tcPr>
            <w:tcW w:w="755"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747</w:t>
            </w:r>
          </w:p>
        </w:tc>
        <w:tc>
          <w:tcPr>
            <w:tcW w:w="755"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578</w:t>
            </w:r>
          </w:p>
        </w:tc>
        <w:tc>
          <w:tcPr>
            <w:tcW w:w="766" w:type="dxa"/>
            <w:tcBorders>
              <w:top w:val="single" w:color="auto" w:sz="8" w:space="0"/>
              <w:left w:val="single" w:color="auto" w:sz="8" w:space="0"/>
              <w:bottom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809</w:t>
            </w:r>
          </w:p>
        </w:tc>
      </w:tr>
      <w:tr>
        <w:tblPrEx>
          <w:tblLayout w:type="fixed"/>
          <w:tblCellMar>
            <w:top w:w="0" w:type="dxa"/>
            <w:left w:w="108" w:type="dxa"/>
            <w:bottom w:w="0" w:type="dxa"/>
            <w:right w:w="108" w:type="dxa"/>
          </w:tblCellMar>
        </w:tblPrEx>
        <w:trPr>
          <w:trHeight w:val="624" w:hRule="atLeast"/>
          <w:jc w:val="center"/>
        </w:trPr>
        <w:tc>
          <w:tcPr>
            <w:tcW w:w="1618" w:type="dxa"/>
            <w:tcBorders>
              <w:top w:val="single" w:color="auto" w:sz="8" w:space="0"/>
              <w:bottom w:val="single" w:color="auto" w:sz="8" w:space="0"/>
              <w:right w:val="single" w:color="auto" w:sz="8" w:space="0"/>
            </w:tcBorders>
            <w:shd w:val="clear" w:color="auto" w:fill="auto"/>
            <w:vAlign w:val="center"/>
          </w:tcPr>
          <w:p>
            <w:pPr>
              <w:widowControl/>
              <w:jc w:val="left"/>
              <w:rPr>
                <w:rFonts w:ascii="仿宋" w:hAnsi="仿宋" w:eastAsia="仿宋" w:cs="仿宋"/>
                <w:sz w:val="18"/>
                <w:szCs w:val="18"/>
              </w:rPr>
            </w:pPr>
            <w:r>
              <w:rPr>
                <w:rFonts w:hint="eastAsia" w:ascii="仿宋" w:hAnsi="仿宋" w:eastAsia="仿宋" w:cs="仿宋"/>
                <w:sz w:val="18"/>
                <w:szCs w:val="18"/>
              </w:rPr>
              <w:t>拥有商品房农户所占比重</w:t>
            </w:r>
          </w:p>
        </w:tc>
        <w:tc>
          <w:tcPr>
            <w:tcW w:w="759"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4.2</w:t>
            </w:r>
          </w:p>
        </w:tc>
        <w:tc>
          <w:tcPr>
            <w:tcW w:w="756"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9.2</w:t>
            </w:r>
          </w:p>
        </w:tc>
        <w:tc>
          <w:tcPr>
            <w:tcW w:w="756"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11.5</w:t>
            </w:r>
          </w:p>
        </w:tc>
        <w:tc>
          <w:tcPr>
            <w:tcW w:w="755"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2.1</w:t>
            </w:r>
          </w:p>
        </w:tc>
        <w:tc>
          <w:tcPr>
            <w:tcW w:w="759"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2.7</w:t>
            </w:r>
          </w:p>
        </w:tc>
        <w:tc>
          <w:tcPr>
            <w:tcW w:w="755" w:type="dxa"/>
            <w:gridSpan w:val="3"/>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5.0</w:t>
            </w:r>
          </w:p>
        </w:tc>
        <w:tc>
          <w:tcPr>
            <w:tcW w:w="756"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10.2</w:t>
            </w:r>
          </w:p>
        </w:tc>
        <w:tc>
          <w:tcPr>
            <w:tcW w:w="755"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2.8</w:t>
            </w:r>
          </w:p>
        </w:tc>
        <w:tc>
          <w:tcPr>
            <w:tcW w:w="755"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3.3</w:t>
            </w:r>
          </w:p>
        </w:tc>
        <w:tc>
          <w:tcPr>
            <w:tcW w:w="766" w:type="dxa"/>
            <w:tcBorders>
              <w:top w:val="single" w:color="auto" w:sz="8" w:space="0"/>
              <w:left w:val="single" w:color="auto" w:sz="8" w:space="0"/>
              <w:bottom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4.3</w:t>
            </w:r>
          </w:p>
        </w:tc>
      </w:tr>
    </w:tbl>
    <w:p>
      <w:pPr>
        <w:widowControl/>
        <w:ind w:firstLine="602" w:firstLineChars="200"/>
        <w:jc w:val="left"/>
        <w:rPr>
          <w:rFonts w:cs="宋体" w:asciiTheme="minorEastAsia" w:hAnsiTheme="minorEastAsia" w:eastAsiaTheme="minorEastAsia"/>
          <w:b/>
          <w:color w:val="333333"/>
          <w:kern w:val="0"/>
          <w:sz w:val="30"/>
          <w:szCs w:val="30"/>
        </w:rPr>
      </w:pPr>
    </w:p>
    <w:p>
      <w:pPr>
        <w:rPr>
          <w:rFonts w:ascii="黑体" w:hAnsi="黑体" w:eastAsia="黑体" w:cs="黑体"/>
          <w:sz w:val="32"/>
          <w:szCs w:val="32"/>
        </w:rPr>
      </w:pPr>
      <w:r>
        <w:rPr>
          <w:rFonts w:hint="eastAsia" w:ascii="黑体" w:hAnsi="黑体" w:eastAsia="黑体" w:cs="黑体"/>
          <w:sz w:val="32"/>
          <w:szCs w:val="32"/>
        </w:rPr>
        <w:t xml:space="preserve">    二、饮用水</w:t>
      </w:r>
    </w:p>
    <w:p>
      <w:pPr>
        <w:widowControl/>
        <w:ind w:firstLine="640" w:firstLineChars="200"/>
        <w:rPr>
          <w:rFonts w:cs="宋体" w:asciiTheme="minorEastAsia" w:hAnsiTheme="minorEastAsia" w:eastAsiaTheme="minorEastAsia"/>
          <w:color w:val="333333"/>
          <w:kern w:val="0"/>
          <w:sz w:val="30"/>
          <w:szCs w:val="30"/>
        </w:rPr>
      </w:pPr>
      <w:r>
        <w:rPr>
          <w:rFonts w:hint="eastAsia" w:ascii="仿宋" w:hAnsi="仿宋" w:eastAsia="仿宋" w:cs="仿宋"/>
          <w:sz w:val="32"/>
          <w:szCs w:val="32"/>
        </w:rPr>
        <w:t>我区8.94万户的饮用水为经过净化处理的</w:t>
      </w:r>
      <w:r>
        <w:rPr>
          <w:rFonts w:ascii="仿宋" w:hAnsi="仿宋" w:eastAsia="仿宋" w:cs="仿宋"/>
          <w:sz w:val="32"/>
          <w:szCs w:val="32"/>
        </w:rPr>
        <w:t>自来水</w:t>
      </w:r>
      <w:r>
        <w:rPr>
          <w:rFonts w:hint="eastAsia" w:ascii="仿宋" w:hAnsi="仿宋" w:eastAsia="仿宋" w:cs="仿宋"/>
          <w:sz w:val="32"/>
          <w:szCs w:val="32"/>
        </w:rPr>
        <w:t>，占</w:t>
      </w:r>
      <w:r>
        <w:rPr>
          <w:rFonts w:hint="eastAsia" w:ascii="仿宋" w:hAnsi="仿宋" w:eastAsia="仿宋" w:cs="仿宋_GB2312"/>
          <w:kern w:val="0"/>
          <w:sz w:val="32"/>
          <w:szCs w:val="32"/>
        </w:rPr>
        <w:t>99.8</w:t>
      </w:r>
      <w:r>
        <w:rPr>
          <w:rFonts w:ascii="仿宋" w:hAnsi="仿宋" w:eastAsia="仿宋" w:cs="仿宋"/>
          <w:sz w:val="32"/>
          <w:szCs w:val="32"/>
        </w:rPr>
        <w:t>%</w:t>
      </w:r>
      <w:r>
        <w:rPr>
          <w:rFonts w:hint="eastAsia" w:ascii="仿宋" w:hAnsi="仿宋" w:eastAsia="仿宋" w:cs="仿宋"/>
          <w:sz w:val="32"/>
          <w:szCs w:val="32"/>
        </w:rPr>
        <w:t>；</w:t>
      </w:r>
      <w:r>
        <w:rPr>
          <w:rFonts w:hint="eastAsia" w:ascii="仿宋" w:hAnsi="仿宋" w:eastAsia="仿宋" w:cs="仿宋_GB2312"/>
          <w:kern w:val="0"/>
          <w:sz w:val="32"/>
          <w:szCs w:val="32"/>
        </w:rPr>
        <w:t>27</w:t>
      </w:r>
      <w:r>
        <w:rPr>
          <w:rFonts w:hint="eastAsia" w:ascii="仿宋" w:hAnsi="仿宋" w:eastAsia="仿宋" w:cs="仿宋"/>
          <w:sz w:val="32"/>
          <w:szCs w:val="32"/>
        </w:rPr>
        <w:t>户的饮用水为受保护的</w:t>
      </w:r>
      <w:r>
        <w:rPr>
          <w:rFonts w:ascii="仿宋" w:hAnsi="仿宋" w:eastAsia="仿宋" w:cs="仿宋"/>
          <w:sz w:val="32"/>
          <w:szCs w:val="32"/>
        </w:rPr>
        <w:t>井水和泉水</w:t>
      </w:r>
      <w:r>
        <w:rPr>
          <w:rFonts w:hint="eastAsia" w:ascii="仿宋" w:hAnsi="仿宋" w:eastAsia="仿宋" w:cs="仿宋"/>
          <w:sz w:val="32"/>
          <w:szCs w:val="32"/>
        </w:rPr>
        <w:t>；4户的饮用水为不受保护的</w:t>
      </w:r>
      <w:r>
        <w:rPr>
          <w:rFonts w:ascii="仿宋" w:hAnsi="仿宋" w:eastAsia="仿宋" w:cs="仿宋"/>
          <w:sz w:val="32"/>
          <w:szCs w:val="32"/>
        </w:rPr>
        <w:t>井水和泉水</w:t>
      </w:r>
      <w:r>
        <w:rPr>
          <w:rFonts w:hint="eastAsia" w:ascii="仿宋" w:hAnsi="仿宋" w:eastAsia="仿宋" w:cs="仿宋"/>
          <w:sz w:val="32"/>
          <w:szCs w:val="32"/>
        </w:rPr>
        <w:t>；</w:t>
      </w:r>
      <w:r>
        <w:rPr>
          <w:rFonts w:hint="eastAsia" w:ascii="仿宋" w:hAnsi="仿宋" w:eastAsia="仿宋" w:cs="仿宋_GB2312"/>
          <w:kern w:val="0"/>
          <w:sz w:val="32"/>
          <w:szCs w:val="32"/>
        </w:rPr>
        <w:t>5</w:t>
      </w:r>
      <w:r>
        <w:rPr>
          <w:rFonts w:hint="eastAsia" w:ascii="仿宋" w:hAnsi="仿宋" w:eastAsia="仿宋" w:cs="仿宋"/>
          <w:sz w:val="32"/>
          <w:szCs w:val="32"/>
        </w:rPr>
        <w:t>户的饮用水为江河湖泊水；</w:t>
      </w:r>
      <w:r>
        <w:rPr>
          <w:rFonts w:hint="eastAsia" w:ascii="仿宋" w:hAnsi="仿宋" w:eastAsia="仿宋" w:cs="仿宋_GB2312"/>
          <w:kern w:val="0"/>
          <w:sz w:val="32"/>
          <w:szCs w:val="32"/>
        </w:rPr>
        <w:t>3</w:t>
      </w:r>
      <w:r>
        <w:rPr>
          <w:rFonts w:hint="eastAsia" w:ascii="仿宋" w:hAnsi="仿宋" w:eastAsia="仿宋" w:cs="仿宋"/>
          <w:sz w:val="32"/>
          <w:szCs w:val="32"/>
        </w:rPr>
        <w:t>户的饮用水为收集雨水;153户的饮用水为桶装水;16户饮用其他水源。</w:t>
      </w:r>
    </w:p>
    <w:tbl>
      <w:tblPr>
        <w:tblStyle w:val="6"/>
        <w:tblW w:w="8682" w:type="dxa"/>
        <w:tblInd w:w="0" w:type="dxa"/>
        <w:tblLayout w:type="fixed"/>
        <w:tblCellMar>
          <w:top w:w="0" w:type="dxa"/>
          <w:left w:w="108" w:type="dxa"/>
          <w:bottom w:w="0" w:type="dxa"/>
          <w:right w:w="108" w:type="dxa"/>
        </w:tblCellMar>
      </w:tblPr>
      <w:tblGrid>
        <w:gridCol w:w="1654"/>
        <w:gridCol w:w="715"/>
        <w:gridCol w:w="660"/>
        <w:gridCol w:w="667"/>
        <w:gridCol w:w="667"/>
        <w:gridCol w:w="667"/>
        <w:gridCol w:w="660"/>
        <w:gridCol w:w="745"/>
        <w:gridCol w:w="745"/>
        <w:gridCol w:w="745"/>
        <w:gridCol w:w="757"/>
      </w:tblGrid>
      <w:tr>
        <w:tblPrEx>
          <w:tblLayout w:type="fixed"/>
          <w:tblCellMar>
            <w:top w:w="0" w:type="dxa"/>
            <w:left w:w="108" w:type="dxa"/>
            <w:bottom w:w="0" w:type="dxa"/>
            <w:right w:w="108" w:type="dxa"/>
          </w:tblCellMar>
        </w:tblPrEx>
        <w:trPr>
          <w:trHeight w:val="312" w:hRule="atLeast"/>
        </w:trPr>
        <w:tc>
          <w:tcPr>
            <w:tcW w:w="8682" w:type="dxa"/>
            <w:gridSpan w:val="11"/>
            <w:tcBorders>
              <w:top w:val="nil"/>
              <w:left w:val="nil"/>
              <w:bottom w:val="nil"/>
              <w:right w:val="nil"/>
            </w:tcBorders>
          </w:tcPr>
          <w:p>
            <w:pPr>
              <w:widowControl/>
              <w:jc w:val="center"/>
              <w:rPr>
                <w:rFonts w:ascii="仿宋" w:hAnsi="仿宋" w:eastAsia="仿宋" w:cs="仿宋"/>
                <w:b/>
                <w:bCs/>
                <w:sz w:val="32"/>
                <w:szCs w:val="32"/>
              </w:rPr>
            </w:pPr>
            <w:r>
              <w:rPr>
                <w:rFonts w:hint="eastAsia" w:ascii="仿宋" w:hAnsi="仿宋" w:eastAsia="仿宋" w:cs="仿宋"/>
                <w:b/>
                <w:bCs/>
                <w:sz w:val="32"/>
                <w:szCs w:val="32"/>
              </w:rPr>
              <w:t>表</w:t>
            </w:r>
            <w:r>
              <w:rPr>
                <w:rFonts w:ascii="仿宋" w:hAnsi="仿宋" w:eastAsia="仿宋" w:cs="仿宋"/>
                <w:b/>
                <w:bCs/>
                <w:sz w:val="32"/>
                <w:szCs w:val="32"/>
              </w:rPr>
              <w:t>2</w:t>
            </w:r>
            <w:r>
              <w:rPr>
                <w:rFonts w:hint="eastAsia" w:ascii="仿宋" w:hAnsi="仿宋" w:eastAsia="仿宋" w:cs="仿宋"/>
                <w:b/>
                <w:bCs/>
                <w:sz w:val="32"/>
                <w:szCs w:val="32"/>
              </w:rPr>
              <w:t xml:space="preserve"> 饮用水情况</w:t>
            </w:r>
          </w:p>
        </w:tc>
      </w:tr>
      <w:tr>
        <w:tblPrEx>
          <w:tblLayout w:type="fixed"/>
          <w:tblCellMar>
            <w:top w:w="0" w:type="dxa"/>
            <w:left w:w="108" w:type="dxa"/>
            <w:bottom w:w="0" w:type="dxa"/>
            <w:right w:w="108" w:type="dxa"/>
          </w:tblCellMar>
        </w:tblPrEx>
        <w:trPr>
          <w:trHeight w:val="324" w:hRule="atLeast"/>
        </w:trPr>
        <w:tc>
          <w:tcPr>
            <w:tcW w:w="8682" w:type="dxa"/>
            <w:gridSpan w:val="11"/>
            <w:tcBorders>
              <w:top w:val="nil"/>
              <w:left w:val="nil"/>
              <w:bottom w:val="single" w:color="auto" w:sz="4" w:space="0"/>
              <w:right w:val="nil"/>
            </w:tcBorders>
          </w:tcPr>
          <w:p>
            <w:pPr>
              <w:widowControl/>
              <w:jc w:val="right"/>
              <w:rPr>
                <w:rFonts w:ascii="仿宋" w:hAnsi="仿宋" w:eastAsia="仿宋" w:cs="仿宋"/>
                <w:sz w:val="18"/>
                <w:szCs w:val="18"/>
              </w:rPr>
            </w:pPr>
            <w:r>
              <w:rPr>
                <w:rFonts w:hint="eastAsia" w:ascii="仿宋" w:hAnsi="仿宋" w:eastAsia="仿宋" w:cs="仿宋"/>
                <w:sz w:val="18"/>
                <w:szCs w:val="18"/>
              </w:rPr>
              <w:t>　　单位：</w:t>
            </w:r>
            <w:r>
              <w:rPr>
                <w:rFonts w:ascii="仿宋" w:hAnsi="仿宋" w:eastAsia="仿宋" w:cs="仿宋"/>
                <w:sz w:val="18"/>
                <w:szCs w:val="18"/>
              </w:rPr>
              <w:t>%</w:t>
            </w:r>
          </w:p>
        </w:tc>
      </w:tr>
      <w:tr>
        <w:tblPrEx>
          <w:tblLayout w:type="fixed"/>
          <w:tblCellMar>
            <w:top w:w="0" w:type="dxa"/>
            <w:left w:w="108" w:type="dxa"/>
            <w:bottom w:w="0" w:type="dxa"/>
            <w:right w:w="108" w:type="dxa"/>
          </w:tblCellMar>
        </w:tblPrEx>
        <w:trPr>
          <w:trHeight w:val="729" w:hRule="atLeast"/>
        </w:trPr>
        <w:tc>
          <w:tcPr>
            <w:tcW w:w="1654" w:type="dxa"/>
            <w:tcBorders>
              <w:top w:val="single" w:color="auto" w:sz="4" w:space="0"/>
              <w:left w:val="nil"/>
              <w:bottom w:val="single" w:color="auto" w:sz="4" w:space="0"/>
              <w:right w:val="single" w:color="auto" w:sz="4" w:space="0"/>
            </w:tcBorders>
            <w:shd w:val="clear" w:color="auto" w:fill="auto"/>
            <w:vAlign w:val="center"/>
          </w:tcPr>
          <w:p>
            <w:pPr>
              <w:widowControl/>
              <w:ind w:firstLine="180" w:firstLineChars="100"/>
              <w:jc w:val="left"/>
              <w:rPr>
                <w:rFonts w:ascii="仿宋" w:hAnsi="仿宋" w:eastAsia="仿宋" w:cs="仿宋"/>
                <w:sz w:val="18"/>
                <w:szCs w:val="18"/>
              </w:rPr>
            </w:pPr>
            <w:r>
              <w:rPr>
                <w:rFonts w:hint="eastAsia" w:ascii="仿宋" w:hAnsi="仿宋" w:eastAsia="仿宋" w:cs="仿宋"/>
                <w:sz w:val="18"/>
                <w:szCs w:val="18"/>
              </w:rPr>
              <w:t>　指标</w:t>
            </w:r>
          </w:p>
        </w:tc>
        <w:tc>
          <w:tcPr>
            <w:tcW w:w="715" w:type="dxa"/>
            <w:tcBorders>
              <w:top w:val="single" w:color="auto" w:sz="4" w:space="0"/>
              <w:left w:val="single" w:color="auto" w:sz="4" w:space="0"/>
              <w:bottom w:val="single" w:color="auto" w:sz="4" w:space="0"/>
              <w:right w:val="single" w:color="auto" w:sz="4" w:space="0"/>
            </w:tcBorders>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全区</w:t>
            </w:r>
          </w:p>
        </w:tc>
        <w:tc>
          <w:tcPr>
            <w:tcW w:w="660" w:type="dxa"/>
            <w:tcBorders>
              <w:top w:val="single" w:color="auto" w:sz="4" w:space="0"/>
              <w:left w:val="single" w:color="auto" w:sz="4" w:space="0"/>
              <w:bottom w:val="single" w:color="auto" w:sz="4" w:space="0"/>
              <w:right w:val="single" w:color="auto" w:sz="4" w:space="0"/>
            </w:tcBorders>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南沙街</w:t>
            </w:r>
          </w:p>
        </w:tc>
        <w:tc>
          <w:tcPr>
            <w:tcW w:w="667" w:type="dxa"/>
            <w:tcBorders>
              <w:top w:val="single" w:color="auto" w:sz="4" w:space="0"/>
              <w:left w:val="single" w:color="auto" w:sz="4" w:space="0"/>
              <w:bottom w:val="single" w:color="auto" w:sz="4" w:space="0"/>
              <w:right w:val="single" w:color="auto" w:sz="4" w:space="0"/>
            </w:tcBorders>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珠江街</w:t>
            </w:r>
          </w:p>
        </w:tc>
        <w:tc>
          <w:tcPr>
            <w:tcW w:w="667" w:type="dxa"/>
            <w:tcBorders>
              <w:top w:val="single" w:color="auto" w:sz="4" w:space="0"/>
              <w:left w:val="single" w:color="auto" w:sz="4" w:space="0"/>
              <w:bottom w:val="single" w:color="auto" w:sz="4" w:space="0"/>
              <w:right w:val="single" w:color="auto" w:sz="4" w:space="0"/>
            </w:tcBorders>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龙穴街</w:t>
            </w:r>
          </w:p>
        </w:tc>
        <w:tc>
          <w:tcPr>
            <w:tcW w:w="667" w:type="dxa"/>
            <w:tcBorders>
              <w:top w:val="single" w:color="auto" w:sz="4" w:space="0"/>
              <w:left w:val="single" w:color="auto" w:sz="4" w:space="0"/>
              <w:bottom w:val="single" w:color="auto" w:sz="4" w:space="0"/>
              <w:right w:val="single" w:color="auto" w:sz="4" w:space="0"/>
            </w:tcBorders>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万顷沙镇</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横沥镇</w:t>
            </w:r>
          </w:p>
        </w:tc>
        <w:tc>
          <w:tcPr>
            <w:tcW w:w="7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黄阁镇</w:t>
            </w:r>
          </w:p>
        </w:tc>
        <w:tc>
          <w:tcPr>
            <w:tcW w:w="7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东涌镇</w:t>
            </w:r>
          </w:p>
        </w:tc>
        <w:tc>
          <w:tcPr>
            <w:tcW w:w="7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大岗镇</w:t>
            </w:r>
          </w:p>
        </w:tc>
        <w:tc>
          <w:tcPr>
            <w:tcW w:w="757" w:type="dxa"/>
            <w:tcBorders>
              <w:top w:val="single" w:color="auto" w:sz="4" w:space="0"/>
              <w:left w:val="single" w:color="auto" w:sz="4" w:space="0"/>
              <w:bottom w:val="single" w:color="auto" w:sz="4" w:space="0"/>
              <w:right w:val="nil"/>
            </w:tcBorders>
            <w:shd w:val="clear" w:color="auto" w:fill="auto"/>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榄核镇</w:t>
            </w:r>
          </w:p>
        </w:tc>
      </w:tr>
      <w:tr>
        <w:tblPrEx>
          <w:tblLayout w:type="fixed"/>
          <w:tblCellMar>
            <w:top w:w="0" w:type="dxa"/>
            <w:left w:w="108" w:type="dxa"/>
            <w:bottom w:w="0" w:type="dxa"/>
            <w:right w:w="108" w:type="dxa"/>
          </w:tblCellMar>
        </w:tblPrEx>
        <w:trPr>
          <w:trHeight w:val="729" w:hRule="atLeast"/>
        </w:trPr>
        <w:tc>
          <w:tcPr>
            <w:tcW w:w="1654" w:type="dxa"/>
            <w:tcBorders>
              <w:top w:val="single" w:color="auto" w:sz="4" w:space="0"/>
              <w:left w:val="nil"/>
              <w:bottom w:val="single" w:color="auto" w:sz="4" w:space="0"/>
            </w:tcBorders>
            <w:shd w:val="clear" w:color="auto" w:fill="auto"/>
            <w:vAlign w:val="center"/>
          </w:tcPr>
          <w:p>
            <w:pPr>
              <w:widowControl/>
              <w:jc w:val="left"/>
              <w:rPr>
                <w:rFonts w:ascii="仿宋" w:hAnsi="仿宋" w:eastAsia="仿宋" w:cs="仿宋"/>
                <w:sz w:val="18"/>
                <w:szCs w:val="18"/>
              </w:rPr>
            </w:pPr>
            <w:r>
              <w:rPr>
                <w:rFonts w:hint="eastAsia" w:ascii="仿宋" w:hAnsi="仿宋" w:eastAsia="仿宋" w:cs="仿宋"/>
                <w:sz w:val="18"/>
                <w:szCs w:val="18"/>
              </w:rPr>
              <w:t>饮用水来源构成</w:t>
            </w:r>
          </w:p>
        </w:tc>
        <w:tc>
          <w:tcPr>
            <w:tcW w:w="7028" w:type="dxa"/>
            <w:gridSpan w:val="10"/>
            <w:tcBorders>
              <w:top w:val="single" w:color="auto" w:sz="4" w:space="0"/>
              <w:bottom w:val="single" w:color="auto" w:sz="4" w:space="0"/>
            </w:tcBorders>
          </w:tcPr>
          <w:p>
            <w:pPr>
              <w:widowControl/>
              <w:ind w:left="-92" w:leftChars="-44" w:right="-105" w:rightChars="-50"/>
              <w:jc w:val="center"/>
              <w:rPr>
                <w:rFonts w:ascii="仿宋" w:hAnsi="仿宋" w:eastAsia="仿宋" w:cs="宋体"/>
                <w:color w:val="000000"/>
                <w:kern w:val="0"/>
                <w:sz w:val="18"/>
                <w:szCs w:val="18"/>
              </w:rPr>
            </w:pPr>
          </w:p>
        </w:tc>
      </w:tr>
      <w:tr>
        <w:tblPrEx>
          <w:tblLayout w:type="fixed"/>
          <w:tblCellMar>
            <w:top w:w="0" w:type="dxa"/>
            <w:left w:w="108" w:type="dxa"/>
            <w:bottom w:w="0" w:type="dxa"/>
            <w:right w:w="108" w:type="dxa"/>
          </w:tblCellMar>
        </w:tblPrEx>
        <w:trPr>
          <w:trHeight w:val="729" w:hRule="atLeast"/>
        </w:trPr>
        <w:tc>
          <w:tcPr>
            <w:tcW w:w="1654" w:type="dxa"/>
            <w:tcBorders>
              <w:top w:val="single" w:color="auto" w:sz="4" w:space="0"/>
              <w:left w:val="nil"/>
              <w:bottom w:val="single" w:color="auto" w:sz="4" w:space="0"/>
              <w:right w:val="single" w:color="auto" w:sz="4" w:space="0"/>
            </w:tcBorders>
            <w:shd w:val="clear" w:color="auto" w:fill="auto"/>
            <w:vAlign w:val="center"/>
          </w:tcPr>
          <w:p>
            <w:pPr>
              <w:widowControl/>
              <w:ind w:firstLine="180" w:firstLineChars="100"/>
              <w:jc w:val="left"/>
              <w:rPr>
                <w:rFonts w:ascii="仿宋" w:hAnsi="仿宋" w:eastAsia="仿宋" w:cs="仿宋"/>
                <w:sz w:val="18"/>
                <w:szCs w:val="18"/>
              </w:rPr>
            </w:pPr>
            <w:r>
              <w:rPr>
                <w:rFonts w:hint="eastAsia" w:ascii="仿宋" w:hAnsi="仿宋" w:eastAsia="仿宋" w:cs="仿宋"/>
                <w:sz w:val="18"/>
                <w:szCs w:val="18"/>
              </w:rPr>
              <w:t>经过净化处理的自来水</w:t>
            </w: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99.8</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97.1</w:t>
            </w:r>
          </w:p>
        </w:tc>
        <w:tc>
          <w:tcPr>
            <w:tcW w:w="667"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100.0</w:t>
            </w:r>
          </w:p>
        </w:tc>
        <w:tc>
          <w:tcPr>
            <w:tcW w:w="667"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100.0</w:t>
            </w:r>
          </w:p>
        </w:tc>
        <w:tc>
          <w:tcPr>
            <w:tcW w:w="667"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100.0</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99.9</w:t>
            </w:r>
          </w:p>
        </w:tc>
        <w:tc>
          <w:tcPr>
            <w:tcW w:w="74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100.0</w:t>
            </w:r>
          </w:p>
        </w:tc>
        <w:tc>
          <w:tcPr>
            <w:tcW w:w="74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99.7</w:t>
            </w:r>
          </w:p>
        </w:tc>
        <w:tc>
          <w:tcPr>
            <w:tcW w:w="74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99.8</w:t>
            </w:r>
          </w:p>
        </w:tc>
        <w:tc>
          <w:tcPr>
            <w:tcW w:w="757" w:type="dxa"/>
            <w:tcBorders>
              <w:top w:val="single" w:color="auto" w:sz="4" w:space="0"/>
              <w:left w:val="single" w:color="auto" w:sz="4" w:space="0"/>
              <w:bottom w:val="single" w:color="auto" w:sz="4" w:space="0"/>
              <w:right w:val="nil"/>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100.0</w:t>
            </w:r>
          </w:p>
        </w:tc>
      </w:tr>
      <w:tr>
        <w:tblPrEx>
          <w:tblLayout w:type="fixed"/>
          <w:tblCellMar>
            <w:top w:w="0" w:type="dxa"/>
            <w:left w:w="108" w:type="dxa"/>
            <w:bottom w:w="0" w:type="dxa"/>
            <w:right w:w="108" w:type="dxa"/>
          </w:tblCellMar>
        </w:tblPrEx>
        <w:trPr>
          <w:trHeight w:val="729" w:hRule="atLeast"/>
        </w:trPr>
        <w:tc>
          <w:tcPr>
            <w:tcW w:w="1654" w:type="dxa"/>
            <w:tcBorders>
              <w:top w:val="single" w:color="auto" w:sz="4" w:space="0"/>
              <w:left w:val="nil"/>
              <w:bottom w:val="single" w:color="auto" w:sz="4" w:space="0"/>
              <w:right w:val="single" w:color="auto" w:sz="4" w:space="0"/>
            </w:tcBorders>
            <w:shd w:val="clear" w:color="auto" w:fill="auto"/>
            <w:vAlign w:val="center"/>
          </w:tcPr>
          <w:p>
            <w:pPr>
              <w:widowControl/>
              <w:ind w:firstLine="180" w:firstLineChars="100"/>
              <w:jc w:val="left"/>
              <w:rPr>
                <w:rFonts w:ascii="仿宋" w:hAnsi="仿宋" w:eastAsia="仿宋" w:cs="仿宋"/>
                <w:sz w:val="18"/>
                <w:szCs w:val="18"/>
              </w:rPr>
            </w:pPr>
            <w:r>
              <w:rPr>
                <w:rFonts w:hint="eastAsia" w:ascii="仿宋" w:hAnsi="仿宋" w:eastAsia="仿宋" w:cs="仿宋"/>
                <w:sz w:val="18"/>
                <w:szCs w:val="18"/>
              </w:rPr>
              <w:t>受保护的井水和泉水</w:t>
            </w: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0.2</w:t>
            </w:r>
          </w:p>
        </w:tc>
        <w:tc>
          <w:tcPr>
            <w:tcW w:w="667"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67"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67"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0.1</w:t>
            </w:r>
          </w:p>
        </w:tc>
        <w:tc>
          <w:tcPr>
            <w:tcW w:w="74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4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0.1</w:t>
            </w:r>
          </w:p>
        </w:tc>
        <w:tc>
          <w:tcPr>
            <w:tcW w:w="74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57" w:type="dxa"/>
            <w:tcBorders>
              <w:top w:val="single" w:color="auto" w:sz="4" w:space="0"/>
              <w:left w:val="single" w:color="auto" w:sz="4" w:space="0"/>
              <w:bottom w:val="single" w:color="auto" w:sz="4" w:space="0"/>
              <w:right w:val="nil"/>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r>
      <w:tr>
        <w:tblPrEx>
          <w:tblLayout w:type="fixed"/>
          <w:tblCellMar>
            <w:top w:w="0" w:type="dxa"/>
            <w:left w:w="108" w:type="dxa"/>
            <w:bottom w:w="0" w:type="dxa"/>
            <w:right w:w="108" w:type="dxa"/>
          </w:tblCellMar>
        </w:tblPrEx>
        <w:trPr>
          <w:trHeight w:val="729" w:hRule="atLeast"/>
        </w:trPr>
        <w:tc>
          <w:tcPr>
            <w:tcW w:w="1654" w:type="dxa"/>
            <w:tcBorders>
              <w:top w:val="single" w:color="auto" w:sz="4" w:space="0"/>
              <w:left w:val="nil"/>
              <w:bottom w:val="single" w:color="auto" w:sz="4" w:space="0"/>
              <w:right w:val="single" w:color="auto" w:sz="4" w:space="0"/>
            </w:tcBorders>
            <w:shd w:val="clear" w:color="auto" w:fill="auto"/>
            <w:vAlign w:val="center"/>
          </w:tcPr>
          <w:p>
            <w:pPr>
              <w:widowControl/>
              <w:ind w:firstLine="180" w:firstLineChars="100"/>
              <w:jc w:val="left"/>
              <w:rPr>
                <w:rFonts w:ascii="仿宋" w:hAnsi="仿宋" w:eastAsia="仿宋" w:cs="仿宋"/>
                <w:sz w:val="18"/>
                <w:szCs w:val="18"/>
              </w:rPr>
            </w:pPr>
            <w:r>
              <w:rPr>
                <w:rFonts w:hint="eastAsia" w:ascii="仿宋" w:hAnsi="仿宋" w:eastAsia="仿宋" w:cs="仿宋"/>
                <w:sz w:val="18"/>
                <w:szCs w:val="18"/>
              </w:rPr>
              <w:t>不受保护的井水和泉水</w:t>
            </w: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67"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67"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67"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4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4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4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57" w:type="dxa"/>
            <w:tcBorders>
              <w:top w:val="single" w:color="auto" w:sz="4" w:space="0"/>
              <w:left w:val="single" w:color="auto" w:sz="4" w:space="0"/>
              <w:bottom w:val="single" w:color="auto" w:sz="4" w:space="0"/>
              <w:right w:val="nil"/>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r>
      <w:tr>
        <w:tblPrEx>
          <w:tblLayout w:type="fixed"/>
          <w:tblCellMar>
            <w:top w:w="0" w:type="dxa"/>
            <w:left w:w="108" w:type="dxa"/>
            <w:bottom w:w="0" w:type="dxa"/>
            <w:right w:w="108" w:type="dxa"/>
          </w:tblCellMar>
        </w:tblPrEx>
        <w:trPr>
          <w:trHeight w:val="729" w:hRule="atLeast"/>
        </w:trPr>
        <w:tc>
          <w:tcPr>
            <w:tcW w:w="1654" w:type="dxa"/>
            <w:tcBorders>
              <w:top w:val="single" w:color="auto" w:sz="4" w:space="0"/>
              <w:left w:val="nil"/>
              <w:bottom w:val="single" w:color="auto" w:sz="4" w:space="0"/>
              <w:right w:val="single" w:color="auto" w:sz="4" w:space="0"/>
            </w:tcBorders>
            <w:shd w:val="clear" w:color="auto" w:fill="auto"/>
            <w:vAlign w:val="center"/>
          </w:tcPr>
          <w:p>
            <w:pPr>
              <w:widowControl/>
              <w:ind w:firstLine="180" w:firstLineChars="100"/>
              <w:jc w:val="left"/>
              <w:rPr>
                <w:rFonts w:ascii="仿宋" w:hAnsi="仿宋" w:eastAsia="仿宋" w:cs="仿宋"/>
                <w:sz w:val="18"/>
                <w:szCs w:val="18"/>
              </w:rPr>
            </w:pPr>
            <w:r>
              <w:rPr>
                <w:rFonts w:hint="eastAsia" w:ascii="仿宋" w:hAnsi="仿宋" w:eastAsia="仿宋" w:cs="仿宋"/>
                <w:sz w:val="18"/>
                <w:szCs w:val="18"/>
              </w:rPr>
              <w:t>江河湖泊水</w:t>
            </w: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67"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67"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67"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4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4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4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57" w:type="dxa"/>
            <w:tcBorders>
              <w:top w:val="single" w:color="auto" w:sz="4" w:space="0"/>
              <w:left w:val="single" w:color="auto" w:sz="4" w:space="0"/>
              <w:bottom w:val="single" w:color="auto" w:sz="4" w:space="0"/>
              <w:right w:val="nil"/>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r>
      <w:tr>
        <w:tblPrEx>
          <w:tblLayout w:type="fixed"/>
          <w:tblCellMar>
            <w:top w:w="0" w:type="dxa"/>
            <w:left w:w="108" w:type="dxa"/>
            <w:bottom w:w="0" w:type="dxa"/>
            <w:right w:w="108" w:type="dxa"/>
          </w:tblCellMar>
        </w:tblPrEx>
        <w:trPr>
          <w:trHeight w:val="729" w:hRule="atLeast"/>
        </w:trPr>
        <w:tc>
          <w:tcPr>
            <w:tcW w:w="1654" w:type="dxa"/>
            <w:tcBorders>
              <w:top w:val="single" w:color="auto" w:sz="4" w:space="0"/>
              <w:left w:val="nil"/>
              <w:bottom w:val="single" w:color="auto" w:sz="4" w:space="0"/>
              <w:right w:val="single" w:color="auto" w:sz="4" w:space="0"/>
            </w:tcBorders>
            <w:shd w:val="clear" w:color="auto" w:fill="auto"/>
            <w:vAlign w:val="center"/>
          </w:tcPr>
          <w:p>
            <w:pPr>
              <w:widowControl/>
              <w:ind w:firstLine="180" w:firstLineChars="100"/>
              <w:jc w:val="left"/>
              <w:rPr>
                <w:rFonts w:ascii="仿宋" w:hAnsi="仿宋" w:eastAsia="仿宋" w:cs="仿宋"/>
                <w:sz w:val="18"/>
                <w:szCs w:val="18"/>
              </w:rPr>
            </w:pPr>
            <w:r>
              <w:rPr>
                <w:rFonts w:hint="eastAsia" w:ascii="仿宋" w:hAnsi="仿宋" w:eastAsia="仿宋" w:cs="仿宋"/>
                <w:sz w:val="18"/>
                <w:szCs w:val="18"/>
              </w:rPr>
              <w:t>收集雨水</w:t>
            </w: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0.003</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67"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67"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67"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4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0.014</w:t>
            </w:r>
          </w:p>
        </w:tc>
        <w:tc>
          <w:tcPr>
            <w:tcW w:w="74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4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57" w:type="dxa"/>
            <w:tcBorders>
              <w:top w:val="single" w:color="auto" w:sz="4" w:space="0"/>
              <w:left w:val="single" w:color="auto" w:sz="4" w:space="0"/>
              <w:bottom w:val="single" w:color="auto" w:sz="4" w:space="0"/>
              <w:right w:val="nil"/>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0.011</w:t>
            </w:r>
          </w:p>
        </w:tc>
      </w:tr>
      <w:tr>
        <w:tblPrEx>
          <w:tblLayout w:type="fixed"/>
          <w:tblCellMar>
            <w:top w:w="0" w:type="dxa"/>
            <w:left w:w="108" w:type="dxa"/>
            <w:bottom w:w="0" w:type="dxa"/>
            <w:right w:w="108" w:type="dxa"/>
          </w:tblCellMar>
        </w:tblPrEx>
        <w:trPr>
          <w:trHeight w:val="729" w:hRule="atLeast"/>
        </w:trPr>
        <w:tc>
          <w:tcPr>
            <w:tcW w:w="1654" w:type="dxa"/>
            <w:tcBorders>
              <w:top w:val="single" w:color="auto" w:sz="4" w:space="0"/>
              <w:left w:val="nil"/>
              <w:bottom w:val="single" w:color="auto" w:sz="4" w:space="0"/>
              <w:right w:val="single" w:color="auto" w:sz="4" w:space="0"/>
            </w:tcBorders>
            <w:shd w:val="clear" w:color="auto" w:fill="auto"/>
            <w:vAlign w:val="center"/>
          </w:tcPr>
          <w:p>
            <w:pPr>
              <w:widowControl/>
              <w:ind w:firstLine="180" w:firstLineChars="100"/>
              <w:jc w:val="left"/>
              <w:rPr>
                <w:rFonts w:ascii="仿宋" w:hAnsi="仿宋" w:eastAsia="仿宋" w:cs="仿宋"/>
                <w:sz w:val="18"/>
                <w:szCs w:val="18"/>
              </w:rPr>
            </w:pPr>
            <w:r>
              <w:rPr>
                <w:rFonts w:hint="eastAsia" w:ascii="仿宋" w:hAnsi="仿宋" w:eastAsia="仿宋" w:cs="仿宋"/>
                <w:sz w:val="18"/>
                <w:szCs w:val="18"/>
              </w:rPr>
              <w:t>桶装水</w:t>
            </w: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0.2</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2.5</w:t>
            </w:r>
          </w:p>
        </w:tc>
        <w:tc>
          <w:tcPr>
            <w:tcW w:w="667"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67"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67"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4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4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0.2</w:t>
            </w:r>
          </w:p>
        </w:tc>
        <w:tc>
          <w:tcPr>
            <w:tcW w:w="74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0.2</w:t>
            </w:r>
          </w:p>
        </w:tc>
        <w:tc>
          <w:tcPr>
            <w:tcW w:w="757" w:type="dxa"/>
            <w:tcBorders>
              <w:top w:val="single" w:color="auto" w:sz="4" w:space="0"/>
              <w:left w:val="single" w:color="auto" w:sz="4" w:space="0"/>
              <w:bottom w:val="single" w:color="auto" w:sz="4" w:space="0"/>
              <w:right w:val="nil"/>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r>
      <w:tr>
        <w:tblPrEx>
          <w:tblLayout w:type="fixed"/>
          <w:tblCellMar>
            <w:top w:w="0" w:type="dxa"/>
            <w:left w:w="108" w:type="dxa"/>
            <w:bottom w:w="0" w:type="dxa"/>
            <w:right w:w="108" w:type="dxa"/>
          </w:tblCellMar>
        </w:tblPrEx>
        <w:trPr>
          <w:trHeight w:val="729" w:hRule="atLeast"/>
        </w:trPr>
        <w:tc>
          <w:tcPr>
            <w:tcW w:w="1654" w:type="dxa"/>
            <w:tcBorders>
              <w:top w:val="single" w:color="auto" w:sz="4" w:space="0"/>
              <w:left w:val="nil"/>
              <w:bottom w:val="single" w:color="auto" w:sz="4" w:space="0"/>
              <w:right w:val="single" w:color="auto" w:sz="4" w:space="0"/>
            </w:tcBorders>
            <w:shd w:val="clear" w:color="auto" w:fill="auto"/>
            <w:vAlign w:val="center"/>
          </w:tcPr>
          <w:p>
            <w:pPr>
              <w:widowControl/>
              <w:ind w:firstLine="180" w:firstLineChars="100"/>
              <w:jc w:val="left"/>
              <w:rPr>
                <w:rFonts w:ascii="仿宋" w:hAnsi="仿宋" w:eastAsia="仿宋" w:cs="仿宋"/>
                <w:sz w:val="18"/>
                <w:szCs w:val="18"/>
              </w:rPr>
            </w:pPr>
            <w:r>
              <w:rPr>
                <w:rFonts w:hint="eastAsia" w:ascii="仿宋" w:hAnsi="仿宋" w:eastAsia="仿宋" w:cs="仿宋"/>
                <w:sz w:val="18"/>
                <w:szCs w:val="18"/>
              </w:rPr>
              <w:t>其他水源</w:t>
            </w: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0.2</w:t>
            </w:r>
          </w:p>
        </w:tc>
        <w:tc>
          <w:tcPr>
            <w:tcW w:w="667"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67"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67"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4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4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4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57" w:type="dxa"/>
            <w:tcBorders>
              <w:top w:val="single" w:color="auto" w:sz="4" w:space="0"/>
              <w:left w:val="single" w:color="auto" w:sz="4" w:space="0"/>
              <w:bottom w:val="single" w:color="auto" w:sz="4" w:space="0"/>
              <w:right w:val="nil"/>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r>
    </w:tbl>
    <w:p>
      <w:pPr>
        <w:widowControl/>
        <w:snapToGrid w:val="0"/>
        <w:jc w:val="left"/>
        <w:rPr>
          <w:rFonts w:ascii="仿宋_GB2312" w:hAnsi="宋体" w:eastAsia="仿宋_GB2312" w:cs="宋体"/>
          <w:color w:val="333333"/>
          <w:kern w:val="0"/>
          <w:sz w:val="18"/>
          <w:szCs w:val="18"/>
        </w:rPr>
      </w:pPr>
      <w:r>
        <w:rPr>
          <w:rFonts w:hint="eastAsia" w:ascii="仿宋_GB2312" w:hAnsi="宋体" w:eastAsia="仿宋_GB2312" w:cs="宋体"/>
          <w:color w:val="333333"/>
          <w:kern w:val="0"/>
          <w:sz w:val="18"/>
          <w:szCs w:val="18"/>
        </w:rPr>
        <w:t>注：部分数据因四舍五入的原因，存在着与分项合计不等的情况。</w:t>
      </w:r>
    </w:p>
    <w:p>
      <w:pPr>
        <w:widowControl/>
        <w:ind w:firstLine="640" w:firstLineChars="200"/>
        <w:jc w:val="left"/>
        <w:rPr>
          <w:rFonts w:ascii="黑体" w:hAnsi="黑体" w:eastAsia="黑体" w:cs="黑体"/>
          <w:sz w:val="32"/>
          <w:szCs w:val="32"/>
        </w:rPr>
      </w:pPr>
      <w:r>
        <w:rPr>
          <w:rFonts w:hint="eastAsia" w:ascii="黑体" w:hAnsi="黑体" w:eastAsia="黑体" w:cs="黑体"/>
          <w:sz w:val="32"/>
          <w:szCs w:val="32"/>
        </w:rPr>
        <w:t>三、卫生设施</w:t>
      </w:r>
    </w:p>
    <w:p>
      <w:pPr>
        <w:widowControl/>
        <w:ind w:firstLine="640" w:firstLineChars="200"/>
        <w:jc w:val="left"/>
        <w:rPr>
          <w:rFonts w:ascii="仿宋" w:hAnsi="仿宋" w:eastAsia="仿宋" w:cs="仿宋"/>
          <w:sz w:val="32"/>
          <w:szCs w:val="32"/>
        </w:rPr>
      </w:pPr>
      <w:r>
        <w:rPr>
          <w:rFonts w:hint="eastAsia" w:ascii="仿宋" w:hAnsi="仿宋" w:eastAsia="仿宋" w:cs="仿宋"/>
          <w:sz w:val="32"/>
          <w:szCs w:val="32"/>
        </w:rPr>
        <w:t>我区8.84万户使用水冲式卫生厕所，占98.6</w:t>
      </w:r>
      <w:r>
        <w:rPr>
          <w:rFonts w:ascii="仿宋" w:hAnsi="仿宋" w:eastAsia="仿宋" w:cs="仿宋"/>
          <w:sz w:val="32"/>
          <w:szCs w:val="32"/>
        </w:rPr>
        <w:t>%</w:t>
      </w:r>
      <w:r>
        <w:rPr>
          <w:rFonts w:hint="eastAsia" w:ascii="仿宋" w:hAnsi="仿宋" w:eastAsia="仿宋" w:cs="仿宋"/>
          <w:sz w:val="32"/>
          <w:szCs w:val="32"/>
        </w:rPr>
        <w:t>；</w:t>
      </w:r>
      <w:r>
        <w:rPr>
          <w:rFonts w:hint="eastAsia" w:ascii="仿宋" w:hAnsi="仿宋" w:eastAsia="仿宋" w:cs="仿宋_GB2312"/>
          <w:kern w:val="0"/>
          <w:sz w:val="32"/>
          <w:szCs w:val="32"/>
        </w:rPr>
        <w:t>890</w:t>
      </w:r>
      <w:r>
        <w:rPr>
          <w:rFonts w:hint="eastAsia" w:ascii="仿宋" w:hAnsi="仿宋" w:eastAsia="仿宋" w:cs="仿宋"/>
          <w:sz w:val="32"/>
          <w:szCs w:val="32"/>
        </w:rPr>
        <w:t>户使用水冲式非卫生厕所;</w:t>
      </w:r>
      <w:r>
        <w:rPr>
          <w:rFonts w:hint="eastAsia" w:ascii="仿宋" w:hAnsi="仿宋" w:eastAsia="仿宋" w:cs="仿宋_GB2312"/>
          <w:kern w:val="0"/>
          <w:sz w:val="32"/>
          <w:szCs w:val="32"/>
        </w:rPr>
        <w:t xml:space="preserve"> 38</w:t>
      </w:r>
      <w:r>
        <w:rPr>
          <w:rFonts w:hint="eastAsia" w:ascii="仿宋" w:hAnsi="仿宋" w:eastAsia="仿宋" w:cs="仿宋"/>
          <w:sz w:val="32"/>
          <w:szCs w:val="32"/>
        </w:rPr>
        <w:t>户使用卫生旱厕;</w:t>
      </w:r>
      <w:r>
        <w:rPr>
          <w:rFonts w:hint="eastAsia" w:ascii="仿宋" w:hAnsi="仿宋" w:eastAsia="仿宋" w:cs="仿宋_GB2312"/>
          <w:kern w:val="0"/>
          <w:sz w:val="32"/>
          <w:szCs w:val="32"/>
        </w:rPr>
        <w:t xml:space="preserve"> 133</w:t>
      </w:r>
      <w:r>
        <w:rPr>
          <w:rFonts w:hint="eastAsia" w:ascii="仿宋" w:hAnsi="仿宋" w:eastAsia="仿宋" w:cs="仿宋"/>
          <w:sz w:val="32"/>
          <w:szCs w:val="32"/>
        </w:rPr>
        <w:t>户使用普通旱厕; 167户无厕所。</w:t>
      </w:r>
    </w:p>
    <w:p>
      <w:pPr>
        <w:widowControl/>
        <w:ind w:firstLine="640" w:firstLineChars="200"/>
        <w:jc w:val="left"/>
        <w:rPr>
          <w:rFonts w:ascii="仿宋" w:hAnsi="仿宋" w:eastAsia="仿宋" w:cs="仿宋"/>
          <w:sz w:val="32"/>
          <w:szCs w:val="32"/>
        </w:rPr>
      </w:pPr>
    </w:p>
    <w:p>
      <w:pPr>
        <w:widowControl/>
        <w:ind w:firstLine="640" w:firstLineChars="200"/>
        <w:jc w:val="left"/>
        <w:rPr>
          <w:rFonts w:ascii="仿宋" w:hAnsi="仿宋" w:eastAsia="仿宋" w:cs="仿宋"/>
          <w:sz w:val="32"/>
          <w:szCs w:val="32"/>
        </w:rPr>
      </w:pPr>
    </w:p>
    <w:p>
      <w:pPr>
        <w:widowControl/>
        <w:ind w:firstLine="640" w:firstLineChars="200"/>
        <w:jc w:val="left"/>
        <w:rPr>
          <w:rFonts w:ascii="仿宋" w:hAnsi="仿宋" w:eastAsia="仿宋" w:cs="仿宋"/>
          <w:sz w:val="32"/>
          <w:szCs w:val="32"/>
        </w:rPr>
      </w:pPr>
    </w:p>
    <w:p>
      <w:pPr>
        <w:widowControl/>
        <w:ind w:firstLine="640" w:firstLineChars="200"/>
        <w:jc w:val="left"/>
        <w:rPr>
          <w:rFonts w:ascii="仿宋" w:hAnsi="仿宋" w:eastAsia="仿宋" w:cs="仿宋"/>
          <w:sz w:val="32"/>
          <w:szCs w:val="32"/>
        </w:rPr>
      </w:pPr>
    </w:p>
    <w:p>
      <w:pPr>
        <w:widowControl/>
        <w:jc w:val="center"/>
        <w:rPr>
          <w:rFonts w:ascii="仿宋" w:hAnsi="仿宋" w:eastAsia="仿宋" w:cs="仿宋"/>
          <w:sz w:val="32"/>
          <w:szCs w:val="32"/>
        </w:rPr>
      </w:pPr>
      <w:r>
        <w:rPr>
          <w:rFonts w:hint="eastAsia" w:ascii="仿宋" w:hAnsi="仿宋" w:eastAsia="仿宋" w:cs="仿宋"/>
          <w:b/>
          <w:bCs/>
          <w:sz w:val="32"/>
          <w:szCs w:val="32"/>
        </w:rPr>
        <w:t>表3 按家庭卫生设施类型分的住户构成</w:t>
      </w:r>
    </w:p>
    <w:tbl>
      <w:tblPr>
        <w:tblStyle w:val="6"/>
        <w:tblW w:w="8696" w:type="dxa"/>
        <w:tblInd w:w="0" w:type="dxa"/>
        <w:tblLayout w:type="fixed"/>
        <w:tblCellMar>
          <w:top w:w="0" w:type="dxa"/>
          <w:left w:w="108" w:type="dxa"/>
          <w:bottom w:w="0" w:type="dxa"/>
          <w:right w:w="108" w:type="dxa"/>
        </w:tblCellMar>
      </w:tblPr>
      <w:tblGrid>
        <w:gridCol w:w="1669"/>
        <w:gridCol w:w="542"/>
        <w:gridCol w:w="120"/>
        <w:gridCol w:w="37"/>
        <w:gridCol w:w="506"/>
        <w:gridCol w:w="120"/>
        <w:gridCol w:w="73"/>
        <w:gridCol w:w="470"/>
        <w:gridCol w:w="120"/>
        <w:gridCol w:w="108"/>
        <w:gridCol w:w="435"/>
        <w:gridCol w:w="120"/>
        <w:gridCol w:w="143"/>
        <w:gridCol w:w="400"/>
        <w:gridCol w:w="299"/>
        <w:gridCol w:w="360"/>
        <w:gridCol w:w="337"/>
        <w:gridCol w:w="330"/>
        <w:gridCol w:w="369"/>
        <w:gridCol w:w="238"/>
        <w:gridCol w:w="459"/>
        <w:gridCol w:w="287"/>
        <w:gridCol w:w="383"/>
        <w:gridCol w:w="30"/>
        <w:gridCol w:w="711"/>
        <w:gridCol w:w="30"/>
      </w:tblGrid>
      <w:tr>
        <w:tblPrEx>
          <w:tblLayout w:type="fixed"/>
          <w:tblCellMar>
            <w:top w:w="0" w:type="dxa"/>
            <w:left w:w="108" w:type="dxa"/>
            <w:bottom w:w="0" w:type="dxa"/>
            <w:right w:w="108" w:type="dxa"/>
          </w:tblCellMar>
        </w:tblPrEx>
        <w:trPr>
          <w:gridAfter w:val="1"/>
          <w:wAfter w:w="30" w:type="dxa"/>
          <w:trHeight w:val="312" w:hRule="atLeast"/>
        </w:trPr>
        <w:tc>
          <w:tcPr>
            <w:tcW w:w="2211" w:type="dxa"/>
            <w:gridSpan w:val="2"/>
            <w:tcBorders>
              <w:top w:val="nil"/>
              <w:left w:val="nil"/>
              <w:bottom w:val="nil"/>
              <w:right w:val="nil"/>
            </w:tcBorders>
            <w:shd w:val="clear" w:color="auto" w:fill="auto"/>
            <w:vAlign w:val="center"/>
          </w:tcPr>
          <w:p>
            <w:pPr>
              <w:widowControl/>
              <w:jc w:val="center"/>
              <w:rPr>
                <w:rFonts w:ascii="宋体" w:hAnsi="宋体" w:cs="宋体"/>
                <w:b/>
                <w:bCs/>
                <w:color w:val="333333"/>
                <w:kern w:val="0"/>
                <w:sz w:val="24"/>
                <w:szCs w:val="24"/>
              </w:rPr>
            </w:pPr>
          </w:p>
        </w:tc>
        <w:tc>
          <w:tcPr>
            <w:tcW w:w="663" w:type="dxa"/>
            <w:gridSpan w:val="3"/>
            <w:tcBorders>
              <w:top w:val="nil"/>
              <w:left w:val="nil"/>
              <w:bottom w:val="nil"/>
              <w:right w:val="nil"/>
            </w:tcBorders>
          </w:tcPr>
          <w:p>
            <w:pPr>
              <w:widowControl/>
              <w:jc w:val="center"/>
              <w:rPr>
                <w:rFonts w:ascii="Times New Roman" w:hAnsi="Times New Roman" w:eastAsia="Times New Roman" w:cs="Times New Roman"/>
                <w:kern w:val="0"/>
                <w:sz w:val="20"/>
                <w:szCs w:val="20"/>
              </w:rPr>
            </w:pPr>
          </w:p>
        </w:tc>
        <w:tc>
          <w:tcPr>
            <w:tcW w:w="663" w:type="dxa"/>
            <w:gridSpan w:val="3"/>
            <w:tcBorders>
              <w:top w:val="nil"/>
              <w:left w:val="nil"/>
              <w:bottom w:val="nil"/>
              <w:right w:val="nil"/>
            </w:tcBorders>
          </w:tcPr>
          <w:p>
            <w:pPr>
              <w:widowControl/>
              <w:jc w:val="center"/>
              <w:rPr>
                <w:rFonts w:ascii="Times New Roman" w:hAnsi="Times New Roman" w:eastAsia="Times New Roman" w:cs="Times New Roman"/>
                <w:kern w:val="0"/>
                <w:sz w:val="20"/>
                <w:szCs w:val="20"/>
              </w:rPr>
            </w:pPr>
          </w:p>
        </w:tc>
        <w:tc>
          <w:tcPr>
            <w:tcW w:w="663" w:type="dxa"/>
            <w:gridSpan w:val="3"/>
            <w:tcBorders>
              <w:top w:val="nil"/>
              <w:left w:val="nil"/>
              <w:bottom w:val="nil"/>
              <w:right w:val="nil"/>
            </w:tcBorders>
          </w:tcPr>
          <w:p>
            <w:pPr>
              <w:widowControl/>
              <w:jc w:val="center"/>
              <w:rPr>
                <w:rFonts w:ascii="Times New Roman" w:hAnsi="Times New Roman" w:eastAsia="Times New Roman" w:cs="Times New Roman"/>
                <w:kern w:val="0"/>
                <w:sz w:val="20"/>
                <w:szCs w:val="20"/>
              </w:rPr>
            </w:pPr>
          </w:p>
        </w:tc>
        <w:tc>
          <w:tcPr>
            <w:tcW w:w="663" w:type="dxa"/>
            <w:gridSpan w:val="3"/>
            <w:tcBorders>
              <w:top w:val="nil"/>
              <w:left w:val="nil"/>
              <w:bottom w:val="nil"/>
              <w:right w:val="nil"/>
            </w:tcBorders>
          </w:tcPr>
          <w:p>
            <w:pPr>
              <w:widowControl/>
              <w:jc w:val="center"/>
              <w:rPr>
                <w:rFonts w:ascii="Times New Roman" w:hAnsi="Times New Roman" w:eastAsia="Times New Roman" w:cs="Times New Roman"/>
                <w:kern w:val="0"/>
                <w:sz w:val="20"/>
                <w:szCs w:val="20"/>
              </w:rPr>
            </w:pPr>
          </w:p>
        </w:tc>
        <w:tc>
          <w:tcPr>
            <w:tcW w:w="659" w:type="dxa"/>
            <w:gridSpan w:val="2"/>
            <w:tcBorders>
              <w:top w:val="nil"/>
              <w:left w:val="nil"/>
              <w:bottom w:val="nil"/>
              <w:right w:val="nil"/>
            </w:tcBorders>
          </w:tcPr>
          <w:p>
            <w:pPr>
              <w:widowControl/>
              <w:jc w:val="center"/>
              <w:rPr>
                <w:rFonts w:ascii="Times New Roman" w:hAnsi="Times New Roman" w:eastAsia="Times New Roman" w:cs="Times New Roman"/>
                <w:kern w:val="0"/>
                <w:sz w:val="20"/>
                <w:szCs w:val="20"/>
              </w:rPr>
            </w:pPr>
          </w:p>
        </w:tc>
        <w:tc>
          <w:tcPr>
            <w:tcW w:w="667" w:type="dxa"/>
            <w:gridSpan w:val="2"/>
            <w:tcBorders>
              <w:top w:val="nil"/>
              <w:left w:val="nil"/>
              <w:bottom w:val="nil"/>
              <w:right w:val="nil"/>
            </w:tcBorders>
            <w:shd w:val="clear" w:color="auto" w:fill="auto"/>
            <w:vAlign w:val="center"/>
          </w:tcPr>
          <w:p>
            <w:pPr>
              <w:widowControl/>
              <w:jc w:val="center"/>
              <w:rPr>
                <w:rFonts w:ascii="Times New Roman" w:hAnsi="Times New Roman" w:eastAsia="Times New Roman" w:cs="Times New Roman"/>
                <w:kern w:val="0"/>
                <w:sz w:val="20"/>
                <w:szCs w:val="20"/>
              </w:rPr>
            </w:pPr>
          </w:p>
        </w:tc>
        <w:tc>
          <w:tcPr>
            <w:tcW w:w="607" w:type="dxa"/>
            <w:gridSpan w:val="2"/>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746" w:type="dxa"/>
            <w:gridSpan w:val="2"/>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383" w:type="dxa"/>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741" w:type="dxa"/>
            <w:gridSpan w:val="2"/>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r>
      <w:tr>
        <w:tblPrEx>
          <w:tblLayout w:type="fixed"/>
          <w:tblCellMar>
            <w:top w:w="0" w:type="dxa"/>
            <w:left w:w="108" w:type="dxa"/>
            <w:bottom w:w="0" w:type="dxa"/>
            <w:right w:w="108" w:type="dxa"/>
          </w:tblCellMar>
        </w:tblPrEx>
        <w:trPr>
          <w:trHeight w:val="324" w:hRule="atLeast"/>
        </w:trPr>
        <w:tc>
          <w:tcPr>
            <w:tcW w:w="1669" w:type="dxa"/>
            <w:tcBorders>
              <w:top w:val="nil"/>
              <w:left w:val="nil"/>
              <w:bottom w:val="single" w:color="auto" w:sz="8" w:space="0"/>
              <w:right w:val="nil"/>
            </w:tcBorders>
          </w:tcPr>
          <w:p>
            <w:pPr>
              <w:widowControl/>
              <w:jc w:val="right"/>
              <w:rPr>
                <w:rFonts w:ascii="仿宋" w:hAnsi="仿宋" w:eastAsia="仿宋" w:cs="仿宋"/>
                <w:sz w:val="18"/>
                <w:szCs w:val="18"/>
              </w:rPr>
            </w:pPr>
          </w:p>
        </w:tc>
        <w:tc>
          <w:tcPr>
            <w:tcW w:w="662" w:type="dxa"/>
            <w:gridSpan w:val="2"/>
            <w:tcBorders>
              <w:top w:val="nil"/>
              <w:left w:val="nil"/>
              <w:bottom w:val="single" w:color="auto" w:sz="8" w:space="0"/>
              <w:right w:val="nil"/>
            </w:tcBorders>
          </w:tcPr>
          <w:p>
            <w:pPr>
              <w:widowControl/>
              <w:jc w:val="right"/>
              <w:rPr>
                <w:rFonts w:ascii="仿宋" w:hAnsi="仿宋" w:eastAsia="仿宋" w:cs="仿宋"/>
                <w:sz w:val="18"/>
                <w:szCs w:val="18"/>
              </w:rPr>
            </w:pPr>
          </w:p>
        </w:tc>
        <w:tc>
          <w:tcPr>
            <w:tcW w:w="663" w:type="dxa"/>
            <w:gridSpan w:val="3"/>
            <w:tcBorders>
              <w:top w:val="nil"/>
              <w:left w:val="nil"/>
              <w:bottom w:val="single" w:color="auto" w:sz="8" w:space="0"/>
              <w:right w:val="nil"/>
            </w:tcBorders>
          </w:tcPr>
          <w:p>
            <w:pPr>
              <w:widowControl/>
              <w:jc w:val="right"/>
              <w:rPr>
                <w:rFonts w:ascii="仿宋" w:hAnsi="仿宋" w:eastAsia="仿宋" w:cs="仿宋"/>
                <w:sz w:val="18"/>
                <w:szCs w:val="18"/>
              </w:rPr>
            </w:pPr>
          </w:p>
        </w:tc>
        <w:tc>
          <w:tcPr>
            <w:tcW w:w="663" w:type="dxa"/>
            <w:gridSpan w:val="3"/>
            <w:tcBorders>
              <w:top w:val="nil"/>
              <w:left w:val="nil"/>
              <w:bottom w:val="single" w:color="auto" w:sz="8" w:space="0"/>
              <w:right w:val="nil"/>
            </w:tcBorders>
          </w:tcPr>
          <w:p>
            <w:pPr>
              <w:widowControl/>
              <w:jc w:val="right"/>
              <w:rPr>
                <w:rFonts w:ascii="仿宋" w:hAnsi="仿宋" w:eastAsia="仿宋" w:cs="仿宋"/>
                <w:sz w:val="18"/>
                <w:szCs w:val="18"/>
              </w:rPr>
            </w:pPr>
          </w:p>
        </w:tc>
        <w:tc>
          <w:tcPr>
            <w:tcW w:w="663" w:type="dxa"/>
            <w:gridSpan w:val="3"/>
            <w:tcBorders>
              <w:top w:val="nil"/>
              <w:left w:val="nil"/>
              <w:bottom w:val="single" w:color="auto" w:sz="8" w:space="0"/>
              <w:right w:val="nil"/>
            </w:tcBorders>
          </w:tcPr>
          <w:p>
            <w:pPr>
              <w:widowControl/>
              <w:jc w:val="right"/>
              <w:rPr>
                <w:rFonts w:ascii="仿宋" w:hAnsi="仿宋" w:eastAsia="仿宋" w:cs="仿宋"/>
                <w:sz w:val="18"/>
                <w:szCs w:val="18"/>
              </w:rPr>
            </w:pPr>
          </w:p>
        </w:tc>
        <w:tc>
          <w:tcPr>
            <w:tcW w:w="4376" w:type="dxa"/>
            <w:gridSpan w:val="14"/>
            <w:tcBorders>
              <w:top w:val="nil"/>
              <w:left w:val="nil"/>
              <w:bottom w:val="single" w:color="auto" w:sz="8" w:space="0"/>
              <w:right w:val="nil"/>
            </w:tcBorders>
            <w:shd w:val="clear" w:color="auto" w:fill="auto"/>
            <w:vAlign w:val="center"/>
          </w:tcPr>
          <w:p>
            <w:pPr>
              <w:widowControl/>
              <w:jc w:val="right"/>
              <w:rPr>
                <w:rFonts w:ascii="仿宋" w:hAnsi="仿宋" w:eastAsia="仿宋" w:cs="仿宋"/>
                <w:sz w:val="18"/>
                <w:szCs w:val="18"/>
              </w:rPr>
            </w:pPr>
            <w:r>
              <w:rPr>
                <w:rFonts w:hint="eastAsia" w:ascii="仿宋" w:hAnsi="仿宋" w:eastAsia="仿宋" w:cs="仿宋"/>
                <w:sz w:val="18"/>
                <w:szCs w:val="18"/>
              </w:rPr>
              <w:t>　　单位：</w:t>
            </w:r>
            <w:r>
              <w:rPr>
                <w:rFonts w:ascii="仿宋" w:hAnsi="仿宋" w:eastAsia="仿宋" w:cs="仿宋"/>
                <w:sz w:val="18"/>
                <w:szCs w:val="18"/>
              </w:rPr>
              <w:t>%</w:t>
            </w:r>
          </w:p>
        </w:tc>
      </w:tr>
      <w:tr>
        <w:tblPrEx>
          <w:tblLayout w:type="fixed"/>
          <w:tblCellMar>
            <w:top w:w="0" w:type="dxa"/>
            <w:left w:w="108" w:type="dxa"/>
            <w:bottom w:w="0" w:type="dxa"/>
            <w:right w:w="108" w:type="dxa"/>
          </w:tblCellMar>
        </w:tblPrEx>
        <w:trPr>
          <w:gridAfter w:val="1"/>
          <w:wAfter w:w="30" w:type="dxa"/>
          <w:trHeight w:val="785" w:hRule="atLeast"/>
        </w:trPr>
        <w:tc>
          <w:tcPr>
            <w:tcW w:w="1669"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　指标</w:t>
            </w:r>
          </w:p>
        </w:tc>
        <w:tc>
          <w:tcPr>
            <w:tcW w:w="699" w:type="dxa"/>
            <w:gridSpan w:val="3"/>
            <w:tcBorders>
              <w:top w:val="single" w:color="auto" w:sz="8" w:space="0"/>
              <w:left w:val="nil"/>
              <w:bottom w:val="single" w:color="auto" w:sz="8" w:space="0"/>
              <w:right w:val="single" w:color="auto" w:sz="8" w:space="0"/>
            </w:tcBorders>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全区</w:t>
            </w:r>
          </w:p>
        </w:tc>
        <w:tc>
          <w:tcPr>
            <w:tcW w:w="699" w:type="dxa"/>
            <w:gridSpan w:val="3"/>
            <w:tcBorders>
              <w:top w:val="single" w:color="auto" w:sz="8" w:space="0"/>
              <w:left w:val="single" w:color="auto" w:sz="8" w:space="0"/>
              <w:bottom w:val="single" w:color="auto" w:sz="8" w:space="0"/>
              <w:right w:val="single" w:color="auto" w:sz="8" w:space="0"/>
            </w:tcBorders>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南沙街</w:t>
            </w:r>
          </w:p>
        </w:tc>
        <w:tc>
          <w:tcPr>
            <w:tcW w:w="698" w:type="dxa"/>
            <w:gridSpan w:val="3"/>
            <w:tcBorders>
              <w:top w:val="single" w:color="auto" w:sz="8" w:space="0"/>
              <w:left w:val="single" w:color="auto" w:sz="8" w:space="0"/>
              <w:bottom w:val="single" w:color="auto" w:sz="8" w:space="0"/>
              <w:right w:val="single" w:color="auto" w:sz="8" w:space="0"/>
            </w:tcBorders>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珠江街</w:t>
            </w:r>
          </w:p>
        </w:tc>
        <w:tc>
          <w:tcPr>
            <w:tcW w:w="698" w:type="dxa"/>
            <w:gridSpan w:val="3"/>
            <w:tcBorders>
              <w:top w:val="single" w:color="auto" w:sz="8" w:space="0"/>
              <w:left w:val="single" w:color="auto" w:sz="8" w:space="0"/>
              <w:bottom w:val="single" w:color="auto" w:sz="8" w:space="0"/>
              <w:right w:val="single" w:color="auto" w:sz="8" w:space="0"/>
            </w:tcBorders>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龙穴街</w:t>
            </w:r>
          </w:p>
        </w:tc>
        <w:tc>
          <w:tcPr>
            <w:tcW w:w="699" w:type="dxa"/>
            <w:gridSpan w:val="2"/>
            <w:tcBorders>
              <w:top w:val="single" w:color="auto" w:sz="8" w:space="0"/>
              <w:left w:val="single" w:color="auto" w:sz="8" w:space="0"/>
              <w:bottom w:val="single" w:color="auto" w:sz="8" w:space="0"/>
              <w:right w:val="single" w:color="auto" w:sz="8" w:space="0"/>
            </w:tcBorders>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万顷沙镇</w:t>
            </w:r>
          </w:p>
        </w:tc>
        <w:tc>
          <w:tcPr>
            <w:tcW w:w="697"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横沥镇</w:t>
            </w:r>
          </w:p>
        </w:tc>
        <w:tc>
          <w:tcPr>
            <w:tcW w:w="699"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黄阁镇</w:t>
            </w:r>
          </w:p>
        </w:tc>
        <w:tc>
          <w:tcPr>
            <w:tcW w:w="697"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东涌镇</w:t>
            </w:r>
          </w:p>
        </w:tc>
        <w:tc>
          <w:tcPr>
            <w:tcW w:w="700" w:type="dxa"/>
            <w:gridSpan w:val="3"/>
            <w:tcBorders>
              <w:top w:val="single" w:color="auto" w:sz="8" w:space="0"/>
              <w:left w:val="single" w:color="auto" w:sz="8" w:space="0"/>
              <w:bottom w:val="single" w:color="auto" w:sz="8" w:space="0"/>
              <w:right w:val="single" w:color="auto" w:sz="8" w:space="0"/>
            </w:tcBorders>
            <w:shd w:val="clear" w:color="auto" w:fill="auto"/>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大岗镇</w:t>
            </w:r>
          </w:p>
        </w:tc>
        <w:tc>
          <w:tcPr>
            <w:tcW w:w="711" w:type="dxa"/>
            <w:tcBorders>
              <w:top w:val="single" w:color="auto" w:sz="8" w:space="0"/>
              <w:left w:val="single" w:color="auto" w:sz="8" w:space="0"/>
              <w:bottom w:val="single" w:color="auto" w:sz="8" w:space="0"/>
              <w:right w:val="nil"/>
            </w:tcBorders>
            <w:shd w:val="clear" w:color="auto" w:fill="auto"/>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榄核镇</w:t>
            </w:r>
          </w:p>
        </w:tc>
      </w:tr>
      <w:tr>
        <w:tblPrEx>
          <w:tblLayout w:type="fixed"/>
          <w:tblCellMar>
            <w:top w:w="0" w:type="dxa"/>
            <w:left w:w="108" w:type="dxa"/>
            <w:bottom w:w="0" w:type="dxa"/>
            <w:right w:w="108" w:type="dxa"/>
          </w:tblCellMar>
        </w:tblPrEx>
        <w:trPr>
          <w:gridAfter w:val="1"/>
          <w:wAfter w:w="30" w:type="dxa"/>
          <w:trHeight w:val="785" w:hRule="atLeast"/>
        </w:trPr>
        <w:tc>
          <w:tcPr>
            <w:tcW w:w="1669" w:type="dxa"/>
            <w:tcBorders>
              <w:top w:val="single" w:color="auto" w:sz="8" w:space="0"/>
              <w:left w:val="nil"/>
              <w:bottom w:val="single" w:color="auto" w:sz="8" w:space="0"/>
              <w:right w:val="single" w:color="auto" w:sz="8" w:space="0"/>
            </w:tcBorders>
            <w:shd w:val="clear" w:color="auto" w:fill="auto"/>
            <w:vAlign w:val="center"/>
          </w:tcPr>
          <w:p>
            <w:pPr>
              <w:widowControl/>
              <w:jc w:val="left"/>
              <w:rPr>
                <w:rFonts w:ascii="仿宋" w:hAnsi="仿宋" w:eastAsia="仿宋" w:cs="仿宋"/>
                <w:sz w:val="18"/>
                <w:szCs w:val="18"/>
              </w:rPr>
            </w:pPr>
            <w:r>
              <w:rPr>
                <w:rFonts w:hint="eastAsia" w:ascii="仿宋" w:hAnsi="仿宋" w:eastAsia="仿宋" w:cs="仿宋"/>
                <w:sz w:val="18"/>
                <w:szCs w:val="18"/>
              </w:rPr>
              <w:t>水冲式卫生厕所</w:t>
            </w:r>
          </w:p>
        </w:tc>
        <w:tc>
          <w:tcPr>
            <w:tcW w:w="699" w:type="dxa"/>
            <w:gridSpan w:val="3"/>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98.6</w:t>
            </w:r>
          </w:p>
        </w:tc>
        <w:tc>
          <w:tcPr>
            <w:tcW w:w="699" w:type="dxa"/>
            <w:gridSpan w:val="3"/>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99.6</w:t>
            </w:r>
          </w:p>
        </w:tc>
        <w:tc>
          <w:tcPr>
            <w:tcW w:w="698" w:type="dxa"/>
            <w:gridSpan w:val="3"/>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99.6</w:t>
            </w:r>
          </w:p>
        </w:tc>
        <w:tc>
          <w:tcPr>
            <w:tcW w:w="698" w:type="dxa"/>
            <w:gridSpan w:val="3"/>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27.8</w:t>
            </w:r>
          </w:p>
        </w:tc>
        <w:tc>
          <w:tcPr>
            <w:tcW w:w="699"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97.9</w:t>
            </w:r>
          </w:p>
        </w:tc>
        <w:tc>
          <w:tcPr>
            <w:tcW w:w="697"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95.4</w:t>
            </w:r>
          </w:p>
        </w:tc>
        <w:tc>
          <w:tcPr>
            <w:tcW w:w="699"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99.9</w:t>
            </w:r>
          </w:p>
        </w:tc>
        <w:tc>
          <w:tcPr>
            <w:tcW w:w="697"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99.6</w:t>
            </w:r>
          </w:p>
        </w:tc>
        <w:tc>
          <w:tcPr>
            <w:tcW w:w="700" w:type="dxa"/>
            <w:gridSpan w:val="3"/>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98.7</w:t>
            </w:r>
          </w:p>
        </w:tc>
        <w:tc>
          <w:tcPr>
            <w:tcW w:w="711" w:type="dxa"/>
            <w:tcBorders>
              <w:top w:val="single" w:color="auto" w:sz="8" w:space="0"/>
              <w:left w:val="single" w:color="auto" w:sz="8" w:space="0"/>
              <w:bottom w:val="single" w:color="auto" w:sz="8" w:space="0"/>
              <w:right w:val="nil"/>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99.3</w:t>
            </w:r>
          </w:p>
        </w:tc>
      </w:tr>
      <w:tr>
        <w:tblPrEx>
          <w:tblLayout w:type="fixed"/>
          <w:tblCellMar>
            <w:top w:w="0" w:type="dxa"/>
            <w:left w:w="108" w:type="dxa"/>
            <w:bottom w:w="0" w:type="dxa"/>
            <w:right w:w="108" w:type="dxa"/>
          </w:tblCellMar>
        </w:tblPrEx>
        <w:trPr>
          <w:gridAfter w:val="1"/>
          <w:wAfter w:w="30" w:type="dxa"/>
          <w:trHeight w:val="785" w:hRule="atLeast"/>
        </w:trPr>
        <w:tc>
          <w:tcPr>
            <w:tcW w:w="1669" w:type="dxa"/>
            <w:tcBorders>
              <w:top w:val="single" w:color="auto" w:sz="8" w:space="0"/>
              <w:left w:val="nil"/>
              <w:bottom w:val="single" w:color="auto" w:sz="8" w:space="0"/>
              <w:right w:val="single" w:color="auto" w:sz="8" w:space="0"/>
            </w:tcBorders>
            <w:shd w:val="clear" w:color="auto" w:fill="auto"/>
            <w:vAlign w:val="center"/>
          </w:tcPr>
          <w:p>
            <w:pPr>
              <w:widowControl/>
              <w:jc w:val="left"/>
              <w:rPr>
                <w:rFonts w:ascii="仿宋" w:hAnsi="仿宋" w:eastAsia="仿宋" w:cs="仿宋"/>
                <w:sz w:val="18"/>
                <w:szCs w:val="18"/>
              </w:rPr>
            </w:pPr>
            <w:r>
              <w:rPr>
                <w:rFonts w:hint="eastAsia" w:ascii="仿宋" w:hAnsi="仿宋" w:eastAsia="仿宋" w:cs="仿宋"/>
                <w:sz w:val="18"/>
                <w:szCs w:val="18"/>
              </w:rPr>
              <w:t>水冲式非卫生厕所</w:t>
            </w:r>
          </w:p>
        </w:tc>
        <w:tc>
          <w:tcPr>
            <w:tcW w:w="699" w:type="dxa"/>
            <w:gridSpan w:val="3"/>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1.0</w:t>
            </w:r>
          </w:p>
        </w:tc>
        <w:tc>
          <w:tcPr>
            <w:tcW w:w="699" w:type="dxa"/>
            <w:gridSpan w:val="3"/>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0.2</w:t>
            </w:r>
          </w:p>
        </w:tc>
        <w:tc>
          <w:tcPr>
            <w:tcW w:w="698" w:type="dxa"/>
            <w:gridSpan w:val="3"/>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98" w:type="dxa"/>
            <w:gridSpan w:val="3"/>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67.6</w:t>
            </w:r>
          </w:p>
        </w:tc>
        <w:tc>
          <w:tcPr>
            <w:tcW w:w="699"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1.3</w:t>
            </w:r>
          </w:p>
        </w:tc>
        <w:tc>
          <w:tcPr>
            <w:tcW w:w="697"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4.0</w:t>
            </w:r>
          </w:p>
        </w:tc>
        <w:tc>
          <w:tcPr>
            <w:tcW w:w="699"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0.1</w:t>
            </w:r>
          </w:p>
        </w:tc>
        <w:tc>
          <w:tcPr>
            <w:tcW w:w="697"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0.2</w:t>
            </w:r>
          </w:p>
        </w:tc>
        <w:tc>
          <w:tcPr>
            <w:tcW w:w="700" w:type="dxa"/>
            <w:gridSpan w:val="3"/>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0.9</w:t>
            </w:r>
          </w:p>
        </w:tc>
        <w:tc>
          <w:tcPr>
            <w:tcW w:w="711" w:type="dxa"/>
            <w:tcBorders>
              <w:top w:val="single" w:color="auto" w:sz="8" w:space="0"/>
              <w:left w:val="single" w:color="auto" w:sz="8" w:space="0"/>
              <w:bottom w:val="single" w:color="auto" w:sz="8" w:space="0"/>
              <w:right w:val="nil"/>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0.4</w:t>
            </w:r>
          </w:p>
        </w:tc>
      </w:tr>
      <w:tr>
        <w:tblPrEx>
          <w:tblLayout w:type="fixed"/>
          <w:tblCellMar>
            <w:top w:w="0" w:type="dxa"/>
            <w:left w:w="108" w:type="dxa"/>
            <w:bottom w:w="0" w:type="dxa"/>
            <w:right w:w="108" w:type="dxa"/>
          </w:tblCellMar>
        </w:tblPrEx>
        <w:trPr>
          <w:gridAfter w:val="1"/>
          <w:wAfter w:w="30" w:type="dxa"/>
          <w:trHeight w:val="785" w:hRule="atLeast"/>
        </w:trPr>
        <w:tc>
          <w:tcPr>
            <w:tcW w:w="1669" w:type="dxa"/>
            <w:tcBorders>
              <w:top w:val="single" w:color="auto" w:sz="8" w:space="0"/>
              <w:left w:val="nil"/>
              <w:bottom w:val="single" w:color="auto" w:sz="8" w:space="0"/>
              <w:right w:val="single" w:color="auto" w:sz="8" w:space="0"/>
            </w:tcBorders>
            <w:shd w:val="clear" w:color="auto" w:fill="auto"/>
            <w:vAlign w:val="center"/>
          </w:tcPr>
          <w:p>
            <w:pPr>
              <w:widowControl/>
              <w:jc w:val="left"/>
              <w:rPr>
                <w:rFonts w:ascii="仿宋" w:hAnsi="仿宋" w:eastAsia="仿宋" w:cs="仿宋"/>
                <w:sz w:val="18"/>
                <w:szCs w:val="18"/>
              </w:rPr>
            </w:pPr>
            <w:r>
              <w:rPr>
                <w:rFonts w:hint="eastAsia" w:ascii="仿宋" w:hAnsi="仿宋" w:eastAsia="仿宋" w:cs="仿宋"/>
                <w:sz w:val="18"/>
                <w:szCs w:val="18"/>
              </w:rPr>
              <w:t>卫生旱厕</w:t>
            </w:r>
          </w:p>
        </w:tc>
        <w:tc>
          <w:tcPr>
            <w:tcW w:w="699" w:type="dxa"/>
            <w:gridSpan w:val="3"/>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99" w:type="dxa"/>
            <w:gridSpan w:val="3"/>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0.1</w:t>
            </w:r>
          </w:p>
        </w:tc>
        <w:tc>
          <w:tcPr>
            <w:tcW w:w="698" w:type="dxa"/>
            <w:gridSpan w:val="3"/>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98" w:type="dxa"/>
            <w:gridSpan w:val="3"/>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99"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0.1</w:t>
            </w:r>
          </w:p>
        </w:tc>
        <w:tc>
          <w:tcPr>
            <w:tcW w:w="697"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0.2</w:t>
            </w:r>
          </w:p>
        </w:tc>
        <w:tc>
          <w:tcPr>
            <w:tcW w:w="699"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97"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00" w:type="dxa"/>
            <w:gridSpan w:val="3"/>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11" w:type="dxa"/>
            <w:tcBorders>
              <w:top w:val="single" w:color="auto" w:sz="8" w:space="0"/>
              <w:left w:val="single" w:color="auto" w:sz="8" w:space="0"/>
              <w:bottom w:val="single" w:color="auto" w:sz="8" w:space="0"/>
              <w:right w:val="nil"/>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r>
      <w:tr>
        <w:tblPrEx>
          <w:tblLayout w:type="fixed"/>
          <w:tblCellMar>
            <w:top w:w="0" w:type="dxa"/>
            <w:left w:w="108" w:type="dxa"/>
            <w:bottom w:w="0" w:type="dxa"/>
            <w:right w:w="108" w:type="dxa"/>
          </w:tblCellMar>
        </w:tblPrEx>
        <w:trPr>
          <w:gridAfter w:val="1"/>
          <w:wAfter w:w="30" w:type="dxa"/>
          <w:trHeight w:val="785" w:hRule="atLeast"/>
        </w:trPr>
        <w:tc>
          <w:tcPr>
            <w:tcW w:w="1669" w:type="dxa"/>
            <w:tcBorders>
              <w:top w:val="single" w:color="auto" w:sz="8" w:space="0"/>
              <w:left w:val="nil"/>
              <w:bottom w:val="single" w:color="auto" w:sz="8" w:space="0"/>
              <w:right w:val="single" w:color="auto" w:sz="8" w:space="0"/>
            </w:tcBorders>
            <w:shd w:val="clear" w:color="auto" w:fill="auto"/>
            <w:vAlign w:val="center"/>
          </w:tcPr>
          <w:p>
            <w:pPr>
              <w:widowControl/>
              <w:jc w:val="left"/>
              <w:rPr>
                <w:rFonts w:ascii="仿宋" w:hAnsi="仿宋" w:eastAsia="仿宋" w:cs="仿宋"/>
                <w:sz w:val="18"/>
                <w:szCs w:val="18"/>
              </w:rPr>
            </w:pPr>
            <w:r>
              <w:rPr>
                <w:rFonts w:hint="eastAsia" w:ascii="仿宋" w:hAnsi="仿宋" w:eastAsia="仿宋" w:cs="仿宋"/>
                <w:sz w:val="18"/>
                <w:szCs w:val="18"/>
              </w:rPr>
              <w:t>普通旱厕</w:t>
            </w:r>
          </w:p>
        </w:tc>
        <w:tc>
          <w:tcPr>
            <w:tcW w:w="699" w:type="dxa"/>
            <w:gridSpan w:val="3"/>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0.1</w:t>
            </w:r>
          </w:p>
        </w:tc>
        <w:tc>
          <w:tcPr>
            <w:tcW w:w="699" w:type="dxa"/>
            <w:gridSpan w:val="3"/>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98" w:type="dxa"/>
            <w:gridSpan w:val="3"/>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0.2</w:t>
            </w:r>
          </w:p>
        </w:tc>
        <w:tc>
          <w:tcPr>
            <w:tcW w:w="698" w:type="dxa"/>
            <w:gridSpan w:val="3"/>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99"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97"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0.2</w:t>
            </w:r>
          </w:p>
        </w:tc>
        <w:tc>
          <w:tcPr>
            <w:tcW w:w="699"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97"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0.1</w:t>
            </w:r>
          </w:p>
        </w:tc>
        <w:tc>
          <w:tcPr>
            <w:tcW w:w="700" w:type="dxa"/>
            <w:gridSpan w:val="3"/>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0.3</w:t>
            </w:r>
          </w:p>
        </w:tc>
        <w:tc>
          <w:tcPr>
            <w:tcW w:w="711" w:type="dxa"/>
            <w:tcBorders>
              <w:top w:val="single" w:color="auto" w:sz="8" w:space="0"/>
              <w:left w:val="single" w:color="auto" w:sz="8" w:space="0"/>
              <w:bottom w:val="single" w:color="auto" w:sz="8" w:space="0"/>
              <w:right w:val="nil"/>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0.2</w:t>
            </w:r>
          </w:p>
        </w:tc>
      </w:tr>
      <w:tr>
        <w:tblPrEx>
          <w:tblLayout w:type="fixed"/>
          <w:tblCellMar>
            <w:top w:w="0" w:type="dxa"/>
            <w:left w:w="108" w:type="dxa"/>
            <w:bottom w:w="0" w:type="dxa"/>
            <w:right w:w="108" w:type="dxa"/>
          </w:tblCellMar>
        </w:tblPrEx>
        <w:trPr>
          <w:gridAfter w:val="1"/>
          <w:wAfter w:w="30" w:type="dxa"/>
          <w:trHeight w:val="785" w:hRule="atLeast"/>
        </w:trPr>
        <w:tc>
          <w:tcPr>
            <w:tcW w:w="1669" w:type="dxa"/>
            <w:tcBorders>
              <w:top w:val="single" w:color="auto" w:sz="8" w:space="0"/>
              <w:left w:val="nil"/>
              <w:bottom w:val="single" w:color="auto" w:sz="8" w:space="0"/>
              <w:right w:val="single" w:color="auto" w:sz="8" w:space="0"/>
            </w:tcBorders>
            <w:shd w:val="clear" w:color="auto" w:fill="auto"/>
            <w:vAlign w:val="center"/>
          </w:tcPr>
          <w:p>
            <w:pPr>
              <w:widowControl/>
              <w:jc w:val="left"/>
              <w:rPr>
                <w:rFonts w:ascii="仿宋" w:hAnsi="仿宋" w:eastAsia="仿宋" w:cs="仿宋"/>
                <w:sz w:val="18"/>
                <w:szCs w:val="18"/>
              </w:rPr>
            </w:pPr>
            <w:r>
              <w:rPr>
                <w:rFonts w:hint="eastAsia" w:ascii="仿宋" w:hAnsi="仿宋" w:eastAsia="仿宋" w:cs="仿宋"/>
                <w:sz w:val="18"/>
                <w:szCs w:val="18"/>
              </w:rPr>
              <w:t>无厕所</w:t>
            </w:r>
          </w:p>
        </w:tc>
        <w:tc>
          <w:tcPr>
            <w:tcW w:w="699" w:type="dxa"/>
            <w:gridSpan w:val="3"/>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0.3</w:t>
            </w:r>
          </w:p>
        </w:tc>
        <w:tc>
          <w:tcPr>
            <w:tcW w:w="699" w:type="dxa"/>
            <w:gridSpan w:val="3"/>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0.1</w:t>
            </w:r>
          </w:p>
        </w:tc>
        <w:tc>
          <w:tcPr>
            <w:tcW w:w="698" w:type="dxa"/>
            <w:gridSpan w:val="3"/>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0.2</w:t>
            </w:r>
          </w:p>
        </w:tc>
        <w:tc>
          <w:tcPr>
            <w:tcW w:w="698" w:type="dxa"/>
            <w:gridSpan w:val="3"/>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4.6</w:t>
            </w:r>
          </w:p>
        </w:tc>
        <w:tc>
          <w:tcPr>
            <w:tcW w:w="699"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0.7</w:t>
            </w:r>
          </w:p>
        </w:tc>
        <w:tc>
          <w:tcPr>
            <w:tcW w:w="697"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0.2</w:t>
            </w:r>
          </w:p>
        </w:tc>
        <w:tc>
          <w:tcPr>
            <w:tcW w:w="699"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97"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0.1</w:t>
            </w:r>
          </w:p>
        </w:tc>
        <w:tc>
          <w:tcPr>
            <w:tcW w:w="700" w:type="dxa"/>
            <w:gridSpan w:val="3"/>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0.1</w:t>
            </w:r>
          </w:p>
        </w:tc>
        <w:tc>
          <w:tcPr>
            <w:tcW w:w="711" w:type="dxa"/>
            <w:tcBorders>
              <w:top w:val="single" w:color="auto" w:sz="8" w:space="0"/>
              <w:left w:val="single" w:color="auto" w:sz="8" w:space="0"/>
              <w:bottom w:val="single" w:color="auto" w:sz="8" w:space="0"/>
              <w:right w:val="nil"/>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0.1</w:t>
            </w:r>
          </w:p>
        </w:tc>
      </w:tr>
    </w:tbl>
    <w:p>
      <w:pPr>
        <w:widowControl/>
        <w:ind w:firstLine="602" w:firstLineChars="200"/>
        <w:jc w:val="left"/>
        <w:rPr>
          <w:rFonts w:cs="宋体" w:asciiTheme="minorEastAsia" w:hAnsiTheme="minorEastAsia" w:eastAsiaTheme="minorEastAsia"/>
          <w:b/>
          <w:color w:val="333333"/>
          <w:kern w:val="0"/>
          <w:sz w:val="30"/>
          <w:szCs w:val="30"/>
        </w:rPr>
      </w:pPr>
    </w:p>
    <w:p>
      <w:pPr>
        <w:widowControl/>
        <w:ind w:firstLine="640" w:firstLineChars="200"/>
        <w:jc w:val="left"/>
        <w:rPr>
          <w:rFonts w:ascii="黑体" w:hAnsi="黑体" w:eastAsia="黑体" w:cs="黑体"/>
          <w:sz w:val="32"/>
          <w:szCs w:val="32"/>
        </w:rPr>
      </w:pPr>
      <w:r>
        <w:rPr>
          <w:rFonts w:hint="eastAsia" w:ascii="黑体" w:hAnsi="黑体" w:eastAsia="黑体" w:cs="黑体"/>
          <w:sz w:val="32"/>
          <w:szCs w:val="32"/>
        </w:rPr>
        <w:t>四、拥有耐用消费品情况</w:t>
      </w:r>
    </w:p>
    <w:p>
      <w:pPr>
        <w:widowControl/>
        <w:ind w:firstLine="640" w:firstLineChars="200"/>
        <w:jc w:val="left"/>
        <w:rPr>
          <w:rFonts w:ascii="仿宋" w:hAnsi="仿宋" w:eastAsia="仿宋" w:cs="仿宋"/>
          <w:sz w:val="32"/>
          <w:szCs w:val="32"/>
        </w:rPr>
      </w:pPr>
      <w:r>
        <w:rPr>
          <w:rFonts w:hint="eastAsia" w:ascii="仿宋" w:hAnsi="仿宋" w:eastAsia="仿宋" w:cs="仿宋"/>
          <w:sz w:val="32"/>
          <w:szCs w:val="32"/>
        </w:rPr>
        <w:t>我区平均每百户拥有小汽车30.3</w:t>
      </w:r>
      <w:bookmarkStart w:id="0" w:name="_GoBack"/>
      <w:r>
        <w:rPr>
          <w:rFonts w:hint="eastAsia" w:ascii="仿宋" w:hAnsi="仿宋" w:eastAsia="仿宋" w:cs="仿宋"/>
          <w:color w:val="auto"/>
          <w:sz w:val="32"/>
          <w:szCs w:val="32"/>
          <w:lang w:val="en-US" w:eastAsia="zh-CN"/>
        </w:rPr>
        <w:t>辆</w:t>
      </w:r>
      <w:bookmarkEnd w:id="0"/>
      <w:r>
        <w:rPr>
          <w:rFonts w:hint="eastAsia" w:ascii="仿宋" w:hAnsi="仿宋" w:eastAsia="仿宋" w:cs="仿宋"/>
          <w:sz w:val="32"/>
          <w:szCs w:val="32"/>
        </w:rPr>
        <w:t>，摩托车、</w:t>
      </w:r>
      <w:r>
        <w:rPr>
          <w:rFonts w:ascii="仿宋" w:hAnsi="仿宋" w:eastAsia="仿宋" w:cs="仿宋"/>
          <w:sz w:val="32"/>
          <w:szCs w:val="32"/>
        </w:rPr>
        <w:t>电瓶车</w:t>
      </w:r>
      <w:r>
        <w:rPr>
          <w:rFonts w:hint="eastAsia" w:ascii="仿宋" w:hAnsi="仿宋" w:eastAsia="仿宋" w:cs="仿宋_GB2312"/>
          <w:kern w:val="0"/>
          <w:sz w:val="32"/>
          <w:szCs w:val="32"/>
        </w:rPr>
        <w:t>162.2辆</w:t>
      </w:r>
      <w:r>
        <w:rPr>
          <w:rFonts w:hint="eastAsia" w:ascii="仿宋" w:hAnsi="仿宋" w:eastAsia="仿宋" w:cs="仿宋"/>
          <w:sz w:val="32"/>
          <w:szCs w:val="32"/>
        </w:rPr>
        <w:t>，淋浴热水器</w:t>
      </w:r>
      <w:r>
        <w:rPr>
          <w:rFonts w:hint="eastAsia" w:ascii="仿宋" w:hAnsi="仿宋" w:eastAsia="仿宋" w:cs="仿宋_GB2312"/>
          <w:kern w:val="0"/>
          <w:sz w:val="32"/>
          <w:szCs w:val="32"/>
        </w:rPr>
        <w:t>107.7</w:t>
      </w:r>
      <w:r>
        <w:rPr>
          <w:rFonts w:hint="eastAsia" w:ascii="仿宋" w:hAnsi="仿宋" w:eastAsia="仿宋" w:cs="仿宋"/>
          <w:sz w:val="32"/>
          <w:szCs w:val="32"/>
        </w:rPr>
        <w:t>台</w:t>
      </w:r>
      <w:r>
        <w:rPr>
          <w:rFonts w:ascii="仿宋" w:hAnsi="仿宋" w:eastAsia="仿宋" w:cs="仿宋"/>
          <w:sz w:val="32"/>
          <w:szCs w:val="32"/>
        </w:rPr>
        <w:t>，空调</w:t>
      </w:r>
      <w:r>
        <w:rPr>
          <w:rFonts w:hint="eastAsia" w:ascii="仿宋" w:hAnsi="仿宋" w:eastAsia="仿宋" w:cs="仿宋_GB2312"/>
          <w:kern w:val="0"/>
          <w:sz w:val="32"/>
          <w:szCs w:val="32"/>
        </w:rPr>
        <w:t>152.1</w:t>
      </w:r>
      <w:r>
        <w:rPr>
          <w:rFonts w:hint="eastAsia" w:ascii="仿宋" w:hAnsi="仿宋" w:eastAsia="仿宋" w:cs="仿宋"/>
          <w:sz w:val="32"/>
          <w:szCs w:val="32"/>
        </w:rPr>
        <w:t>台</w:t>
      </w:r>
      <w:r>
        <w:rPr>
          <w:rFonts w:ascii="仿宋" w:hAnsi="仿宋" w:eastAsia="仿宋" w:cs="仿宋"/>
          <w:sz w:val="32"/>
          <w:szCs w:val="32"/>
        </w:rPr>
        <w:t>，电冰箱</w:t>
      </w:r>
      <w:r>
        <w:rPr>
          <w:rFonts w:hint="eastAsia" w:ascii="仿宋" w:hAnsi="仿宋" w:eastAsia="仿宋" w:cs="仿宋"/>
          <w:sz w:val="32"/>
          <w:szCs w:val="32"/>
        </w:rPr>
        <w:t>98.7台</w:t>
      </w:r>
      <w:r>
        <w:rPr>
          <w:rFonts w:ascii="仿宋" w:hAnsi="仿宋" w:eastAsia="仿宋" w:cs="仿宋"/>
          <w:sz w:val="32"/>
          <w:szCs w:val="32"/>
        </w:rPr>
        <w:t>，彩色电视机</w:t>
      </w:r>
      <w:r>
        <w:rPr>
          <w:rFonts w:hint="eastAsia" w:ascii="仿宋" w:hAnsi="仿宋" w:eastAsia="仿宋" w:cs="仿宋_GB2312"/>
          <w:kern w:val="0"/>
          <w:sz w:val="32"/>
          <w:szCs w:val="32"/>
        </w:rPr>
        <w:t>120.2</w:t>
      </w:r>
      <w:r>
        <w:rPr>
          <w:rFonts w:hint="eastAsia" w:ascii="仿宋" w:hAnsi="仿宋" w:eastAsia="仿宋" w:cs="仿宋"/>
          <w:sz w:val="32"/>
          <w:szCs w:val="32"/>
        </w:rPr>
        <w:t>台，电脑65.3台</w:t>
      </w:r>
      <w:r>
        <w:rPr>
          <w:rFonts w:ascii="仿宋" w:hAnsi="仿宋" w:eastAsia="仿宋" w:cs="仿宋"/>
          <w:sz w:val="32"/>
          <w:szCs w:val="32"/>
        </w:rPr>
        <w:t>，</w:t>
      </w:r>
      <w:r>
        <w:rPr>
          <w:rFonts w:hint="eastAsia" w:ascii="仿宋" w:hAnsi="仿宋" w:eastAsia="仿宋" w:cs="仿宋"/>
          <w:sz w:val="32"/>
          <w:szCs w:val="32"/>
        </w:rPr>
        <w:t>手机225.6部。</w:t>
      </w:r>
    </w:p>
    <w:p>
      <w:pPr>
        <w:widowControl/>
        <w:ind w:firstLine="640" w:firstLineChars="200"/>
        <w:jc w:val="left"/>
        <w:rPr>
          <w:rFonts w:ascii="仿宋" w:hAnsi="仿宋" w:eastAsia="仿宋" w:cs="仿宋"/>
          <w:sz w:val="32"/>
          <w:szCs w:val="32"/>
        </w:rPr>
      </w:pPr>
    </w:p>
    <w:p>
      <w:pPr>
        <w:widowControl/>
        <w:ind w:firstLine="640" w:firstLineChars="200"/>
        <w:jc w:val="left"/>
        <w:rPr>
          <w:rFonts w:ascii="仿宋" w:hAnsi="仿宋" w:eastAsia="仿宋" w:cs="仿宋"/>
          <w:sz w:val="32"/>
          <w:szCs w:val="32"/>
        </w:rPr>
      </w:pPr>
    </w:p>
    <w:p>
      <w:pPr>
        <w:widowControl/>
        <w:ind w:firstLine="640" w:firstLineChars="200"/>
        <w:jc w:val="left"/>
        <w:rPr>
          <w:rFonts w:ascii="仿宋" w:hAnsi="仿宋" w:eastAsia="仿宋" w:cs="仿宋"/>
          <w:sz w:val="32"/>
          <w:szCs w:val="32"/>
        </w:rPr>
      </w:pPr>
    </w:p>
    <w:p>
      <w:pPr>
        <w:widowControl/>
        <w:ind w:firstLine="640" w:firstLineChars="200"/>
        <w:jc w:val="left"/>
        <w:rPr>
          <w:rFonts w:ascii="仿宋" w:hAnsi="仿宋" w:eastAsia="仿宋" w:cs="仿宋"/>
          <w:sz w:val="32"/>
          <w:szCs w:val="32"/>
        </w:rPr>
      </w:pPr>
    </w:p>
    <w:p>
      <w:pPr>
        <w:widowControl/>
        <w:ind w:firstLine="640" w:firstLineChars="200"/>
        <w:jc w:val="left"/>
        <w:rPr>
          <w:rFonts w:ascii="仿宋" w:hAnsi="仿宋" w:eastAsia="仿宋" w:cs="仿宋"/>
          <w:sz w:val="32"/>
          <w:szCs w:val="32"/>
        </w:rPr>
      </w:pPr>
    </w:p>
    <w:p>
      <w:pPr>
        <w:widowControl/>
        <w:ind w:firstLine="640" w:firstLineChars="200"/>
        <w:jc w:val="left"/>
        <w:rPr>
          <w:rFonts w:ascii="仿宋" w:hAnsi="仿宋" w:eastAsia="仿宋" w:cs="仿宋"/>
          <w:sz w:val="32"/>
          <w:szCs w:val="32"/>
        </w:rPr>
      </w:pPr>
    </w:p>
    <w:p>
      <w:pPr>
        <w:widowControl/>
        <w:ind w:firstLine="640" w:firstLineChars="200"/>
        <w:jc w:val="left"/>
        <w:rPr>
          <w:rFonts w:ascii="仿宋" w:hAnsi="仿宋" w:eastAsia="仿宋" w:cs="仿宋"/>
          <w:sz w:val="32"/>
          <w:szCs w:val="32"/>
        </w:rPr>
      </w:pPr>
    </w:p>
    <w:tbl>
      <w:tblPr>
        <w:tblStyle w:val="6"/>
        <w:tblW w:w="9512" w:type="dxa"/>
        <w:tblInd w:w="-459" w:type="dxa"/>
        <w:tblLayout w:type="fixed"/>
        <w:tblCellMar>
          <w:top w:w="0" w:type="dxa"/>
          <w:left w:w="108" w:type="dxa"/>
          <w:bottom w:w="0" w:type="dxa"/>
          <w:right w:w="108" w:type="dxa"/>
        </w:tblCellMar>
      </w:tblPr>
      <w:tblGrid>
        <w:gridCol w:w="1560"/>
        <w:gridCol w:w="854"/>
        <w:gridCol w:w="711"/>
        <w:gridCol w:w="710"/>
        <w:gridCol w:w="710"/>
        <w:gridCol w:w="710"/>
        <w:gridCol w:w="710"/>
        <w:gridCol w:w="710"/>
        <w:gridCol w:w="710"/>
        <w:gridCol w:w="710"/>
        <w:gridCol w:w="710"/>
        <w:gridCol w:w="707"/>
      </w:tblGrid>
      <w:tr>
        <w:tblPrEx>
          <w:tblLayout w:type="fixed"/>
          <w:tblCellMar>
            <w:top w:w="0" w:type="dxa"/>
            <w:left w:w="108" w:type="dxa"/>
            <w:bottom w:w="0" w:type="dxa"/>
            <w:right w:w="108" w:type="dxa"/>
          </w:tblCellMar>
        </w:tblPrEx>
        <w:trPr>
          <w:trHeight w:val="312" w:hRule="atLeast"/>
        </w:trPr>
        <w:tc>
          <w:tcPr>
            <w:tcW w:w="9512" w:type="dxa"/>
            <w:gridSpan w:val="12"/>
            <w:tcBorders>
              <w:top w:val="nil"/>
              <w:left w:val="nil"/>
              <w:bottom w:val="nil"/>
              <w:right w:val="nil"/>
            </w:tcBorders>
          </w:tcPr>
          <w:p>
            <w:pPr>
              <w:widowControl/>
              <w:jc w:val="center"/>
              <w:rPr>
                <w:rFonts w:ascii="宋体" w:hAnsi="宋体" w:cs="宋体"/>
                <w:b/>
                <w:bCs/>
                <w:color w:val="333333"/>
                <w:kern w:val="0"/>
                <w:sz w:val="24"/>
                <w:szCs w:val="24"/>
              </w:rPr>
            </w:pPr>
            <w:r>
              <w:rPr>
                <w:rFonts w:hint="eastAsia" w:ascii="仿宋" w:hAnsi="仿宋" w:eastAsia="仿宋" w:cs="仿宋"/>
                <w:b/>
                <w:bCs/>
                <w:sz w:val="32"/>
                <w:szCs w:val="32"/>
              </w:rPr>
              <w:t>表4 主要耐用消费品拥有量</w:t>
            </w:r>
          </w:p>
        </w:tc>
      </w:tr>
      <w:tr>
        <w:tblPrEx>
          <w:tblLayout w:type="fixed"/>
          <w:tblCellMar>
            <w:top w:w="0" w:type="dxa"/>
            <w:left w:w="108" w:type="dxa"/>
            <w:bottom w:w="0" w:type="dxa"/>
            <w:right w:w="108" w:type="dxa"/>
          </w:tblCellMar>
        </w:tblPrEx>
        <w:trPr>
          <w:trHeight w:val="324" w:hRule="atLeast"/>
        </w:trPr>
        <w:tc>
          <w:tcPr>
            <w:tcW w:w="9512" w:type="dxa"/>
            <w:gridSpan w:val="12"/>
            <w:tcBorders>
              <w:top w:val="nil"/>
              <w:left w:val="nil"/>
              <w:bottom w:val="single" w:color="auto" w:sz="8" w:space="0"/>
              <w:right w:val="nil"/>
            </w:tcBorders>
            <w:shd w:val="clear" w:color="auto" w:fill="auto"/>
            <w:vAlign w:val="center"/>
          </w:tcPr>
          <w:p>
            <w:pPr>
              <w:widowControl/>
              <w:jc w:val="left"/>
              <w:rPr>
                <w:rFonts w:ascii="Times New Roman" w:hAnsi="Times New Roman" w:eastAsia="Times New Roman" w:cs="Times New Roman"/>
                <w:kern w:val="0"/>
                <w:sz w:val="20"/>
                <w:szCs w:val="20"/>
              </w:rPr>
            </w:pPr>
          </w:p>
        </w:tc>
      </w:tr>
      <w:tr>
        <w:tblPrEx>
          <w:tblLayout w:type="fixed"/>
          <w:tblCellMar>
            <w:top w:w="0" w:type="dxa"/>
            <w:left w:w="108" w:type="dxa"/>
            <w:bottom w:w="0" w:type="dxa"/>
            <w:right w:w="108" w:type="dxa"/>
          </w:tblCellMar>
        </w:tblPrEx>
        <w:trPr>
          <w:trHeight w:val="670" w:hRule="atLeast"/>
        </w:trPr>
        <w:tc>
          <w:tcPr>
            <w:tcW w:w="1560"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指标</w:t>
            </w:r>
          </w:p>
        </w:tc>
        <w:tc>
          <w:tcPr>
            <w:tcW w:w="854"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ind w:firstLine="180" w:firstLineChars="100"/>
              <w:jc w:val="left"/>
              <w:rPr>
                <w:rFonts w:ascii="仿宋" w:hAnsi="仿宋" w:eastAsia="仿宋" w:cs="仿宋"/>
                <w:sz w:val="18"/>
                <w:szCs w:val="18"/>
              </w:rPr>
            </w:pPr>
            <w:r>
              <w:rPr>
                <w:rFonts w:hint="eastAsia" w:ascii="仿宋" w:hAnsi="仿宋" w:eastAsia="仿宋" w:cs="仿宋"/>
                <w:sz w:val="18"/>
                <w:szCs w:val="18"/>
              </w:rPr>
              <w:t>单位</w:t>
            </w:r>
          </w:p>
        </w:tc>
        <w:tc>
          <w:tcPr>
            <w:tcW w:w="711" w:type="dxa"/>
            <w:tcBorders>
              <w:top w:val="single" w:color="auto" w:sz="8" w:space="0"/>
              <w:left w:val="single" w:color="auto" w:sz="8" w:space="0"/>
              <w:bottom w:val="single" w:color="auto" w:sz="8" w:space="0"/>
              <w:right w:val="single" w:color="auto" w:sz="8" w:space="0"/>
            </w:tcBorders>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全区</w:t>
            </w:r>
          </w:p>
        </w:tc>
        <w:tc>
          <w:tcPr>
            <w:tcW w:w="710" w:type="dxa"/>
            <w:tcBorders>
              <w:top w:val="single" w:color="auto" w:sz="8" w:space="0"/>
              <w:left w:val="single" w:color="auto" w:sz="8" w:space="0"/>
              <w:bottom w:val="single" w:color="auto" w:sz="8" w:space="0"/>
              <w:right w:val="single" w:color="auto" w:sz="8" w:space="0"/>
            </w:tcBorders>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南沙街</w:t>
            </w:r>
          </w:p>
        </w:tc>
        <w:tc>
          <w:tcPr>
            <w:tcW w:w="710" w:type="dxa"/>
            <w:tcBorders>
              <w:top w:val="single" w:color="auto" w:sz="8" w:space="0"/>
              <w:left w:val="single" w:color="auto" w:sz="8" w:space="0"/>
              <w:bottom w:val="single" w:color="auto" w:sz="8" w:space="0"/>
              <w:right w:val="single" w:color="auto" w:sz="8" w:space="0"/>
            </w:tcBorders>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珠江街</w:t>
            </w:r>
          </w:p>
        </w:tc>
        <w:tc>
          <w:tcPr>
            <w:tcW w:w="710" w:type="dxa"/>
            <w:tcBorders>
              <w:top w:val="single" w:color="auto" w:sz="8" w:space="0"/>
              <w:left w:val="single" w:color="auto" w:sz="8" w:space="0"/>
              <w:bottom w:val="single" w:color="auto" w:sz="8" w:space="0"/>
              <w:right w:val="single" w:color="auto" w:sz="8" w:space="0"/>
            </w:tcBorders>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龙穴街</w:t>
            </w:r>
          </w:p>
        </w:tc>
        <w:tc>
          <w:tcPr>
            <w:tcW w:w="710" w:type="dxa"/>
            <w:tcBorders>
              <w:top w:val="single" w:color="auto" w:sz="8" w:space="0"/>
              <w:left w:val="single" w:color="auto" w:sz="8" w:space="0"/>
              <w:bottom w:val="single" w:color="auto" w:sz="8" w:space="0"/>
              <w:right w:val="single" w:color="auto" w:sz="8" w:space="0"/>
            </w:tcBorders>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万顷沙镇</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横沥镇</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黄阁镇</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东涌镇</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大岗镇</w:t>
            </w:r>
          </w:p>
        </w:tc>
        <w:tc>
          <w:tcPr>
            <w:tcW w:w="707" w:type="dxa"/>
            <w:tcBorders>
              <w:top w:val="single" w:color="auto" w:sz="8" w:space="0"/>
              <w:left w:val="single" w:color="auto" w:sz="8" w:space="0"/>
              <w:bottom w:val="single" w:color="auto" w:sz="8" w:space="0"/>
              <w:right w:val="nil"/>
            </w:tcBorders>
            <w:shd w:val="clear" w:color="auto" w:fill="auto"/>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榄核镇</w:t>
            </w:r>
          </w:p>
        </w:tc>
      </w:tr>
      <w:tr>
        <w:tblPrEx>
          <w:tblLayout w:type="fixed"/>
          <w:tblCellMar>
            <w:top w:w="0" w:type="dxa"/>
            <w:left w:w="108" w:type="dxa"/>
            <w:bottom w:w="0" w:type="dxa"/>
            <w:right w:w="108" w:type="dxa"/>
          </w:tblCellMar>
        </w:tblPrEx>
        <w:trPr>
          <w:trHeight w:val="670" w:hRule="atLeast"/>
        </w:trPr>
        <w:tc>
          <w:tcPr>
            <w:tcW w:w="1560" w:type="dxa"/>
            <w:tcBorders>
              <w:top w:val="single" w:color="auto" w:sz="8" w:space="0"/>
              <w:left w:val="nil"/>
              <w:bottom w:val="single" w:color="auto" w:sz="8" w:space="0"/>
              <w:right w:val="single" w:color="auto" w:sz="8" w:space="0"/>
            </w:tcBorders>
            <w:shd w:val="clear" w:color="auto" w:fill="auto"/>
            <w:vAlign w:val="center"/>
          </w:tcPr>
          <w:p>
            <w:pPr>
              <w:widowControl/>
              <w:jc w:val="left"/>
              <w:rPr>
                <w:rFonts w:ascii="仿宋" w:hAnsi="仿宋" w:eastAsia="仿宋" w:cs="仿宋"/>
                <w:sz w:val="18"/>
                <w:szCs w:val="18"/>
              </w:rPr>
            </w:pPr>
            <w:r>
              <w:rPr>
                <w:rFonts w:hint="eastAsia" w:ascii="仿宋" w:hAnsi="仿宋" w:eastAsia="仿宋" w:cs="仿宋"/>
                <w:sz w:val="18"/>
                <w:szCs w:val="18"/>
              </w:rPr>
              <w:t>小汽车</w:t>
            </w:r>
          </w:p>
        </w:tc>
        <w:tc>
          <w:tcPr>
            <w:tcW w:w="854"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rFonts w:ascii="仿宋" w:hAnsi="仿宋" w:eastAsia="仿宋" w:cs="仿宋"/>
                <w:sz w:val="18"/>
                <w:szCs w:val="18"/>
              </w:rPr>
            </w:pPr>
            <w:r>
              <w:rPr>
                <w:rFonts w:hint="eastAsia" w:ascii="仿宋" w:hAnsi="仿宋" w:eastAsia="仿宋" w:cs="仿宋"/>
                <w:sz w:val="18"/>
                <w:szCs w:val="18"/>
              </w:rPr>
              <w:t>辆/百户</w:t>
            </w:r>
          </w:p>
        </w:tc>
        <w:tc>
          <w:tcPr>
            <w:tcW w:w="711"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olor w:val="000000"/>
                <w:sz w:val="18"/>
                <w:szCs w:val="18"/>
              </w:rPr>
            </w:pPr>
            <w:r>
              <w:rPr>
                <w:rFonts w:hint="eastAsia" w:ascii="仿宋" w:hAnsi="仿宋" w:eastAsia="仿宋"/>
                <w:color w:val="000000"/>
                <w:sz w:val="18"/>
                <w:szCs w:val="18"/>
              </w:rPr>
              <w:t>30.3</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olor w:val="000000"/>
                <w:sz w:val="18"/>
                <w:szCs w:val="18"/>
              </w:rPr>
            </w:pPr>
            <w:r>
              <w:rPr>
                <w:rFonts w:hint="eastAsia" w:ascii="仿宋" w:hAnsi="仿宋" w:eastAsia="仿宋"/>
                <w:color w:val="000000"/>
                <w:sz w:val="18"/>
                <w:szCs w:val="18"/>
              </w:rPr>
              <w:t>36.9</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olor w:val="000000"/>
                <w:sz w:val="18"/>
                <w:szCs w:val="18"/>
              </w:rPr>
            </w:pPr>
            <w:r>
              <w:rPr>
                <w:rFonts w:hint="eastAsia" w:ascii="仿宋" w:hAnsi="仿宋" w:eastAsia="仿宋"/>
                <w:color w:val="000000"/>
                <w:sz w:val="18"/>
                <w:szCs w:val="18"/>
              </w:rPr>
              <w:t>29.9</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olor w:val="000000"/>
                <w:sz w:val="18"/>
                <w:szCs w:val="18"/>
              </w:rPr>
            </w:pPr>
            <w:r>
              <w:rPr>
                <w:rFonts w:hint="eastAsia" w:ascii="仿宋" w:hAnsi="仿宋" w:eastAsia="仿宋"/>
                <w:color w:val="000000"/>
                <w:sz w:val="18"/>
                <w:szCs w:val="18"/>
              </w:rPr>
              <w:t>41.5</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olor w:val="000000"/>
                <w:sz w:val="18"/>
                <w:szCs w:val="18"/>
              </w:rPr>
            </w:pPr>
            <w:r>
              <w:rPr>
                <w:rFonts w:hint="eastAsia" w:ascii="仿宋" w:hAnsi="仿宋" w:eastAsia="仿宋"/>
                <w:color w:val="000000"/>
                <w:sz w:val="18"/>
                <w:szCs w:val="18"/>
              </w:rPr>
              <w:t>26.4</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olor w:val="000000"/>
                <w:sz w:val="18"/>
                <w:szCs w:val="18"/>
              </w:rPr>
            </w:pPr>
            <w:r>
              <w:rPr>
                <w:rFonts w:hint="eastAsia" w:ascii="仿宋" w:hAnsi="仿宋" w:eastAsia="仿宋"/>
                <w:color w:val="000000"/>
                <w:sz w:val="18"/>
                <w:szCs w:val="18"/>
              </w:rPr>
              <w:t>28.3</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olor w:val="000000"/>
                <w:sz w:val="18"/>
                <w:szCs w:val="18"/>
              </w:rPr>
            </w:pPr>
            <w:r>
              <w:rPr>
                <w:rFonts w:hint="eastAsia" w:ascii="仿宋" w:hAnsi="仿宋" w:eastAsia="仿宋"/>
                <w:color w:val="000000"/>
                <w:sz w:val="18"/>
                <w:szCs w:val="18"/>
              </w:rPr>
              <w:t>29.2</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olor w:val="000000"/>
                <w:sz w:val="18"/>
                <w:szCs w:val="18"/>
              </w:rPr>
            </w:pPr>
            <w:r>
              <w:rPr>
                <w:rFonts w:hint="eastAsia" w:ascii="仿宋" w:hAnsi="仿宋" w:eastAsia="仿宋"/>
                <w:color w:val="000000"/>
                <w:sz w:val="18"/>
                <w:szCs w:val="18"/>
              </w:rPr>
              <w:t>29.3</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olor w:val="000000"/>
                <w:sz w:val="18"/>
                <w:szCs w:val="18"/>
              </w:rPr>
            </w:pPr>
            <w:r>
              <w:rPr>
                <w:rFonts w:hint="eastAsia" w:ascii="仿宋" w:hAnsi="仿宋" w:eastAsia="仿宋"/>
                <w:color w:val="000000"/>
                <w:sz w:val="18"/>
                <w:szCs w:val="18"/>
              </w:rPr>
              <w:t>28.2</w:t>
            </w:r>
          </w:p>
        </w:tc>
        <w:tc>
          <w:tcPr>
            <w:tcW w:w="707" w:type="dxa"/>
            <w:tcBorders>
              <w:top w:val="single" w:color="auto" w:sz="8" w:space="0"/>
              <w:left w:val="single" w:color="auto" w:sz="8" w:space="0"/>
              <w:bottom w:val="single" w:color="auto" w:sz="8" w:space="0"/>
              <w:right w:val="nil"/>
            </w:tcBorders>
            <w:shd w:val="clear" w:color="auto" w:fill="auto"/>
            <w:vAlign w:val="center"/>
          </w:tcPr>
          <w:p>
            <w:pPr>
              <w:jc w:val="center"/>
              <w:rPr>
                <w:rFonts w:ascii="仿宋" w:hAnsi="仿宋" w:eastAsia="仿宋"/>
                <w:color w:val="000000"/>
                <w:sz w:val="18"/>
                <w:szCs w:val="18"/>
              </w:rPr>
            </w:pPr>
            <w:r>
              <w:rPr>
                <w:rFonts w:hint="eastAsia" w:ascii="仿宋" w:hAnsi="仿宋" w:eastAsia="仿宋"/>
                <w:color w:val="000000"/>
                <w:sz w:val="18"/>
                <w:szCs w:val="18"/>
              </w:rPr>
              <w:t>35.8</w:t>
            </w:r>
          </w:p>
        </w:tc>
      </w:tr>
      <w:tr>
        <w:tblPrEx>
          <w:tblLayout w:type="fixed"/>
          <w:tblCellMar>
            <w:top w:w="0" w:type="dxa"/>
            <w:left w:w="108" w:type="dxa"/>
            <w:bottom w:w="0" w:type="dxa"/>
            <w:right w:w="108" w:type="dxa"/>
          </w:tblCellMar>
        </w:tblPrEx>
        <w:trPr>
          <w:trHeight w:val="670" w:hRule="atLeast"/>
        </w:trPr>
        <w:tc>
          <w:tcPr>
            <w:tcW w:w="1560" w:type="dxa"/>
            <w:tcBorders>
              <w:top w:val="single" w:color="auto" w:sz="8" w:space="0"/>
              <w:left w:val="nil"/>
              <w:bottom w:val="single" w:color="auto" w:sz="8" w:space="0"/>
              <w:right w:val="single" w:color="auto" w:sz="8" w:space="0"/>
            </w:tcBorders>
            <w:shd w:val="clear" w:color="auto" w:fill="auto"/>
            <w:vAlign w:val="center"/>
          </w:tcPr>
          <w:p>
            <w:pPr>
              <w:widowControl/>
              <w:jc w:val="left"/>
              <w:rPr>
                <w:rFonts w:ascii="仿宋" w:hAnsi="仿宋" w:eastAsia="仿宋" w:cs="仿宋"/>
                <w:sz w:val="18"/>
                <w:szCs w:val="18"/>
              </w:rPr>
            </w:pPr>
            <w:r>
              <w:rPr>
                <w:rFonts w:hint="eastAsia" w:ascii="仿宋" w:hAnsi="仿宋" w:eastAsia="仿宋" w:cs="仿宋"/>
                <w:sz w:val="18"/>
                <w:szCs w:val="18"/>
              </w:rPr>
              <w:t>摩托车、电瓶车</w:t>
            </w:r>
          </w:p>
        </w:tc>
        <w:tc>
          <w:tcPr>
            <w:tcW w:w="854"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rFonts w:ascii="仿宋" w:hAnsi="仿宋" w:eastAsia="仿宋" w:cs="仿宋"/>
                <w:sz w:val="18"/>
                <w:szCs w:val="18"/>
              </w:rPr>
            </w:pPr>
            <w:r>
              <w:rPr>
                <w:rFonts w:hint="eastAsia" w:ascii="仿宋" w:hAnsi="仿宋" w:eastAsia="仿宋" w:cs="仿宋"/>
                <w:sz w:val="18"/>
                <w:szCs w:val="18"/>
              </w:rPr>
              <w:t>辆/百户</w:t>
            </w:r>
          </w:p>
        </w:tc>
        <w:tc>
          <w:tcPr>
            <w:tcW w:w="711"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olor w:val="000000"/>
                <w:sz w:val="18"/>
                <w:szCs w:val="18"/>
              </w:rPr>
            </w:pPr>
            <w:r>
              <w:rPr>
                <w:rFonts w:hint="eastAsia" w:ascii="仿宋" w:hAnsi="仿宋" w:eastAsia="仿宋"/>
                <w:color w:val="000000"/>
                <w:sz w:val="18"/>
                <w:szCs w:val="18"/>
              </w:rPr>
              <w:t>162.2</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olor w:val="000000"/>
                <w:sz w:val="18"/>
                <w:szCs w:val="18"/>
              </w:rPr>
            </w:pPr>
            <w:r>
              <w:rPr>
                <w:rFonts w:hint="eastAsia" w:ascii="仿宋" w:hAnsi="仿宋" w:eastAsia="仿宋"/>
                <w:color w:val="000000"/>
                <w:sz w:val="18"/>
                <w:szCs w:val="18"/>
              </w:rPr>
              <w:t>177</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olor w:val="000000"/>
                <w:sz w:val="18"/>
                <w:szCs w:val="18"/>
              </w:rPr>
            </w:pPr>
            <w:r>
              <w:rPr>
                <w:rFonts w:hint="eastAsia" w:ascii="仿宋" w:hAnsi="仿宋" w:eastAsia="仿宋"/>
                <w:color w:val="000000"/>
                <w:sz w:val="18"/>
                <w:szCs w:val="18"/>
              </w:rPr>
              <w:t>205.1</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olor w:val="000000"/>
                <w:sz w:val="18"/>
                <w:szCs w:val="18"/>
              </w:rPr>
            </w:pPr>
            <w:r>
              <w:rPr>
                <w:rFonts w:hint="eastAsia" w:ascii="仿宋" w:hAnsi="仿宋" w:eastAsia="仿宋"/>
                <w:color w:val="000000"/>
                <w:sz w:val="18"/>
                <w:szCs w:val="18"/>
              </w:rPr>
              <w:t>137.3</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olor w:val="000000"/>
                <w:sz w:val="18"/>
                <w:szCs w:val="18"/>
              </w:rPr>
            </w:pPr>
            <w:r>
              <w:rPr>
                <w:rFonts w:hint="eastAsia" w:ascii="仿宋" w:hAnsi="仿宋" w:eastAsia="仿宋"/>
                <w:color w:val="000000"/>
                <w:sz w:val="18"/>
                <w:szCs w:val="18"/>
              </w:rPr>
              <w:t>193.1</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olor w:val="000000"/>
                <w:sz w:val="18"/>
                <w:szCs w:val="18"/>
              </w:rPr>
            </w:pPr>
            <w:r>
              <w:rPr>
                <w:rFonts w:hint="eastAsia" w:ascii="仿宋" w:hAnsi="仿宋" w:eastAsia="仿宋"/>
                <w:color w:val="000000"/>
                <w:sz w:val="18"/>
                <w:szCs w:val="18"/>
              </w:rPr>
              <w:t>174.4</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olor w:val="000000"/>
                <w:sz w:val="18"/>
                <w:szCs w:val="18"/>
              </w:rPr>
            </w:pPr>
            <w:r>
              <w:rPr>
                <w:rFonts w:hint="eastAsia" w:ascii="仿宋" w:hAnsi="仿宋" w:eastAsia="仿宋"/>
                <w:color w:val="000000"/>
                <w:sz w:val="18"/>
                <w:szCs w:val="18"/>
              </w:rPr>
              <w:t>155.4</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olor w:val="000000"/>
                <w:sz w:val="18"/>
                <w:szCs w:val="18"/>
              </w:rPr>
            </w:pPr>
            <w:r>
              <w:rPr>
                <w:rFonts w:hint="eastAsia" w:ascii="仿宋" w:hAnsi="仿宋" w:eastAsia="仿宋"/>
                <w:color w:val="000000"/>
                <w:sz w:val="18"/>
                <w:szCs w:val="18"/>
              </w:rPr>
              <w:t>143.3</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olor w:val="000000"/>
                <w:sz w:val="18"/>
                <w:szCs w:val="18"/>
              </w:rPr>
            </w:pPr>
            <w:r>
              <w:rPr>
                <w:rFonts w:hint="eastAsia" w:ascii="仿宋" w:hAnsi="仿宋" w:eastAsia="仿宋"/>
                <w:color w:val="000000"/>
                <w:sz w:val="18"/>
                <w:szCs w:val="18"/>
              </w:rPr>
              <w:t>169.7</w:t>
            </w:r>
          </w:p>
        </w:tc>
        <w:tc>
          <w:tcPr>
            <w:tcW w:w="707" w:type="dxa"/>
            <w:tcBorders>
              <w:top w:val="single" w:color="auto" w:sz="8" w:space="0"/>
              <w:left w:val="single" w:color="auto" w:sz="8" w:space="0"/>
              <w:bottom w:val="single" w:color="auto" w:sz="8" w:space="0"/>
              <w:right w:val="nil"/>
            </w:tcBorders>
            <w:shd w:val="clear" w:color="auto" w:fill="auto"/>
            <w:vAlign w:val="center"/>
          </w:tcPr>
          <w:p>
            <w:pPr>
              <w:jc w:val="center"/>
              <w:rPr>
                <w:rFonts w:ascii="仿宋" w:hAnsi="仿宋" w:eastAsia="仿宋"/>
                <w:color w:val="000000"/>
                <w:sz w:val="18"/>
                <w:szCs w:val="18"/>
              </w:rPr>
            </w:pPr>
            <w:r>
              <w:rPr>
                <w:rFonts w:hint="eastAsia" w:ascii="仿宋" w:hAnsi="仿宋" w:eastAsia="仿宋"/>
                <w:color w:val="000000"/>
                <w:sz w:val="18"/>
                <w:szCs w:val="18"/>
              </w:rPr>
              <w:t>163.7</w:t>
            </w:r>
          </w:p>
        </w:tc>
      </w:tr>
      <w:tr>
        <w:tblPrEx>
          <w:tblLayout w:type="fixed"/>
          <w:tblCellMar>
            <w:top w:w="0" w:type="dxa"/>
            <w:left w:w="108" w:type="dxa"/>
            <w:bottom w:w="0" w:type="dxa"/>
            <w:right w:w="108" w:type="dxa"/>
          </w:tblCellMar>
        </w:tblPrEx>
        <w:trPr>
          <w:trHeight w:val="670" w:hRule="atLeast"/>
        </w:trPr>
        <w:tc>
          <w:tcPr>
            <w:tcW w:w="1560" w:type="dxa"/>
            <w:tcBorders>
              <w:top w:val="single" w:color="auto" w:sz="8" w:space="0"/>
              <w:left w:val="nil"/>
              <w:bottom w:val="single" w:color="auto" w:sz="8" w:space="0"/>
              <w:right w:val="single" w:color="auto" w:sz="8" w:space="0"/>
            </w:tcBorders>
            <w:shd w:val="clear" w:color="auto" w:fill="auto"/>
            <w:vAlign w:val="center"/>
          </w:tcPr>
          <w:p>
            <w:pPr>
              <w:widowControl/>
              <w:jc w:val="left"/>
              <w:rPr>
                <w:rFonts w:ascii="仿宋" w:hAnsi="仿宋" w:eastAsia="仿宋" w:cs="仿宋"/>
                <w:sz w:val="18"/>
                <w:szCs w:val="18"/>
              </w:rPr>
            </w:pPr>
            <w:r>
              <w:rPr>
                <w:rFonts w:hint="eastAsia" w:ascii="仿宋" w:hAnsi="仿宋" w:eastAsia="仿宋" w:cs="仿宋"/>
                <w:sz w:val="18"/>
                <w:szCs w:val="18"/>
              </w:rPr>
              <w:t>淋浴热水器</w:t>
            </w:r>
          </w:p>
        </w:tc>
        <w:tc>
          <w:tcPr>
            <w:tcW w:w="854"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rFonts w:ascii="仿宋" w:hAnsi="仿宋" w:eastAsia="仿宋" w:cs="仿宋"/>
                <w:sz w:val="18"/>
                <w:szCs w:val="18"/>
              </w:rPr>
            </w:pPr>
            <w:r>
              <w:rPr>
                <w:rFonts w:hint="eastAsia" w:ascii="仿宋" w:hAnsi="仿宋" w:eastAsia="仿宋" w:cs="仿宋"/>
                <w:sz w:val="18"/>
                <w:szCs w:val="18"/>
              </w:rPr>
              <w:t>台/百户</w:t>
            </w:r>
          </w:p>
        </w:tc>
        <w:tc>
          <w:tcPr>
            <w:tcW w:w="711"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olor w:val="000000"/>
                <w:sz w:val="18"/>
                <w:szCs w:val="18"/>
              </w:rPr>
            </w:pPr>
            <w:r>
              <w:rPr>
                <w:rFonts w:hint="eastAsia" w:ascii="仿宋" w:hAnsi="仿宋" w:eastAsia="仿宋"/>
                <w:color w:val="000000"/>
                <w:sz w:val="18"/>
                <w:szCs w:val="18"/>
              </w:rPr>
              <w:t>107.7</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olor w:val="000000"/>
                <w:sz w:val="18"/>
                <w:szCs w:val="18"/>
              </w:rPr>
            </w:pPr>
            <w:r>
              <w:rPr>
                <w:rFonts w:hint="eastAsia" w:ascii="仿宋" w:hAnsi="仿宋" w:eastAsia="仿宋"/>
                <w:color w:val="000000"/>
                <w:sz w:val="18"/>
                <w:szCs w:val="18"/>
              </w:rPr>
              <w:t>121.5</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olor w:val="000000"/>
                <w:sz w:val="18"/>
                <w:szCs w:val="18"/>
              </w:rPr>
            </w:pPr>
            <w:r>
              <w:rPr>
                <w:rFonts w:hint="eastAsia" w:ascii="仿宋" w:hAnsi="仿宋" w:eastAsia="仿宋"/>
                <w:color w:val="000000"/>
                <w:sz w:val="18"/>
                <w:szCs w:val="18"/>
              </w:rPr>
              <w:t>110.0</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olor w:val="000000"/>
                <w:sz w:val="18"/>
                <w:szCs w:val="18"/>
              </w:rPr>
            </w:pPr>
            <w:r>
              <w:rPr>
                <w:rFonts w:hint="eastAsia" w:ascii="仿宋" w:hAnsi="仿宋" w:eastAsia="仿宋"/>
                <w:color w:val="000000"/>
                <w:sz w:val="18"/>
                <w:szCs w:val="18"/>
              </w:rPr>
              <w:t>103.7</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olor w:val="000000"/>
                <w:sz w:val="18"/>
                <w:szCs w:val="18"/>
              </w:rPr>
            </w:pPr>
            <w:r>
              <w:rPr>
                <w:rFonts w:hint="eastAsia" w:ascii="仿宋" w:hAnsi="仿宋" w:eastAsia="仿宋"/>
                <w:color w:val="000000"/>
                <w:sz w:val="18"/>
                <w:szCs w:val="18"/>
              </w:rPr>
              <w:t>110.2</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olor w:val="000000"/>
                <w:sz w:val="18"/>
                <w:szCs w:val="18"/>
              </w:rPr>
            </w:pPr>
            <w:r>
              <w:rPr>
                <w:rFonts w:hint="eastAsia" w:ascii="仿宋" w:hAnsi="仿宋" w:eastAsia="仿宋"/>
                <w:color w:val="000000"/>
                <w:sz w:val="18"/>
                <w:szCs w:val="18"/>
              </w:rPr>
              <w:t>105.4</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olor w:val="000000"/>
                <w:sz w:val="18"/>
                <w:szCs w:val="18"/>
              </w:rPr>
            </w:pPr>
            <w:r>
              <w:rPr>
                <w:rFonts w:hint="eastAsia" w:ascii="仿宋" w:hAnsi="仿宋" w:eastAsia="仿宋"/>
                <w:color w:val="000000"/>
                <w:sz w:val="18"/>
                <w:szCs w:val="18"/>
              </w:rPr>
              <w:t>109.9</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olor w:val="000000"/>
                <w:sz w:val="18"/>
                <w:szCs w:val="18"/>
              </w:rPr>
            </w:pPr>
            <w:r>
              <w:rPr>
                <w:rFonts w:hint="eastAsia" w:ascii="仿宋" w:hAnsi="仿宋" w:eastAsia="仿宋"/>
                <w:color w:val="000000"/>
                <w:sz w:val="18"/>
                <w:szCs w:val="18"/>
              </w:rPr>
              <w:t>99.3</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olor w:val="000000"/>
                <w:sz w:val="18"/>
                <w:szCs w:val="18"/>
              </w:rPr>
            </w:pPr>
            <w:r>
              <w:rPr>
                <w:rFonts w:hint="eastAsia" w:ascii="仿宋" w:hAnsi="仿宋" w:eastAsia="仿宋"/>
                <w:color w:val="000000"/>
                <w:sz w:val="18"/>
                <w:szCs w:val="18"/>
              </w:rPr>
              <w:t>113.2</w:t>
            </w:r>
          </w:p>
        </w:tc>
        <w:tc>
          <w:tcPr>
            <w:tcW w:w="707" w:type="dxa"/>
            <w:tcBorders>
              <w:top w:val="single" w:color="auto" w:sz="8" w:space="0"/>
              <w:left w:val="single" w:color="auto" w:sz="8" w:space="0"/>
              <w:bottom w:val="single" w:color="auto" w:sz="8" w:space="0"/>
              <w:right w:val="nil"/>
            </w:tcBorders>
            <w:shd w:val="clear" w:color="auto" w:fill="auto"/>
            <w:vAlign w:val="center"/>
          </w:tcPr>
          <w:p>
            <w:pPr>
              <w:jc w:val="center"/>
              <w:rPr>
                <w:rFonts w:ascii="仿宋" w:hAnsi="仿宋" w:eastAsia="仿宋"/>
                <w:color w:val="000000"/>
                <w:sz w:val="18"/>
                <w:szCs w:val="18"/>
              </w:rPr>
            </w:pPr>
            <w:r>
              <w:rPr>
                <w:rFonts w:hint="eastAsia" w:ascii="仿宋" w:hAnsi="仿宋" w:eastAsia="仿宋"/>
                <w:color w:val="000000"/>
                <w:sz w:val="18"/>
                <w:szCs w:val="18"/>
              </w:rPr>
              <w:t>111.7</w:t>
            </w:r>
          </w:p>
        </w:tc>
      </w:tr>
      <w:tr>
        <w:tblPrEx>
          <w:tblLayout w:type="fixed"/>
          <w:tblCellMar>
            <w:top w:w="0" w:type="dxa"/>
            <w:left w:w="108" w:type="dxa"/>
            <w:bottom w:w="0" w:type="dxa"/>
            <w:right w:w="108" w:type="dxa"/>
          </w:tblCellMar>
        </w:tblPrEx>
        <w:trPr>
          <w:trHeight w:val="670" w:hRule="atLeast"/>
        </w:trPr>
        <w:tc>
          <w:tcPr>
            <w:tcW w:w="1560" w:type="dxa"/>
            <w:tcBorders>
              <w:top w:val="single" w:color="auto" w:sz="8" w:space="0"/>
              <w:left w:val="nil"/>
              <w:bottom w:val="single" w:color="auto" w:sz="8" w:space="0"/>
              <w:right w:val="single" w:color="auto" w:sz="8" w:space="0"/>
            </w:tcBorders>
            <w:shd w:val="clear" w:color="auto" w:fill="auto"/>
            <w:vAlign w:val="center"/>
          </w:tcPr>
          <w:p>
            <w:pPr>
              <w:widowControl/>
              <w:jc w:val="left"/>
              <w:rPr>
                <w:rFonts w:ascii="仿宋" w:hAnsi="仿宋" w:eastAsia="仿宋" w:cs="仿宋"/>
                <w:sz w:val="18"/>
                <w:szCs w:val="18"/>
              </w:rPr>
            </w:pPr>
            <w:r>
              <w:rPr>
                <w:rFonts w:hint="eastAsia" w:ascii="仿宋" w:hAnsi="仿宋" w:eastAsia="仿宋" w:cs="仿宋"/>
                <w:sz w:val="18"/>
                <w:szCs w:val="18"/>
              </w:rPr>
              <w:t>空调</w:t>
            </w:r>
          </w:p>
        </w:tc>
        <w:tc>
          <w:tcPr>
            <w:tcW w:w="854"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rFonts w:ascii="仿宋" w:hAnsi="仿宋" w:eastAsia="仿宋" w:cs="仿宋"/>
                <w:sz w:val="18"/>
                <w:szCs w:val="18"/>
              </w:rPr>
            </w:pPr>
            <w:r>
              <w:rPr>
                <w:rFonts w:hint="eastAsia" w:ascii="仿宋" w:hAnsi="仿宋" w:eastAsia="仿宋" w:cs="仿宋"/>
                <w:sz w:val="18"/>
                <w:szCs w:val="18"/>
              </w:rPr>
              <w:t>台/百户</w:t>
            </w:r>
          </w:p>
        </w:tc>
        <w:tc>
          <w:tcPr>
            <w:tcW w:w="711"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olor w:val="000000"/>
                <w:sz w:val="18"/>
                <w:szCs w:val="18"/>
              </w:rPr>
            </w:pPr>
            <w:r>
              <w:rPr>
                <w:rFonts w:hint="eastAsia" w:ascii="仿宋" w:hAnsi="仿宋" w:eastAsia="仿宋"/>
                <w:color w:val="000000"/>
                <w:sz w:val="18"/>
                <w:szCs w:val="18"/>
              </w:rPr>
              <w:t>152.1</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olor w:val="000000"/>
                <w:sz w:val="18"/>
                <w:szCs w:val="18"/>
              </w:rPr>
            </w:pPr>
            <w:r>
              <w:rPr>
                <w:rFonts w:hint="eastAsia" w:ascii="仿宋" w:hAnsi="仿宋" w:eastAsia="仿宋"/>
                <w:color w:val="000000"/>
                <w:sz w:val="18"/>
                <w:szCs w:val="18"/>
              </w:rPr>
              <w:t>197.9</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olor w:val="000000"/>
                <w:sz w:val="18"/>
                <w:szCs w:val="18"/>
              </w:rPr>
            </w:pPr>
            <w:r>
              <w:rPr>
                <w:rFonts w:hint="eastAsia" w:ascii="仿宋" w:hAnsi="仿宋" w:eastAsia="仿宋"/>
                <w:color w:val="000000"/>
                <w:sz w:val="18"/>
                <w:szCs w:val="18"/>
              </w:rPr>
              <w:t>168.0</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olor w:val="000000"/>
                <w:sz w:val="18"/>
                <w:szCs w:val="18"/>
              </w:rPr>
            </w:pPr>
            <w:r>
              <w:rPr>
                <w:rFonts w:hint="eastAsia" w:ascii="仿宋" w:hAnsi="仿宋" w:eastAsia="仿宋"/>
                <w:color w:val="000000"/>
                <w:sz w:val="18"/>
                <w:szCs w:val="18"/>
              </w:rPr>
              <w:t>59.3</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olor w:val="000000"/>
                <w:sz w:val="18"/>
                <w:szCs w:val="18"/>
              </w:rPr>
            </w:pPr>
            <w:r>
              <w:rPr>
                <w:rFonts w:hint="eastAsia" w:ascii="仿宋" w:hAnsi="仿宋" w:eastAsia="仿宋"/>
                <w:color w:val="000000"/>
                <w:sz w:val="18"/>
                <w:szCs w:val="18"/>
              </w:rPr>
              <w:t>164.1</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olor w:val="000000"/>
                <w:sz w:val="18"/>
                <w:szCs w:val="18"/>
              </w:rPr>
            </w:pPr>
            <w:r>
              <w:rPr>
                <w:rFonts w:hint="eastAsia" w:ascii="仿宋" w:hAnsi="仿宋" w:eastAsia="仿宋"/>
                <w:color w:val="000000"/>
                <w:sz w:val="18"/>
                <w:szCs w:val="18"/>
              </w:rPr>
              <w:t>160.3</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olor w:val="000000"/>
                <w:sz w:val="18"/>
                <w:szCs w:val="18"/>
              </w:rPr>
            </w:pPr>
            <w:r>
              <w:rPr>
                <w:rFonts w:hint="eastAsia" w:ascii="仿宋" w:hAnsi="仿宋" w:eastAsia="仿宋"/>
                <w:color w:val="000000"/>
                <w:sz w:val="18"/>
                <w:szCs w:val="18"/>
              </w:rPr>
              <w:t>176.9</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olor w:val="000000"/>
                <w:sz w:val="18"/>
                <w:szCs w:val="18"/>
              </w:rPr>
            </w:pPr>
            <w:r>
              <w:rPr>
                <w:rFonts w:hint="eastAsia" w:ascii="仿宋" w:hAnsi="仿宋" w:eastAsia="仿宋"/>
                <w:color w:val="000000"/>
                <w:sz w:val="18"/>
                <w:szCs w:val="18"/>
              </w:rPr>
              <w:t>129.1</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olor w:val="000000"/>
                <w:sz w:val="18"/>
                <w:szCs w:val="18"/>
              </w:rPr>
            </w:pPr>
            <w:r>
              <w:rPr>
                <w:rFonts w:hint="eastAsia" w:ascii="仿宋" w:hAnsi="仿宋" w:eastAsia="仿宋"/>
                <w:color w:val="000000"/>
                <w:sz w:val="18"/>
                <w:szCs w:val="18"/>
              </w:rPr>
              <w:t>155.5</w:t>
            </w:r>
          </w:p>
        </w:tc>
        <w:tc>
          <w:tcPr>
            <w:tcW w:w="707" w:type="dxa"/>
            <w:tcBorders>
              <w:top w:val="single" w:color="auto" w:sz="8" w:space="0"/>
              <w:left w:val="single" w:color="auto" w:sz="8" w:space="0"/>
              <w:bottom w:val="single" w:color="auto" w:sz="8" w:space="0"/>
              <w:right w:val="nil"/>
            </w:tcBorders>
            <w:shd w:val="clear" w:color="auto" w:fill="auto"/>
            <w:vAlign w:val="center"/>
          </w:tcPr>
          <w:p>
            <w:pPr>
              <w:jc w:val="center"/>
              <w:rPr>
                <w:rFonts w:ascii="仿宋" w:hAnsi="仿宋" w:eastAsia="仿宋"/>
                <w:color w:val="000000"/>
                <w:sz w:val="18"/>
                <w:szCs w:val="18"/>
              </w:rPr>
            </w:pPr>
            <w:r>
              <w:rPr>
                <w:rFonts w:hint="eastAsia" w:ascii="仿宋" w:hAnsi="仿宋" w:eastAsia="仿宋"/>
                <w:color w:val="000000"/>
                <w:sz w:val="18"/>
                <w:szCs w:val="18"/>
              </w:rPr>
              <w:t>158.3</w:t>
            </w:r>
          </w:p>
        </w:tc>
      </w:tr>
      <w:tr>
        <w:tblPrEx>
          <w:tblLayout w:type="fixed"/>
          <w:tblCellMar>
            <w:top w:w="0" w:type="dxa"/>
            <w:left w:w="108" w:type="dxa"/>
            <w:bottom w:w="0" w:type="dxa"/>
            <w:right w:w="108" w:type="dxa"/>
          </w:tblCellMar>
        </w:tblPrEx>
        <w:trPr>
          <w:trHeight w:val="670" w:hRule="atLeast"/>
        </w:trPr>
        <w:tc>
          <w:tcPr>
            <w:tcW w:w="1560" w:type="dxa"/>
            <w:tcBorders>
              <w:top w:val="single" w:color="auto" w:sz="8" w:space="0"/>
              <w:left w:val="nil"/>
              <w:bottom w:val="single" w:color="auto" w:sz="8" w:space="0"/>
              <w:right w:val="single" w:color="auto" w:sz="8" w:space="0"/>
            </w:tcBorders>
            <w:shd w:val="clear" w:color="auto" w:fill="auto"/>
            <w:vAlign w:val="center"/>
          </w:tcPr>
          <w:p>
            <w:pPr>
              <w:widowControl/>
              <w:jc w:val="left"/>
              <w:rPr>
                <w:rFonts w:ascii="仿宋" w:hAnsi="仿宋" w:eastAsia="仿宋" w:cs="仿宋"/>
                <w:sz w:val="18"/>
                <w:szCs w:val="18"/>
              </w:rPr>
            </w:pPr>
            <w:r>
              <w:rPr>
                <w:rFonts w:hint="eastAsia" w:ascii="仿宋" w:hAnsi="仿宋" w:eastAsia="仿宋" w:cs="仿宋"/>
                <w:sz w:val="18"/>
                <w:szCs w:val="18"/>
              </w:rPr>
              <w:t>电冰箱</w:t>
            </w:r>
          </w:p>
        </w:tc>
        <w:tc>
          <w:tcPr>
            <w:tcW w:w="854"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rFonts w:ascii="仿宋" w:hAnsi="仿宋" w:eastAsia="仿宋" w:cs="仿宋"/>
                <w:sz w:val="18"/>
                <w:szCs w:val="18"/>
              </w:rPr>
            </w:pPr>
            <w:r>
              <w:rPr>
                <w:rFonts w:hint="eastAsia" w:ascii="仿宋" w:hAnsi="仿宋" w:eastAsia="仿宋" w:cs="仿宋"/>
                <w:sz w:val="18"/>
                <w:szCs w:val="18"/>
              </w:rPr>
              <w:t>台/百户</w:t>
            </w:r>
          </w:p>
        </w:tc>
        <w:tc>
          <w:tcPr>
            <w:tcW w:w="711"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olor w:val="000000"/>
                <w:sz w:val="18"/>
                <w:szCs w:val="18"/>
              </w:rPr>
            </w:pPr>
            <w:r>
              <w:rPr>
                <w:rFonts w:hint="eastAsia" w:ascii="仿宋" w:hAnsi="仿宋" w:eastAsia="仿宋"/>
                <w:color w:val="000000"/>
                <w:sz w:val="18"/>
                <w:szCs w:val="18"/>
              </w:rPr>
              <w:t>98.7</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olor w:val="000000"/>
                <w:sz w:val="18"/>
                <w:szCs w:val="18"/>
              </w:rPr>
            </w:pPr>
            <w:r>
              <w:rPr>
                <w:rFonts w:hint="eastAsia" w:ascii="仿宋" w:hAnsi="仿宋" w:eastAsia="仿宋"/>
                <w:color w:val="000000"/>
                <w:sz w:val="18"/>
                <w:szCs w:val="18"/>
              </w:rPr>
              <w:t>108.4</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olor w:val="000000"/>
                <w:sz w:val="18"/>
                <w:szCs w:val="18"/>
              </w:rPr>
            </w:pPr>
            <w:r>
              <w:rPr>
                <w:rFonts w:hint="eastAsia" w:ascii="仿宋" w:hAnsi="仿宋" w:eastAsia="仿宋"/>
                <w:color w:val="000000"/>
                <w:sz w:val="18"/>
                <w:szCs w:val="18"/>
              </w:rPr>
              <w:t>105.9</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olor w:val="000000"/>
                <w:sz w:val="18"/>
                <w:szCs w:val="18"/>
              </w:rPr>
            </w:pPr>
            <w:r>
              <w:rPr>
                <w:rFonts w:hint="eastAsia" w:ascii="仿宋" w:hAnsi="仿宋" w:eastAsia="仿宋"/>
                <w:color w:val="000000"/>
                <w:sz w:val="18"/>
                <w:szCs w:val="18"/>
              </w:rPr>
              <w:t>29.1</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olor w:val="000000"/>
                <w:sz w:val="18"/>
                <w:szCs w:val="18"/>
              </w:rPr>
            </w:pPr>
            <w:r>
              <w:rPr>
                <w:rFonts w:hint="eastAsia" w:ascii="仿宋" w:hAnsi="仿宋" w:eastAsia="仿宋"/>
                <w:color w:val="000000"/>
                <w:sz w:val="18"/>
                <w:szCs w:val="18"/>
              </w:rPr>
              <w:t>101.3</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olor w:val="000000"/>
                <w:sz w:val="18"/>
                <w:szCs w:val="18"/>
              </w:rPr>
            </w:pPr>
            <w:r>
              <w:rPr>
                <w:rFonts w:hint="eastAsia" w:ascii="仿宋" w:hAnsi="仿宋" w:eastAsia="仿宋"/>
                <w:color w:val="000000"/>
                <w:sz w:val="18"/>
                <w:szCs w:val="18"/>
              </w:rPr>
              <w:t>100.1</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olor w:val="000000"/>
                <w:sz w:val="18"/>
                <w:szCs w:val="18"/>
              </w:rPr>
            </w:pPr>
            <w:r>
              <w:rPr>
                <w:rFonts w:hint="eastAsia" w:ascii="仿宋" w:hAnsi="仿宋" w:eastAsia="仿宋"/>
                <w:color w:val="000000"/>
                <w:sz w:val="18"/>
                <w:szCs w:val="18"/>
              </w:rPr>
              <w:t>102.0</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olor w:val="000000"/>
                <w:sz w:val="18"/>
                <w:szCs w:val="18"/>
              </w:rPr>
            </w:pPr>
            <w:r>
              <w:rPr>
                <w:rFonts w:hint="eastAsia" w:ascii="仿宋" w:hAnsi="仿宋" w:eastAsia="仿宋"/>
                <w:color w:val="000000"/>
                <w:sz w:val="18"/>
                <w:szCs w:val="18"/>
              </w:rPr>
              <w:t>93.8</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olor w:val="000000"/>
                <w:sz w:val="18"/>
                <w:szCs w:val="18"/>
              </w:rPr>
            </w:pPr>
            <w:r>
              <w:rPr>
                <w:rFonts w:hint="eastAsia" w:ascii="仿宋" w:hAnsi="仿宋" w:eastAsia="仿宋"/>
                <w:color w:val="000000"/>
                <w:sz w:val="18"/>
                <w:szCs w:val="18"/>
              </w:rPr>
              <w:t>101.5</w:t>
            </w:r>
          </w:p>
        </w:tc>
        <w:tc>
          <w:tcPr>
            <w:tcW w:w="707" w:type="dxa"/>
            <w:tcBorders>
              <w:top w:val="single" w:color="auto" w:sz="8" w:space="0"/>
              <w:left w:val="single" w:color="auto" w:sz="8" w:space="0"/>
              <w:bottom w:val="single" w:color="auto" w:sz="8" w:space="0"/>
              <w:right w:val="nil"/>
            </w:tcBorders>
            <w:shd w:val="clear" w:color="auto" w:fill="auto"/>
            <w:vAlign w:val="center"/>
          </w:tcPr>
          <w:p>
            <w:pPr>
              <w:jc w:val="center"/>
              <w:rPr>
                <w:rFonts w:ascii="仿宋" w:hAnsi="仿宋" w:eastAsia="仿宋"/>
                <w:color w:val="000000"/>
                <w:sz w:val="18"/>
                <w:szCs w:val="18"/>
              </w:rPr>
            </w:pPr>
            <w:r>
              <w:rPr>
                <w:rFonts w:hint="eastAsia" w:ascii="仿宋" w:hAnsi="仿宋" w:eastAsia="仿宋"/>
                <w:color w:val="000000"/>
                <w:sz w:val="18"/>
                <w:szCs w:val="18"/>
              </w:rPr>
              <w:t>99.5</w:t>
            </w:r>
          </w:p>
        </w:tc>
      </w:tr>
      <w:tr>
        <w:tblPrEx>
          <w:tblLayout w:type="fixed"/>
          <w:tblCellMar>
            <w:top w:w="0" w:type="dxa"/>
            <w:left w:w="108" w:type="dxa"/>
            <w:bottom w:w="0" w:type="dxa"/>
            <w:right w:w="108" w:type="dxa"/>
          </w:tblCellMar>
        </w:tblPrEx>
        <w:trPr>
          <w:trHeight w:val="670" w:hRule="atLeast"/>
        </w:trPr>
        <w:tc>
          <w:tcPr>
            <w:tcW w:w="1560" w:type="dxa"/>
            <w:tcBorders>
              <w:top w:val="single" w:color="auto" w:sz="8" w:space="0"/>
              <w:left w:val="nil"/>
              <w:bottom w:val="single" w:color="auto" w:sz="8" w:space="0"/>
              <w:right w:val="single" w:color="auto" w:sz="8" w:space="0"/>
            </w:tcBorders>
            <w:shd w:val="clear" w:color="auto" w:fill="auto"/>
            <w:vAlign w:val="center"/>
          </w:tcPr>
          <w:p>
            <w:pPr>
              <w:widowControl/>
              <w:jc w:val="left"/>
              <w:rPr>
                <w:rFonts w:ascii="仿宋" w:hAnsi="仿宋" w:eastAsia="仿宋" w:cs="仿宋"/>
                <w:sz w:val="18"/>
                <w:szCs w:val="18"/>
              </w:rPr>
            </w:pPr>
            <w:r>
              <w:rPr>
                <w:rFonts w:hint="eastAsia" w:ascii="仿宋" w:hAnsi="仿宋" w:eastAsia="仿宋" w:cs="仿宋"/>
                <w:sz w:val="18"/>
                <w:szCs w:val="18"/>
              </w:rPr>
              <w:t>彩色电视机</w:t>
            </w:r>
          </w:p>
        </w:tc>
        <w:tc>
          <w:tcPr>
            <w:tcW w:w="854"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rFonts w:ascii="仿宋" w:hAnsi="仿宋" w:eastAsia="仿宋" w:cs="仿宋"/>
                <w:sz w:val="18"/>
                <w:szCs w:val="18"/>
              </w:rPr>
            </w:pPr>
            <w:r>
              <w:rPr>
                <w:rFonts w:hint="eastAsia" w:ascii="仿宋" w:hAnsi="仿宋" w:eastAsia="仿宋" w:cs="仿宋"/>
                <w:sz w:val="18"/>
                <w:szCs w:val="18"/>
              </w:rPr>
              <w:t>台/百户</w:t>
            </w:r>
          </w:p>
        </w:tc>
        <w:tc>
          <w:tcPr>
            <w:tcW w:w="711"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olor w:val="000000"/>
                <w:sz w:val="18"/>
                <w:szCs w:val="18"/>
              </w:rPr>
            </w:pPr>
            <w:r>
              <w:rPr>
                <w:rFonts w:hint="eastAsia" w:ascii="仿宋" w:hAnsi="仿宋" w:eastAsia="仿宋"/>
                <w:color w:val="000000"/>
                <w:sz w:val="18"/>
                <w:szCs w:val="18"/>
              </w:rPr>
              <w:t>120.2</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olor w:val="000000"/>
                <w:sz w:val="18"/>
                <w:szCs w:val="18"/>
              </w:rPr>
            </w:pPr>
            <w:r>
              <w:rPr>
                <w:rFonts w:hint="eastAsia" w:ascii="仿宋" w:hAnsi="仿宋" w:eastAsia="仿宋"/>
                <w:color w:val="000000"/>
                <w:sz w:val="18"/>
                <w:szCs w:val="18"/>
              </w:rPr>
              <w:t>127.5</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olor w:val="000000"/>
                <w:sz w:val="18"/>
                <w:szCs w:val="18"/>
              </w:rPr>
            </w:pPr>
            <w:r>
              <w:rPr>
                <w:rFonts w:hint="eastAsia" w:ascii="仿宋" w:hAnsi="仿宋" w:eastAsia="仿宋"/>
                <w:color w:val="000000"/>
                <w:sz w:val="18"/>
                <w:szCs w:val="18"/>
              </w:rPr>
              <w:t>116.4</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olor w:val="000000"/>
                <w:sz w:val="18"/>
                <w:szCs w:val="18"/>
              </w:rPr>
            </w:pPr>
            <w:r>
              <w:rPr>
                <w:rFonts w:hint="eastAsia" w:ascii="仿宋" w:hAnsi="仿宋" w:eastAsia="仿宋"/>
                <w:color w:val="000000"/>
                <w:sz w:val="18"/>
                <w:szCs w:val="18"/>
              </w:rPr>
              <w:t>117.8</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olor w:val="000000"/>
                <w:sz w:val="18"/>
                <w:szCs w:val="18"/>
              </w:rPr>
            </w:pPr>
            <w:r>
              <w:rPr>
                <w:rFonts w:hint="eastAsia" w:ascii="仿宋" w:hAnsi="仿宋" w:eastAsia="仿宋"/>
                <w:color w:val="000000"/>
                <w:sz w:val="18"/>
                <w:szCs w:val="18"/>
              </w:rPr>
              <w:t>119.6</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olor w:val="000000"/>
                <w:sz w:val="18"/>
                <w:szCs w:val="18"/>
              </w:rPr>
            </w:pPr>
            <w:r>
              <w:rPr>
                <w:rFonts w:hint="eastAsia" w:ascii="仿宋" w:hAnsi="仿宋" w:eastAsia="仿宋"/>
                <w:color w:val="000000"/>
                <w:sz w:val="18"/>
                <w:szCs w:val="18"/>
              </w:rPr>
              <w:t>110.3</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olor w:val="000000"/>
                <w:sz w:val="18"/>
                <w:szCs w:val="18"/>
              </w:rPr>
            </w:pPr>
            <w:r>
              <w:rPr>
                <w:rFonts w:hint="eastAsia" w:ascii="仿宋" w:hAnsi="仿宋" w:eastAsia="仿宋"/>
                <w:color w:val="000000"/>
                <w:sz w:val="18"/>
                <w:szCs w:val="18"/>
              </w:rPr>
              <w:t>114.8</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olor w:val="000000"/>
                <w:sz w:val="18"/>
                <w:szCs w:val="18"/>
              </w:rPr>
            </w:pPr>
            <w:r>
              <w:rPr>
                <w:rFonts w:hint="eastAsia" w:ascii="仿宋" w:hAnsi="仿宋" w:eastAsia="仿宋"/>
                <w:color w:val="000000"/>
                <w:sz w:val="18"/>
                <w:szCs w:val="18"/>
              </w:rPr>
              <w:t>113.2</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olor w:val="000000"/>
                <w:sz w:val="18"/>
                <w:szCs w:val="18"/>
              </w:rPr>
            </w:pPr>
            <w:r>
              <w:rPr>
                <w:rFonts w:hint="eastAsia" w:ascii="仿宋" w:hAnsi="仿宋" w:eastAsia="仿宋"/>
                <w:color w:val="000000"/>
                <w:sz w:val="18"/>
                <w:szCs w:val="18"/>
              </w:rPr>
              <w:t>130.0</w:t>
            </w:r>
          </w:p>
        </w:tc>
        <w:tc>
          <w:tcPr>
            <w:tcW w:w="707" w:type="dxa"/>
            <w:tcBorders>
              <w:top w:val="single" w:color="auto" w:sz="8" w:space="0"/>
              <w:left w:val="single" w:color="auto" w:sz="8" w:space="0"/>
              <w:bottom w:val="single" w:color="auto" w:sz="8" w:space="0"/>
              <w:right w:val="nil"/>
            </w:tcBorders>
            <w:shd w:val="clear" w:color="auto" w:fill="auto"/>
            <w:vAlign w:val="center"/>
          </w:tcPr>
          <w:p>
            <w:pPr>
              <w:jc w:val="center"/>
              <w:rPr>
                <w:rFonts w:ascii="仿宋" w:hAnsi="仿宋" w:eastAsia="仿宋"/>
                <w:color w:val="000000"/>
                <w:sz w:val="18"/>
                <w:szCs w:val="18"/>
              </w:rPr>
            </w:pPr>
            <w:r>
              <w:rPr>
                <w:rFonts w:hint="eastAsia" w:ascii="仿宋" w:hAnsi="仿宋" w:eastAsia="仿宋"/>
                <w:color w:val="000000"/>
                <w:sz w:val="18"/>
                <w:szCs w:val="18"/>
              </w:rPr>
              <w:t>127.0</w:t>
            </w:r>
          </w:p>
        </w:tc>
      </w:tr>
      <w:tr>
        <w:tblPrEx>
          <w:tblLayout w:type="fixed"/>
          <w:tblCellMar>
            <w:top w:w="0" w:type="dxa"/>
            <w:left w:w="108" w:type="dxa"/>
            <w:bottom w:w="0" w:type="dxa"/>
            <w:right w:w="108" w:type="dxa"/>
          </w:tblCellMar>
        </w:tblPrEx>
        <w:trPr>
          <w:trHeight w:val="670" w:hRule="atLeast"/>
        </w:trPr>
        <w:tc>
          <w:tcPr>
            <w:tcW w:w="1560" w:type="dxa"/>
            <w:tcBorders>
              <w:top w:val="single" w:color="auto" w:sz="8" w:space="0"/>
              <w:left w:val="nil"/>
              <w:bottom w:val="single" w:color="auto" w:sz="8" w:space="0"/>
            </w:tcBorders>
            <w:shd w:val="clear" w:color="auto" w:fill="auto"/>
            <w:vAlign w:val="center"/>
          </w:tcPr>
          <w:p>
            <w:pPr>
              <w:widowControl/>
              <w:jc w:val="left"/>
              <w:rPr>
                <w:rFonts w:ascii="仿宋" w:hAnsi="仿宋" w:eastAsia="仿宋" w:cs="仿宋"/>
                <w:sz w:val="18"/>
                <w:szCs w:val="18"/>
              </w:rPr>
            </w:pPr>
            <w:r>
              <w:rPr>
                <w:rFonts w:hint="eastAsia" w:ascii="仿宋" w:hAnsi="仿宋" w:eastAsia="仿宋" w:cs="仿宋"/>
                <w:sz w:val="18"/>
                <w:szCs w:val="18"/>
              </w:rPr>
              <w:t>按电视节目接收方式分的户比重</w:t>
            </w:r>
          </w:p>
        </w:tc>
        <w:tc>
          <w:tcPr>
            <w:tcW w:w="854" w:type="dxa"/>
            <w:tcBorders>
              <w:top w:val="single" w:color="auto" w:sz="8" w:space="0"/>
              <w:bottom w:val="single" w:color="auto" w:sz="8" w:space="0"/>
            </w:tcBorders>
            <w:shd w:val="clear" w:color="auto" w:fill="auto"/>
            <w:vAlign w:val="center"/>
          </w:tcPr>
          <w:p>
            <w:pPr>
              <w:widowControl/>
              <w:ind w:firstLine="180" w:firstLineChars="100"/>
              <w:jc w:val="center"/>
              <w:rPr>
                <w:rFonts w:ascii="仿宋" w:hAnsi="仿宋" w:eastAsia="仿宋" w:cs="仿宋"/>
                <w:sz w:val="18"/>
                <w:szCs w:val="18"/>
              </w:rPr>
            </w:pPr>
          </w:p>
        </w:tc>
        <w:tc>
          <w:tcPr>
            <w:tcW w:w="711" w:type="dxa"/>
            <w:tcBorders>
              <w:top w:val="single" w:color="auto" w:sz="8" w:space="0"/>
              <w:bottom w:val="single" w:color="auto" w:sz="8" w:space="0"/>
            </w:tcBorders>
            <w:vAlign w:val="center"/>
          </w:tcPr>
          <w:p>
            <w:pPr>
              <w:widowControl/>
              <w:ind w:left="-92" w:leftChars="-44" w:right="-105" w:rightChars="-50"/>
              <w:jc w:val="center"/>
              <w:rPr>
                <w:rFonts w:ascii="仿宋" w:hAnsi="仿宋" w:eastAsia="仿宋" w:cs="宋体"/>
                <w:color w:val="000000"/>
                <w:kern w:val="0"/>
                <w:sz w:val="18"/>
                <w:szCs w:val="18"/>
              </w:rPr>
            </w:pPr>
          </w:p>
        </w:tc>
        <w:tc>
          <w:tcPr>
            <w:tcW w:w="710" w:type="dxa"/>
            <w:tcBorders>
              <w:top w:val="single" w:color="auto" w:sz="8" w:space="0"/>
              <w:bottom w:val="single" w:color="auto" w:sz="8" w:space="0"/>
            </w:tcBorders>
            <w:vAlign w:val="center"/>
          </w:tcPr>
          <w:p>
            <w:pPr>
              <w:widowControl/>
              <w:ind w:left="-92" w:leftChars="-44" w:right="-105" w:rightChars="-50"/>
              <w:jc w:val="center"/>
              <w:rPr>
                <w:rFonts w:ascii="仿宋" w:hAnsi="仿宋" w:eastAsia="仿宋" w:cs="宋体"/>
                <w:color w:val="000000"/>
                <w:kern w:val="0"/>
                <w:sz w:val="18"/>
                <w:szCs w:val="18"/>
              </w:rPr>
            </w:pPr>
          </w:p>
        </w:tc>
        <w:tc>
          <w:tcPr>
            <w:tcW w:w="710" w:type="dxa"/>
            <w:tcBorders>
              <w:top w:val="single" w:color="auto" w:sz="8" w:space="0"/>
              <w:bottom w:val="single" w:color="auto" w:sz="8" w:space="0"/>
            </w:tcBorders>
            <w:vAlign w:val="center"/>
          </w:tcPr>
          <w:p>
            <w:pPr>
              <w:widowControl/>
              <w:ind w:left="-92" w:leftChars="-44" w:right="-105" w:rightChars="-50"/>
              <w:jc w:val="center"/>
              <w:rPr>
                <w:rFonts w:ascii="仿宋" w:hAnsi="仿宋" w:eastAsia="仿宋" w:cs="宋体"/>
                <w:color w:val="000000"/>
                <w:kern w:val="0"/>
                <w:sz w:val="18"/>
                <w:szCs w:val="18"/>
              </w:rPr>
            </w:pPr>
          </w:p>
        </w:tc>
        <w:tc>
          <w:tcPr>
            <w:tcW w:w="710" w:type="dxa"/>
            <w:tcBorders>
              <w:top w:val="single" w:color="auto" w:sz="8" w:space="0"/>
              <w:bottom w:val="single" w:color="auto" w:sz="8" w:space="0"/>
            </w:tcBorders>
            <w:vAlign w:val="center"/>
          </w:tcPr>
          <w:p>
            <w:pPr>
              <w:widowControl/>
              <w:ind w:left="-92" w:leftChars="-44" w:right="-105" w:rightChars="-50"/>
              <w:jc w:val="center"/>
              <w:rPr>
                <w:rFonts w:ascii="仿宋" w:hAnsi="仿宋" w:eastAsia="仿宋" w:cs="宋体"/>
                <w:color w:val="000000"/>
                <w:kern w:val="0"/>
                <w:sz w:val="18"/>
                <w:szCs w:val="18"/>
              </w:rPr>
            </w:pPr>
          </w:p>
        </w:tc>
        <w:tc>
          <w:tcPr>
            <w:tcW w:w="710" w:type="dxa"/>
            <w:tcBorders>
              <w:top w:val="single" w:color="auto" w:sz="8" w:space="0"/>
              <w:bottom w:val="single" w:color="auto" w:sz="8" w:space="0"/>
            </w:tcBorders>
            <w:vAlign w:val="center"/>
          </w:tcPr>
          <w:p>
            <w:pPr>
              <w:widowControl/>
              <w:ind w:left="-92" w:leftChars="-44" w:right="-105" w:rightChars="-50"/>
              <w:jc w:val="center"/>
              <w:rPr>
                <w:rFonts w:ascii="仿宋" w:hAnsi="仿宋" w:eastAsia="仿宋" w:cs="宋体"/>
                <w:color w:val="000000"/>
                <w:kern w:val="0"/>
                <w:sz w:val="18"/>
                <w:szCs w:val="18"/>
              </w:rPr>
            </w:pPr>
          </w:p>
        </w:tc>
        <w:tc>
          <w:tcPr>
            <w:tcW w:w="710" w:type="dxa"/>
            <w:tcBorders>
              <w:top w:val="single" w:color="auto" w:sz="8" w:space="0"/>
              <w:bottom w:val="single" w:color="auto" w:sz="8" w:space="0"/>
            </w:tcBorders>
            <w:shd w:val="clear" w:color="auto" w:fill="auto"/>
            <w:vAlign w:val="center"/>
          </w:tcPr>
          <w:p>
            <w:pPr>
              <w:widowControl/>
              <w:ind w:left="-92" w:leftChars="-44" w:right="-105" w:rightChars="-50"/>
              <w:jc w:val="center"/>
              <w:rPr>
                <w:rFonts w:ascii="仿宋" w:hAnsi="仿宋" w:eastAsia="仿宋" w:cs="宋体"/>
                <w:color w:val="000000"/>
                <w:kern w:val="0"/>
                <w:sz w:val="18"/>
                <w:szCs w:val="18"/>
              </w:rPr>
            </w:pPr>
          </w:p>
        </w:tc>
        <w:tc>
          <w:tcPr>
            <w:tcW w:w="710" w:type="dxa"/>
            <w:tcBorders>
              <w:top w:val="single" w:color="auto" w:sz="8" w:space="0"/>
              <w:bottom w:val="single" w:color="auto" w:sz="8" w:space="0"/>
            </w:tcBorders>
            <w:shd w:val="clear" w:color="auto" w:fill="auto"/>
            <w:vAlign w:val="center"/>
          </w:tcPr>
          <w:p>
            <w:pPr>
              <w:widowControl/>
              <w:ind w:left="-92" w:leftChars="-44" w:right="-105" w:rightChars="-50"/>
              <w:jc w:val="center"/>
              <w:rPr>
                <w:rFonts w:ascii="仿宋" w:hAnsi="仿宋" w:eastAsia="仿宋" w:cs="宋体"/>
                <w:color w:val="000000"/>
                <w:kern w:val="0"/>
                <w:sz w:val="18"/>
                <w:szCs w:val="18"/>
              </w:rPr>
            </w:pPr>
          </w:p>
        </w:tc>
        <w:tc>
          <w:tcPr>
            <w:tcW w:w="710" w:type="dxa"/>
            <w:tcBorders>
              <w:top w:val="single" w:color="auto" w:sz="8" w:space="0"/>
              <w:bottom w:val="single" w:color="auto" w:sz="8" w:space="0"/>
            </w:tcBorders>
            <w:shd w:val="clear" w:color="auto" w:fill="auto"/>
            <w:vAlign w:val="center"/>
          </w:tcPr>
          <w:p>
            <w:pPr>
              <w:widowControl/>
              <w:ind w:left="-92" w:leftChars="-44" w:right="-105" w:rightChars="-50"/>
              <w:jc w:val="center"/>
              <w:rPr>
                <w:rFonts w:ascii="仿宋" w:hAnsi="仿宋" w:eastAsia="仿宋" w:cs="宋体"/>
                <w:color w:val="000000"/>
                <w:kern w:val="0"/>
                <w:sz w:val="18"/>
                <w:szCs w:val="18"/>
              </w:rPr>
            </w:pPr>
          </w:p>
        </w:tc>
        <w:tc>
          <w:tcPr>
            <w:tcW w:w="710" w:type="dxa"/>
            <w:tcBorders>
              <w:top w:val="single" w:color="auto" w:sz="8" w:space="0"/>
              <w:bottom w:val="single" w:color="auto" w:sz="8" w:space="0"/>
            </w:tcBorders>
            <w:shd w:val="clear" w:color="auto" w:fill="auto"/>
            <w:vAlign w:val="center"/>
          </w:tcPr>
          <w:p>
            <w:pPr>
              <w:widowControl/>
              <w:ind w:left="-92" w:leftChars="-44" w:right="-105" w:rightChars="-50"/>
              <w:jc w:val="center"/>
              <w:rPr>
                <w:rFonts w:ascii="仿宋" w:hAnsi="仿宋" w:eastAsia="仿宋" w:cs="宋体"/>
                <w:color w:val="000000"/>
                <w:kern w:val="0"/>
                <w:sz w:val="18"/>
                <w:szCs w:val="18"/>
              </w:rPr>
            </w:pPr>
          </w:p>
        </w:tc>
        <w:tc>
          <w:tcPr>
            <w:tcW w:w="707" w:type="dxa"/>
            <w:tcBorders>
              <w:top w:val="single" w:color="auto" w:sz="8" w:space="0"/>
              <w:bottom w:val="single" w:color="auto" w:sz="8" w:space="0"/>
              <w:right w:val="nil"/>
            </w:tcBorders>
            <w:shd w:val="clear" w:color="auto" w:fill="auto"/>
            <w:vAlign w:val="center"/>
          </w:tcPr>
          <w:p>
            <w:pPr>
              <w:widowControl/>
              <w:ind w:left="-92" w:leftChars="-44" w:right="-105" w:rightChars="-50"/>
              <w:jc w:val="center"/>
              <w:rPr>
                <w:rFonts w:ascii="仿宋" w:hAnsi="仿宋" w:eastAsia="仿宋" w:cs="宋体"/>
                <w:color w:val="000000"/>
                <w:kern w:val="0"/>
                <w:sz w:val="18"/>
                <w:szCs w:val="18"/>
              </w:rPr>
            </w:pPr>
          </w:p>
        </w:tc>
      </w:tr>
      <w:tr>
        <w:tblPrEx>
          <w:tblLayout w:type="fixed"/>
          <w:tblCellMar>
            <w:top w:w="0" w:type="dxa"/>
            <w:left w:w="108" w:type="dxa"/>
            <w:bottom w:w="0" w:type="dxa"/>
            <w:right w:w="108" w:type="dxa"/>
          </w:tblCellMar>
        </w:tblPrEx>
        <w:trPr>
          <w:trHeight w:val="670" w:hRule="atLeast"/>
        </w:trPr>
        <w:tc>
          <w:tcPr>
            <w:tcW w:w="1560" w:type="dxa"/>
            <w:tcBorders>
              <w:top w:val="single" w:color="auto" w:sz="8" w:space="0"/>
              <w:left w:val="nil"/>
              <w:bottom w:val="single" w:color="auto" w:sz="8" w:space="0"/>
              <w:right w:val="single" w:color="auto" w:sz="8" w:space="0"/>
            </w:tcBorders>
            <w:shd w:val="clear" w:color="auto" w:fill="auto"/>
            <w:vAlign w:val="center"/>
          </w:tcPr>
          <w:p>
            <w:pPr>
              <w:widowControl/>
              <w:ind w:firstLine="180" w:firstLineChars="100"/>
              <w:jc w:val="left"/>
              <w:rPr>
                <w:rFonts w:ascii="仿宋" w:hAnsi="仿宋" w:eastAsia="仿宋" w:cs="仿宋"/>
                <w:sz w:val="18"/>
                <w:szCs w:val="18"/>
              </w:rPr>
            </w:pPr>
            <w:r>
              <w:rPr>
                <w:rFonts w:hint="eastAsia" w:ascii="仿宋" w:hAnsi="仿宋" w:eastAsia="仿宋" w:cs="仿宋"/>
                <w:sz w:val="18"/>
                <w:szCs w:val="18"/>
              </w:rPr>
              <w:t>有线电视接收</w:t>
            </w:r>
          </w:p>
        </w:tc>
        <w:tc>
          <w:tcPr>
            <w:tcW w:w="854"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rFonts w:ascii="仿宋" w:hAnsi="仿宋" w:eastAsia="仿宋" w:cs="仿宋"/>
                <w:sz w:val="18"/>
                <w:szCs w:val="18"/>
              </w:rPr>
            </w:pPr>
            <w:r>
              <w:rPr>
                <w:rFonts w:hint="eastAsia" w:ascii="仿宋" w:hAnsi="仿宋" w:eastAsia="仿宋" w:cs="仿宋"/>
                <w:sz w:val="18"/>
                <w:szCs w:val="18"/>
              </w:rPr>
              <w:t>%</w:t>
            </w:r>
          </w:p>
        </w:tc>
        <w:tc>
          <w:tcPr>
            <w:tcW w:w="711"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99.3</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99.8</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99.4</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27.7</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98.1</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98.1</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99.9</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99.9</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99.8</w:t>
            </w:r>
          </w:p>
        </w:tc>
        <w:tc>
          <w:tcPr>
            <w:tcW w:w="707" w:type="dxa"/>
            <w:tcBorders>
              <w:top w:val="single" w:color="auto" w:sz="8" w:space="0"/>
              <w:left w:val="single" w:color="auto" w:sz="8" w:space="0"/>
              <w:bottom w:val="single" w:color="auto" w:sz="8" w:space="0"/>
              <w:right w:val="nil"/>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99.7</w:t>
            </w:r>
          </w:p>
        </w:tc>
      </w:tr>
      <w:tr>
        <w:tblPrEx>
          <w:tblLayout w:type="fixed"/>
          <w:tblCellMar>
            <w:top w:w="0" w:type="dxa"/>
            <w:left w:w="108" w:type="dxa"/>
            <w:bottom w:w="0" w:type="dxa"/>
            <w:right w:w="108" w:type="dxa"/>
          </w:tblCellMar>
        </w:tblPrEx>
        <w:trPr>
          <w:trHeight w:val="670" w:hRule="atLeast"/>
        </w:trPr>
        <w:tc>
          <w:tcPr>
            <w:tcW w:w="1560" w:type="dxa"/>
            <w:tcBorders>
              <w:top w:val="single" w:color="auto" w:sz="8" w:space="0"/>
              <w:left w:val="nil"/>
              <w:bottom w:val="single" w:color="auto" w:sz="8" w:space="0"/>
              <w:right w:val="single" w:color="auto" w:sz="8" w:space="0"/>
            </w:tcBorders>
            <w:shd w:val="clear" w:color="auto" w:fill="auto"/>
            <w:vAlign w:val="center"/>
          </w:tcPr>
          <w:p>
            <w:pPr>
              <w:widowControl/>
              <w:ind w:firstLine="180" w:firstLineChars="100"/>
              <w:jc w:val="left"/>
              <w:rPr>
                <w:rFonts w:ascii="仿宋" w:hAnsi="仿宋" w:eastAsia="仿宋" w:cs="仿宋"/>
                <w:sz w:val="18"/>
                <w:szCs w:val="18"/>
              </w:rPr>
            </w:pPr>
            <w:r>
              <w:rPr>
                <w:rFonts w:hint="eastAsia" w:ascii="仿宋" w:hAnsi="仿宋" w:eastAsia="仿宋" w:cs="仿宋"/>
                <w:sz w:val="18"/>
                <w:szCs w:val="18"/>
              </w:rPr>
              <w:t xml:space="preserve"> 卫星接收</w:t>
            </w:r>
          </w:p>
        </w:tc>
        <w:tc>
          <w:tcPr>
            <w:tcW w:w="854"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rFonts w:ascii="仿宋" w:hAnsi="仿宋" w:eastAsia="仿宋" w:cs="仿宋"/>
                <w:sz w:val="18"/>
                <w:szCs w:val="18"/>
              </w:rPr>
            </w:pPr>
            <w:r>
              <w:rPr>
                <w:rFonts w:hint="eastAsia" w:ascii="仿宋" w:hAnsi="仿宋" w:eastAsia="仿宋" w:cs="仿宋"/>
                <w:sz w:val="18"/>
                <w:szCs w:val="18"/>
              </w:rPr>
              <w:t>%</w:t>
            </w:r>
          </w:p>
        </w:tc>
        <w:tc>
          <w:tcPr>
            <w:tcW w:w="711"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0.6</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0.3</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0.4</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47.2</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0.6</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1.9</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0.4</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0.2</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0.6</w:t>
            </w:r>
          </w:p>
        </w:tc>
        <w:tc>
          <w:tcPr>
            <w:tcW w:w="707" w:type="dxa"/>
            <w:tcBorders>
              <w:top w:val="single" w:color="auto" w:sz="8" w:space="0"/>
              <w:left w:val="single" w:color="auto" w:sz="8" w:space="0"/>
              <w:bottom w:val="single" w:color="auto" w:sz="8" w:space="0"/>
              <w:right w:val="nil"/>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0.3</w:t>
            </w:r>
          </w:p>
        </w:tc>
      </w:tr>
      <w:tr>
        <w:tblPrEx>
          <w:tblLayout w:type="fixed"/>
          <w:tblCellMar>
            <w:top w:w="0" w:type="dxa"/>
            <w:left w:w="108" w:type="dxa"/>
            <w:bottom w:w="0" w:type="dxa"/>
            <w:right w:w="108" w:type="dxa"/>
          </w:tblCellMar>
        </w:tblPrEx>
        <w:trPr>
          <w:trHeight w:val="670" w:hRule="atLeast"/>
        </w:trPr>
        <w:tc>
          <w:tcPr>
            <w:tcW w:w="1560" w:type="dxa"/>
            <w:tcBorders>
              <w:top w:val="single" w:color="auto" w:sz="8" w:space="0"/>
              <w:left w:val="nil"/>
              <w:bottom w:val="single" w:color="auto" w:sz="8" w:space="0"/>
              <w:right w:val="single" w:color="auto" w:sz="8" w:space="0"/>
            </w:tcBorders>
            <w:shd w:val="clear" w:color="auto" w:fill="auto"/>
            <w:vAlign w:val="center"/>
          </w:tcPr>
          <w:p>
            <w:pPr>
              <w:widowControl/>
              <w:jc w:val="left"/>
              <w:rPr>
                <w:rFonts w:ascii="仿宋" w:hAnsi="仿宋" w:eastAsia="仿宋" w:cs="仿宋"/>
                <w:sz w:val="18"/>
                <w:szCs w:val="18"/>
              </w:rPr>
            </w:pPr>
            <w:r>
              <w:rPr>
                <w:rFonts w:hint="eastAsia" w:ascii="仿宋" w:hAnsi="仿宋" w:eastAsia="仿宋" w:cs="仿宋"/>
                <w:sz w:val="18"/>
                <w:szCs w:val="18"/>
              </w:rPr>
              <w:t>电脑</w:t>
            </w:r>
          </w:p>
        </w:tc>
        <w:tc>
          <w:tcPr>
            <w:tcW w:w="854"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rFonts w:ascii="仿宋" w:hAnsi="仿宋" w:eastAsia="仿宋" w:cs="仿宋"/>
                <w:sz w:val="18"/>
                <w:szCs w:val="18"/>
              </w:rPr>
            </w:pPr>
            <w:r>
              <w:rPr>
                <w:rFonts w:hint="eastAsia" w:ascii="仿宋" w:hAnsi="仿宋" w:eastAsia="仿宋" w:cs="仿宋"/>
                <w:sz w:val="18"/>
                <w:szCs w:val="18"/>
              </w:rPr>
              <w:t>台/百户</w:t>
            </w:r>
          </w:p>
        </w:tc>
        <w:tc>
          <w:tcPr>
            <w:tcW w:w="711"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65.3</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85.9</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71.5</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23.2</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70.2</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64.3</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66.6</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58.0</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67.5</w:t>
            </w:r>
          </w:p>
        </w:tc>
        <w:tc>
          <w:tcPr>
            <w:tcW w:w="707" w:type="dxa"/>
            <w:tcBorders>
              <w:top w:val="single" w:color="auto" w:sz="8" w:space="0"/>
              <w:left w:val="single" w:color="auto" w:sz="8" w:space="0"/>
              <w:bottom w:val="single" w:color="auto" w:sz="8" w:space="0"/>
              <w:right w:val="nil"/>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69.2</w:t>
            </w:r>
          </w:p>
        </w:tc>
      </w:tr>
      <w:tr>
        <w:tblPrEx>
          <w:tblLayout w:type="fixed"/>
          <w:tblCellMar>
            <w:top w:w="0" w:type="dxa"/>
            <w:left w:w="108" w:type="dxa"/>
            <w:bottom w:w="0" w:type="dxa"/>
            <w:right w:w="108" w:type="dxa"/>
          </w:tblCellMar>
        </w:tblPrEx>
        <w:trPr>
          <w:trHeight w:val="670" w:hRule="atLeast"/>
        </w:trPr>
        <w:tc>
          <w:tcPr>
            <w:tcW w:w="1560" w:type="dxa"/>
            <w:tcBorders>
              <w:top w:val="single" w:color="auto" w:sz="8" w:space="0"/>
              <w:left w:val="nil"/>
              <w:bottom w:val="single" w:color="auto" w:sz="8" w:space="0"/>
              <w:right w:val="single" w:color="auto" w:sz="8" w:space="0"/>
            </w:tcBorders>
            <w:shd w:val="clear" w:color="auto" w:fill="auto"/>
            <w:vAlign w:val="center"/>
          </w:tcPr>
          <w:p>
            <w:pPr>
              <w:widowControl/>
              <w:jc w:val="left"/>
              <w:rPr>
                <w:rFonts w:ascii="仿宋" w:hAnsi="仿宋" w:eastAsia="仿宋" w:cs="仿宋"/>
                <w:sz w:val="18"/>
                <w:szCs w:val="18"/>
              </w:rPr>
            </w:pPr>
            <w:r>
              <w:rPr>
                <w:rFonts w:hint="eastAsia" w:ascii="仿宋" w:hAnsi="仿宋" w:eastAsia="仿宋" w:cs="仿宋"/>
                <w:sz w:val="18"/>
                <w:szCs w:val="18"/>
              </w:rPr>
              <w:t>手机</w:t>
            </w:r>
          </w:p>
        </w:tc>
        <w:tc>
          <w:tcPr>
            <w:tcW w:w="854"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rFonts w:ascii="仿宋" w:hAnsi="仿宋" w:eastAsia="仿宋" w:cs="仿宋"/>
                <w:sz w:val="18"/>
                <w:szCs w:val="18"/>
              </w:rPr>
            </w:pPr>
            <w:r>
              <w:rPr>
                <w:rFonts w:hint="eastAsia" w:ascii="仿宋" w:hAnsi="仿宋" w:eastAsia="仿宋" w:cs="仿宋"/>
                <w:sz w:val="18"/>
                <w:szCs w:val="18"/>
              </w:rPr>
              <w:t>部/百户</w:t>
            </w:r>
          </w:p>
        </w:tc>
        <w:tc>
          <w:tcPr>
            <w:tcW w:w="711"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225.6</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276.8</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302.5</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226.6</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281.0</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242.2</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241.3</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193.8</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229.5</w:t>
            </w:r>
          </w:p>
        </w:tc>
        <w:tc>
          <w:tcPr>
            <w:tcW w:w="707" w:type="dxa"/>
            <w:tcBorders>
              <w:top w:val="single" w:color="auto" w:sz="8" w:space="0"/>
              <w:left w:val="single" w:color="auto" w:sz="8" w:space="0"/>
              <w:bottom w:val="single" w:color="auto" w:sz="8" w:space="0"/>
              <w:right w:val="nil"/>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221.3</w:t>
            </w:r>
          </w:p>
        </w:tc>
      </w:tr>
      <w:tr>
        <w:tblPrEx>
          <w:tblLayout w:type="fixed"/>
          <w:tblCellMar>
            <w:top w:w="0" w:type="dxa"/>
            <w:left w:w="108" w:type="dxa"/>
            <w:bottom w:w="0" w:type="dxa"/>
            <w:right w:w="108" w:type="dxa"/>
          </w:tblCellMar>
        </w:tblPrEx>
        <w:trPr>
          <w:trHeight w:val="670" w:hRule="atLeast"/>
        </w:trPr>
        <w:tc>
          <w:tcPr>
            <w:tcW w:w="1560" w:type="dxa"/>
            <w:tcBorders>
              <w:top w:val="single" w:color="auto" w:sz="8" w:space="0"/>
              <w:left w:val="nil"/>
              <w:bottom w:val="single" w:color="auto" w:sz="8" w:space="0"/>
              <w:right w:val="single" w:color="auto" w:sz="8" w:space="0"/>
            </w:tcBorders>
            <w:shd w:val="clear" w:color="auto" w:fill="auto"/>
            <w:vAlign w:val="center"/>
          </w:tcPr>
          <w:p>
            <w:pPr>
              <w:widowControl/>
              <w:jc w:val="left"/>
              <w:rPr>
                <w:rFonts w:ascii="仿宋" w:hAnsi="仿宋" w:eastAsia="仿宋" w:cs="仿宋"/>
                <w:sz w:val="18"/>
                <w:szCs w:val="18"/>
              </w:rPr>
            </w:pPr>
            <w:r>
              <w:rPr>
                <w:rFonts w:hint="eastAsia" w:ascii="仿宋" w:hAnsi="仿宋" w:eastAsia="仿宋" w:cs="仿宋"/>
                <w:sz w:val="18"/>
                <w:szCs w:val="18"/>
              </w:rPr>
              <w:t>上网手机比重</w:t>
            </w:r>
          </w:p>
        </w:tc>
        <w:tc>
          <w:tcPr>
            <w:tcW w:w="854"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rFonts w:ascii="仿宋" w:hAnsi="仿宋" w:eastAsia="仿宋" w:cs="仿宋"/>
                <w:sz w:val="18"/>
                <w:szCs w:val="18"/>
              </w:rPr>
            </w:pPr>
            <w:r>
              <w:rPr>
                <w:rFonts w:hint="eastAsia" w:ascii="仿宋" w:hAnsi="仿宋" w:eastAsia="仿宋" w:cs="仿宋"/>
                <w:sz w:val="18"/>
                <w:szCs w:val="18"/>
              </w:rPr>
              <w:t>%</w:t>
            </w:r>
          </w:p>
        </w:tc>
        <w:tc>
          <w:tcPr>
            <w:tcW w:w="711"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55.2</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61.2</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61.7</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46.0</w:t>
            </w:r>
          </w:p>
        </w:tc>
        <w:tc>
          <w:tcPr>
            <w:tcW w:w="710"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49.3</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57.9</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56.8</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50.9</w:t>
            </w:r>
          </w:p>
        </w:tc>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60.1</w:t>
            </w:r>
          </w:p>
        </w:tc>
        <w:tc>
          <w:tcPr>
            <w:tcW w:w="707" w:type="dxa"/>
            <w:tcBorders>
              <w:top w:val="single" w:color="auto" w:sz="8" w:space="0"/>
              <w:left w:val="single" w:color="auto" w:sz="8" w:space="0"/>
              <w:bottom w:val="single" w:color="auto" w:sz="8" w:space="0"/>
              <w:right w:val="nil"/>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56.2</w:t>
            </w:r>
          </w:p>
        </w:tc>
      </w:tr>
    </w:tbl>
    <w:p>
      <w:pPr>
        <w:widowControl/>
        <w:ind w:firstLine="180" w:firstLineChars="100"/>
        <w:jc w:val="left"/>
        <w:rPr>
          <w:rFonts w:ascii="仿宋" w:hAnsi="仿宋" w:eastAsia="仿宋" w:cs="仿宋"/>
          <w:sz w:val="18"/>
          <w:szCs w:val="18"/>
        </w:rPr>
      </w:pPr>
      <w:r>
        <w:rPr>
          <w:rFonts w:hint="eastAsia" w:ascii="仿宋" w:hAnsi="仿宋" w:eastAsia="仿宋" w:cs="仿宋"/>
          <w:sz w:val="18"/>
          <w:szCs w:val="18"/>
        </w:rPr>
        <w:t>注：按电视节目接收方式分的户比重是指使用不同电视节目接收方式的户占拥有彩色电视机户数的比重。上过互联网手机比重是指上过互联网手机数量占登记户拥有手机总数的比重。</w:t>
      </w:r>
    </w:p>
    <w:p>
      <w:pPr>
        <w:widowControl/>
        <w:snapToGrid w:val="0"/>
        <w:jc w:val="left"/>
        <w:rPr>
          <w:rFonts w:ascii="楷体_GB2312" w:hAnsi="Times New Roman" w:eastAsia="楷体_GB2312" w:cs="宋体"/>
          <w:b/>
          <w:color w:val="333333"/>
          <w:kern w:val="0"/>
          <w:sz w:val="28"/>
          <w:szCs w:val="28"/>
        </w:rPr>
      </w:pPr>
    </w:p>
    <w:p>
      <w:pPr>
        <w:widowControl/>
        <w:ind w:firstLine="640" w:firstLineChars="200"/>
        <w:jc w:val="left"/>
        <w:rPr>
          <w:rFonts w:ascii="黑体" w:hAnsi="黑体" w:eastAsia="黑体" w:cs="黑体"/>
          <w:sz w:val="32"/>
          <w:szCs w:val="32"/>
        </w:rPr>
      </w:pPr>
      <w:r>
        <w:rPr>
          <w:rFonts w:hint="eastAsia" w:ascii="黑体" w:hAnsi="黑体" w:eastAsia="黑体" w:cs="黑体"/>
          <w:sz w:val="32"/>
          <w:szCs w:val="32"/>
        </w:rPr>
        <w:t>五、主要生活能源</w:t>
      </w:r>
    </w:p>
    <w:p>
      <w:pPr>
        <w:widowControl/>
        <w:ind w:firstLine="640" w:firstLineChars="200"/>
        <w:jc w:val="left"/>
        <w:rPr>
          <w:rFonts w:ascii="仿宋" w:hAnsi="仿宋" w:eastAsia="仿宋" w:cs="仿宋"/>
          <w:sz w:val="32"/>
          <w:szCs w:val="32"/>
        </w:rPr>
      </w:pPr>
      <w:r>
        <w:rPr>
          <w:rFonts w:hint="eastAsia" w:ascii="仿宋" w:hAnsi="仿宋" w:eastAsia="仿宋" w:cs="仿宋"/>
          <w:sz w:val="32"/>
          <w:szCs w:val="32"/>
        </w:rPr>
        <w:t>我区农民做饭取暖使用的能源中，8.53万户主要使用煤气、天然气、液化石油气，占95.2%；7.06万户主要使用电，占78.8%；692户主要使用柴草；198户主要使用太阳能；328户主要使用煤；43户主要使用沼气；31户使用其他能源。</w:t>
      </w:r>
    </w:p>
    <w:tbl>
      <w:tblPr>
        <w:tblStyle w:val="6"/>
        <w:tblW w:w="8715" w:type="dxa"/>
        <w:tblInd w:w="-176" w:type="dxa"/>
        <w:tblLayout w:type="fixed"/>
        <w:tblCellMar>
          <w:top w:w="0" w:type="dxa"/>
          <w:left w:w="108" w:type="dxa"/>
          <w:bottom w:w="0" w:type="dxa"/>
          <w:right w:w="108" w:type="dxa"/>
        </w:tblCellMar>
      </w:tblPr>
      <w:tblGrid>
        <w:gridCol w:w="541"/>
        <w:gridCol w:w="1169"/>
        <w:gridCol w:w="370"/>
        <w:gridCol w:w="331"/>
        <w:gridCol w:w="206"/>
        <w:gridCol w:w="495"/>
        <w:gridCol w:w="42"/>
        <w:gridCol w:w="537"/>
        <w:gridCol w:w="122"/>
        <w:gridCol w:w="702"/>
        <w:gridCol w:w="702"/>
        <w:gridCol w:w="702"/>
        <w:gridCol w:w="702"/>
        <w:gridCol w:w="702"/>
        <w:gridCol w:w="702"/>
        <w:gridCol w:w="690"/>
      </w:tblGrid>
      <w:tr>
        <w:tblPrEx>
          <w:tblLayout w:type="fixed"/>
          <w:tblCellMar>
            <w:top w:w="0" w:type="dxa"/>
            <w:left w:w="108" w:type="dxa"/>
            <w:bottom w:w="0" w:type="dxa"/>
            <w:right w:w="108" w:type="dxa"/>
          </w:tblCellMar>
        </w:tblPrEx>
        <w:trPr>
          <w:trHeight w:val="312" w:hRule="atLeast"/>
        </w:trPr>
        <w:tc>
          <w:tcPr>
            <w:tcW w:w="8715" w:type="dxa"/>
            <w:gridSpan w:val="16"/>
            <w:tcBorders>
              <w:top w:val="nil"/>
              <w:left w:val="nil"/>
              <w:bottom w:val="nil"/>
              <w:right w:val="nil"/>
            </w:tcBorders>
          </w:tcPr>
          <w:p>
            <w:pPr>
              <w:widowControl/>
              <w:jc w:val="center"/>
              <w:rPr>
                <w:rFonts w:ascii="宋体" w:hAnsi="宋体" w:cs="宋体"/>
                <w:b/>
                <w:bCs/>
                <w:color w:val="333333"/>
                <w:kern w:val="0"/>
                <w:sz w:val="24"/>
                <w:szCs w:val="24"/>
              </w:rPr>
            </w:pPr>
            <w:r>
              <w:rPr>
                <w:rFonts w:hint="eastAsia" w:ascii="仿宋" w:hAnsi="仿宋" w:eastAsia="仿宋" w:cs="仿宋"/>
                <w:b/>
                <w:bCs/>
                <w:sz w:val="32"/>
                <w:szCs w:val="32"/>
              </w:rPr>
              <w:t>表5 主要生活能源构成</w:t>
            </w:r>
          </w:p>
        </w:tc>
      </w:tr>
      <w:tr>
        <w:tblPrEx>
          <w:tblLayout w:type="fixed"/>
          <w:tblCellMar>
            <w:top w:w="0" w:type="dxa"/>
            <w:left w:w="108" w:type="dxa"/>
            <w:bottom w:w="0" w:type="dxa"/>
            <w:right w:w="108" w:type="dxa"/>
          </w:tblCellMar>
        </w:tblPrEx>
        <w:trPr>
          <w:trHeight w:val="324" w:hRule="atLeast"/>
        </w:trPr>
        <w:tc>
          <w:tcPr>
            <w:tcW w:w="541" w:type="dxa"/>
            <w:tcBorders>
              <w:top w:val="nil"/>
              <w:left w:val="nil"/>
              <w:bottom w:val="single" w:color="auto" w:sz="8" w:space="0"/>
              <w:right w:val="nil"/>
            </w:tcBorders>
          </w:tcPr>
          <w:p>
            <w:pPr>
              <w:widowControl/>
              <w:jc w:val="right"/>
              <w:rPr>
                <w:rFonts w:ascii="仿宋" w:hAnsi="仿宋" w:eastAsia="仿宋" w:cs="仿宋"/>
                <w:sz w:val="18"/>
                <w:szCs w:val="18"/>
              </w:rPr>
            </w:pPr>
          </w:p>
        </w:tc>
        <w:tc>
          <w:tcPr>
            <w:tcW w:w="1539" w:type="dxa"/>
            <w:gridSpan w:val="2"/>
            <w:tcBorders>
              <w:top w:val="nil"/>
              <w:left w:val="nil"/>
              <w:bottom w:val="single" w:color="auto" w:sz="8" w:space="0"/>
              <w:right w:val="nil"/>
            </w:tcBorders>
          </w:tcPr>
          <w:p>
            <w:pPr>
              <w:widowControl/>
              <w:jc w:val="right"/>
              <w:rPr>
                <w:rFonts w:ascii="仿宋" w:hAnsi="仿宋" w:eastAsia="仿宋" w:cs="仿宋"/>
                <w:sz w:val="18"/>
                <w:szCs w:val="18"/>
              </w:rPr>
            </w:pPr>
          </w:p>
        </w:tc>
        <w:tc>
          <w:tcPr>
            <w:tcW w:w="537" w:type="dxa"/>
            <w:gridSpan w:val="2"/>
            <w:tcBorders>
              <w:top w:val="nil"/>
              <w:left w:val="nil"/>
              <w:bottom w:val="single" w:color="auto" w:sz="8" w:space="0"/>
              <w:right w:val="nil"/>
            </w:tcBorders>
          </w:tcPr>
          <w:p>
            <w:pPr>
              <w:widowControl/>
              <w:jc w:val="right"/>
              <w:rPr>
                <w:rFonts w:ascii="仿宋" w:hAnsi="仿宋" w:eastAsia="仿宋" w:cs="仿宋"/>
                <w:sz w:val="18"/>
                <w:szCs w:val="18"/>
              </w:rPr>
            </w:pPr>
          </w:p>
        </w:tc>
        <w:tc>
          <w:tcPr>
            <w:tcW w:w="537" w:type="dxa"/>
            <w:gridSpan w:val="2"/>
            <w:tcBorders>
              <w:top w:val="nil"/>
              <w:left w:val="nil"/>
              <w:bottom w:val="single" w:color="auto" w:sz="8" w:space="0"/>
              <w:right w:val="nil"/>
            </w:tcBorders>
          </w:tcPr>
          <w:p>
            <w:pPr>
              <w:widowControl/>
              <w:jc w:val="right"/>
              <w:rPr>
                <w:rFonts w:ascii="仿宋" w:hAnsi="仿宋" w:eastAsia="仿宋" w:cs="仿宋"/>
                <w:sz w:val="18"/>
                <w:szCs w:val="18"/>
              </w:rPr>
            </w:pPr>
          </w:p>
        </w:tc>
        <w:tc>
          <w:tcPr>
            <w:tcW w:w="537" w:type="dxa"/>
            <w:tcBorders>
              <w:top w:val="nil"/>
              <w:left w:val="nil"/>
              <w:bottom w:val="single" w:color="auto" w:sz="8" w:space="0"/>
              <w:right w:val="nil"/>
            </w:tcBorders>
          </w:tcPr>
          <w:p>
            <w:pPr>
              <w:widowControl/>
              <w:jc w:val="right"/>
              <w:rPr>
                <w:rFonts w:ascii="仿宋" w:hAnsi="仿宋" w:eastAsia="仿宋" w:cs="仿宋"/>
                <w:sz w:val="18"/>
                <w:szCs w:val="18"/>
              </w:rPr>
            </w:pPr>
          </w:p>
        </w:tc>
        <w:tc>
          <w:tcPr>
            <w:tcW w:w="5024" w:type="dxa"/>
            <w:gridSpan w:val="8"/>
            <w:tcBorders>
              <w:top w:val="nil"/>
              <w:left w:val="nil"/>
              <w:bottom w:val="single" w:color="auto" w:sz="8" w:space="0"/>
              <w:right w:val="nil"/>
            </w:tcBorders>
            <w:shd w:val="clear" w:color="auto" w:fill="auto"/>
            <w:vAlign w:val="center"/>
          </w:tcPr>
          <w:p>
            <w:pPr>
              <w:widowControl/>
              <w:jc w:val="right"/>
              <w:rPr>
                <w:rFonts w:ascii="仿宋" w:hAnsi="仿宋" w:eastAsia="仿宋" w:cs="仿宋"/>
                <w:sz w:val="18"/>
                <w:szCs w:val="18"/>
              </w:rPr>
            </w:pPr>
            <w:r>
              <w:rPr>
                <w:rFonts w:hint="eastAsia" w:ascii="仿宋" w:hAnsi="仿宋" w:eastAsia="仿宋" w:cs="仿宋"/>
                <w:sz w:val="18"/>
                <w:szCs w:val="18"/>
              </w:rPr>
              <w:t>　　单位：</w:t>
            </w:r>
            <w:r>
              <w:rPr>
                <w:rFonts w:ascii="仿宋" w:hAnsi="仿宋" w:eastAsia="仿宋" w:cs="仿宋"/>
                <w:sz w:val="18"/>
                <w:szCs w:val="18"/>
              </w:rPr>
              <w:t>%</w:t>
            </w:r>
          </w:p>
        </w:tc>
      </w:tr>
      <w:tr>
        <w:tblPrEx>
          <w:tblLayout w:type="fixed"/>
          <w:tblCellMar>
            <w:top w:w="0" w:type="dxa"/>
            <w:left w:w="108" w:type="dxa"/>
            <w:bottom w:w="0" w:type="dxa"/>
            <w:right w:w="108" w:type="dxa"/>
          </w:tblCellMar>
        </w:tblPrEx>
        <w:trPr>
          <w:trHeight w:val="695" w:hRule="atLeast"/>
        </w:trPr>
        <w:tc>
          <w:tcPr>
            <w:tcW w:w="1710" w:type="dxa"/>
            <w:gridSpan w:val="2"/>
            <w:tcBorders>
              <w:top w:val="single" w:color="auto" w:sz="8" w:space="0"/>
              <w:left w:val="nil"/>
              <w:bottom w:val="single" w:color="auto" w:sz="8" w:space="0"/>
              <w:right w:val="single" w:color="auto" w:sz="8"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18"/>
                <w:szCs w:val="18"/>
              </w:rPr>
              <w:t>　指标</w:t>
            </w:r>
          </w:p>
        </w:tc>
        <w:tc>
          <w:tcPr>
            <w:tcW w:w="701" w:type="dxa"/>
            <w:gridSpan w:val="2"/>
            <w:tcBorders>
              <w:top w:val="single" w:color="auto" w:sz="8" w:space="0"/>
              <w:left w:val="single" w:color="auto" w:sz="8" w:space="0"/>
              <w:bottom w:val="single" w:color="auto" w:sz="8" w:space="0"/>
              <w:right w:val="single" w:color="auto" w:sz="8" w:space="0"/>
            </w:tcBorders>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全区</w:t>
            </w:r>
          </w:p>
        </w:tc>
        <w:tc>
          <w:tcPr>
            <w:tcW w:w="701" w:type="dxa"/>
            <w:gridSpan w:val="2"/>
            <w:tcBorders>
              <w:top w:val="single" w:color="auto" w:sz="8" w:space="0"/>
              <w:left w:val="single" w:color="auto" w:sz="8" w:space="0"/>
              <w:bottom w:val="single" w:color="auto" w:sz="8" w:space="0"/>
              <w:right w:val="single" w:color="auto" w:sz="8" w:space="0"/>
            </w:tcBorders>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南沙街</w:t>
            </w:r>
          </w:p>
        </w:tc>
        <w:tc>
          <w:tcPr>
            <w:tcW w:w="701" w:type="dxa"/>
            <w:gridSpan w:val="3"/>
            <w:tcBorders>
              <w:top w:val="single" w:color="auto" w:sz="8" w:space="0"/>
              <w:left w:val="single" w:color="auto" w:sz="8" w:space="0"/>
              <w:bottom w:val="single" w:color="auto" w:sz="8" w:space="0"/>
              <w:right w:val="single" w:color="auto" w:sz="8" w:space="0"/>
            </w:tcBorders>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珠江街</w:t>
            </w:r>
          </w:p>
        </w:tc>
        <w:tc>
          <w:tcPr>
            <w:tcW w:w="702" w:type="dxa"/>
            <w:tcBorders>
              <w:top w:val="single" w:color="auto" w:sz="8" w:space="0"/>
              <w:left w:val="single" w:color="auto" w:sz="8" w:space="0"/>
              <w:bottom w:val="single" w:color="auto" w:sz="8" w:space="0"/>
              <w:right w:val="single" w:color="auto" w:sz="8" w:space="0"/>
            </w:tcBorders>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龙穴街</w:t>
            </w:r>
          </w:p>
        </w:tc>
        <w:tc>
          <w:tcPr>
            <w:tcW w:w="702" w:type="dxa"/>
            <w:tcBorders>
              <w:top w:val="single" w:color="auto" w:sz="8" w:space="0"/>
              <w:left w:val="single" w:color="auto" w:sz="8" w:space="0"/>
              <w:bottom w:val="single" w:color="auto" w:sz="8" w:space="0"/>
              <w:right w:val="single" w:color="auto" w:sz="8" w:space="0"/>
            </w:tcBorders>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万顷沙镇</w:t>
            </w:r>
          </w:p>
        </w:tc>
        <w:tc>
          <w:tcPr>
            <w:tcW w:w="702"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横沥镇</w:t>
            </w:r>
          </w:p>
        </w:tc>
        <w:tc>
          <w:tcPr>
            <w:tcW w:w="702"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黄阁镇</w:t>
            </w:r>
          </w:p>
        </w:tc>
        <w:tc>
          <w:tcPr>
            <w:tcW w:w="702"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东涌镇</w:t>
            </w:r>
          </w:p>
        </w:tc>
        <w:tc>
          <w:tcPr>
            <w:tcW w:w="702"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大岗镇</w:t>
            </w:r>
          </w:p>
        </w:tc>
        <w:tc>
          <w:tcPr>
            <w:tcW w:w="690" w:type="dxa"/>
            <w:tcBorders>
              <w:top w:val="single" w:color="auto" w:sz="8" w:space="0"/>
              <w:left w:val="single" w:color="auto" w:sz="8" w:space="0"/>
              <w:bottom w:val="single" w:color="auto" w:sz="8" w:space="0"/>
              <w:right w:val="nil"/>
            </w:tcBorders>
            <w:shd w:val="clear" w:color="auto" w:fill="auto"/>
            <w:vAlign w:val="center"/>
          </w:tcPr>
          <w:p>
            <w:pPr>
              <w:widowControl/>
              <w:ind w:left="-92" w:leftChars="-44" w:right="-105" w:rightChars="-50"/>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榄核镇</w:t>
            </w:r>
          </w:p>
        </w:tc>
      </w:tr>
      <w:tr>
        <w:tblPrEx>
          <w:tblLayout w:type="fixed"/>
          <w:tblCellMar>
            <w:top w:w="0" w:type="dxa"/>
            <w:left w:w="108" w:type="dxa"/>
            <w:bottom w:w="0" w:type="dxa"/>
            <w:right w:w="108" w:type="dxa"/>
          </w:tblCellMar>
        </w:tblPrEx>
        <w:trPr>
          <w:trHeight w:val="695" w:hRule="atLeast"/>
        </w:trPr>
        <w:tc>
          <w:tcPr>
            <w:tcW w:w="1710" w:type="dxa"/>
            <w:gridSpan w:val="2"/>
            <w:tcBorders>
              <w:top w:val="single" w:color="auto" w:sz="8" w:space="0"/>
              <w:left w:val="nil"/>
              <w:bottom w:val="single" w:color="auto" w:sz="8" w:space="0"/>
              <w:right w:val="single" w:color="auto" w:sz="8" w:space="0"/>
            </w:tcBorders>
            <w:shd w:val="clear" w:color="auto" w:fill="auto"/>
            <w:vAlign w:val="center"/>
          </w:tcPr>
          <w:p>
            <w:pPr>
              <w:widowControl/>
              <w:ind w:firstLine="180" w:firstLineChars="100"/>
              <w:jc w:val="left"/>
              <w:rPr>
                <w:rFonts w:ascii="仿宋" w:hAnsi="仿宋" w:eastAsia="仿宋" w:cs="仿宋"/>
                <w:sz w:val="18"/>
                <w:szCs w:val="18"/>
              </w:rPr>
            </w:pPr>
            <w:r>
              <w:rPr>
                <w:rFonts w:hint="eastAsia" w:ascii="仿宋" w:hAnsi="仿宋" w:eastAsia="仿宋" w:cs="仿宋"/>
                <w:sz w:val="18"/>
                <w:szCs w:val="18"/>
              </w:rPr>
              <w:t>柴草</w:t>
            </w:r>
          </w:p>
        </w:tc>
        <w:tc>
          <w:tcPr>
            <w:tcW w:w="701"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0.8</w:t>
            </w:r>
          </w:p>
        </w:tc>
        <w:tc>
          <w:tcPr>
            <w:tcW w:w="701"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8.4</w:t>
            </w:r>
          </w:p>
        </w:tc>
        <w:tc>
          <w:tcPr>
            <w:tcW w:w="701" w:type="dxa"/>
            <w:gridSpan w:val="3"/>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0.2</w:t>
            </w:r>
          </w:p>
        </w:tc>
        <w:tc>
          <w:tcPr>
            <w:tcW w:w="702"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02"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0.5</w:t>
            </w:r>
          </w:p>
        </w:tc>
        <w:tc>
          <w:tcPr>
            <w:tcW w:w="702"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0.5</w:t>
            </w:r>
          </w:p>
        </w:tc>
        <w:tc>
          <w:tcPr>
            <w:tcW w:w="702"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02"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1.3</w:t>
            </w:r>
          </w:p>
        </w:tc>
        <w:tc>
          <w:tcPr>
            <w:tcW w:w="702"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0.1</w:t>
            </w:r>
          </w:p>
        </w:tc>
        <w:tc>
          <w:tcPr>
            <w:tcW w:w="690" w:type="dxa"/>
            <w:tcBorders>
              <w:top w:val="single" w:color="auto" w:sz="8" w:space="0"/>
              <w:left w:val="single" w:color="auto" w:sz="8" w:space="0"/>
              <w:bottom w:val="single" w:color="auto" w:sz="8" w:space="0"/>
              <w:right w:val="nil"/>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0.2</w:t>
            </w:r>
          </w:p>
        </w:tc>
      </w:tr>
      <w:tr>
        <w:tblPrEx>
          <w:tblLayout w:type="fixed"/>
          <w:tblCellMar>
            <w:top w:w="0" w:type="dxa"/>
            <w:left w:w="108" w:type="dxa"/>
            <w:bottom w:w="0" w:type="dxa"/>
            <w:right w:w="108" w:type="dxa"/>
          </w:tblCellMar>
        </w:tblPrEx>
        <w:trPr>
          <w:trHeight w:val="695" w:hRule="atLeast"/>
        </w:trPr>
        <w:tc>
          <w:tcPr>
            <w:tcW w:w="1710" w:type="dxa"/>
            <w:gridSpan w:val="2"/>
            <w:tcBorders>
              <w:top w:val="single" w:color="auto" w:sz="8" w:space="0"/>
              <w:left w:val="nil"/>
              <w:bottom w:val="single" w:color="auto" w:sz="8" w:space="0"/>
              <w:right w:val="single" w:color="auto" w:sz="8" w:space="0"/>
            </w:tcBorders>
            <w:shd w:val="clear" w:color="auto" w:fill="auto"/>
            <w:vAlign w:val="center"/>
          </w:tcPr>
          <w:p>
            <w:pPr>
              <w:widowControl/>
              <w:ind w:firstLine="180" w:firstLineChars="100"/>
              <w:jc w:val="left"/>
              <w:rPr>
                <w:rFonts w:ascii="仿宋" w:hAnsi="仿宋" w:eastAsia="仿宋" w:cs="仿宋"/>
                <w:sz w:val="18"/>
                <w:szCs w:val="18"/>
              </w:rPr>
            </w:pPr>
            <w:r>
              <w:rPr>
                <w:rFonts w:hint="eastAsia" w:ascii="仿宋" w:hAnsi="仿宋" w:eastAsia="仿宋" w:cs="仿宋"/>
                <w:sz w:val="18"/>
                <w:szCs w:val="18"/>
              </w:rPr>
              <w:t>煤</w:t>
            </w:r>
          </w:p>
        </w:tc>
        <w:tc>
          <w:tcPr>
            <w:tcW w:w="701"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0.4</w:t>
            </w:r>
          </w:p>
        </w:tc>
        <w:tc>
          <w:tcPr>
            <w:tcW w:w="701"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0.3</w:t>
            </w:r>
          </w:p>
        </w:tc>
        <w:tc>
          <w:tcPr>
            <w:tcW w:w="701" w:type="dxa"/>
            <w:gridSpan w:val="3"/>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02"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02"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1.7</w:t>
            </w:r>
          </w:p>
        </w:tc>
        <w:tc>
          <w:tcPr>
            <w:tcW w:w="702"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02"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02"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0.5</w:t>
            </w:r>
          </w:p>
        </w:tc>
        <w:tc>
          <w:tcPr>
            <w:tcW w:w="702"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0.2</w:t>
            </w:r>
          </w:p>
        </w:tc>
        <w:tc>
          <w:tcPr>
            <w:tcW w:w="690" w:type="dxa"/>
            <w:tcBorders>
              <w:top w:val="single" w:color="auto" w:sz="8" w:space="0"/>
              <w:left w:val="single" w:color="auto" w:sz="8" w:space="0"/>
              <w:bottom w:val="single" w:color="auto" w:sz="8" w:space="0"/>
              <w:right w:val="nil"/>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r>
      <w:tr>
        <w:tblPrEx>
          <w:tblLayout w:type="fixed"/>
          <w:tblCellMar>
            <w:top w:w="0" w:type="dxa"/>
            <w:left w:w="108" w:type="dxa"/>
            <w:bottom w:w="0" w:type="dxa"/>
            <w:right w:w="108" w:type="dxa"/>
          </w:tblCellMar>
        </w:tblPrEx>
        <w:trPr>
          <w:trHeight w:val="695" w:hRule="atLeast"/>
        </w:trPr>
        <w:tc>
          <w:tcPr>
            <w:tcW w:w="1710" w:type="dxa"/>
            <w:gridSpan w:val="2"/>
            <w:tcBorders>
              <w:top w:val="single" w:color="auto" w:sz="8" w:space="0"/>
              <w:left w:val="nil"/>
              <w:bottom w:val="single" w:color="auto" w:sz="8" w:space="0"/>
              <w:right w:val="single" w:color="auto" w:sz="8" w:space="0"/>
            </w:tcBorders>
            <w:shd w:val="clear" w:color="auto" w:fill="auto"/>
            <w:vAlign w:val="center"/>
          </w:tcPr>
          <w:p>
            <w:pPr>
              <w:widowControl/>
              <w:ind w:firstLine="180" w:firstLineChars="100"/>
              <w:jc w:val="left"/>
              <w:rPr>
                <w:rFonts w:ascii="仿宋" w:hAnsi="仿宋" w:eastAsia="仿宋" w:cs="仿宋"/>
                <w:sz w:val="18"/>
                <w:szCs w:val="18"/>
              </w:rPr>
            </w:pPr>
            <w:r>
              <w:rPr>
                <w:rFonts w:hint="eastAsia" w:ascii="仿宋" w:hAnsi="仿宋" w:eastAsia="仿宋" w:cs="仿宋"/>
                <w:sz w:val="18"/>
                <w:szCs w:val="18"/>
              </w:rPr>
              <w:t>煤气、天然气、液化石油气</w:t>
            </w:r>
          </w:p>
        </w:tc>
        <w:tc>
          <w:tcPr>
            <w:tcW w:w="701"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95.2</w:t>
            </w:r>
          </w:p>
        </w:tc>
        <w:tc>
          <w:tcPr>
            <w:tcW w:w="701"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86.1</w:t>
            </w:r>
          </w:p>
        </w:tc>
        <w:tc>
          <w:tcPr>
            <w:tcW w:w="701" w:type="dxa"/>
            <w:gridSpan w:val="3"/>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100.0</w:t>
            </w:r>
          </w:p>
        </w:tc>
        <w:tc>
          <w:tcPr>
            <w:tcW w:w="702"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100.0</w:t>
            </w:r>
          </w:p>
        </w:tc>
        <w:tc>
          <w:tcPr>
            <w:tcW w:w="702"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96.6</w:t>
            </w:r>
          </w:p>
        </w:tc>
        <w:tc>
          <w:tcPr>
            <w:tcW w:w="702"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99.5</w:t>
            </w:r>
          </w:p>
        </w:tc>
        <w:tc>
          <w:tcPr>
            <w:tcW w:w="702"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97.5</w:t>
            </w:r>
          </w:p>
        </w:tc>
        <w:tc>
          <w:tcPr>
            <w:tcW w:w="702"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93.3</w:t>
            </w:r>
          </w:p>
        </w:tc>
        <w:tc>
          <w:tcPr>
            <w:tcW w:w="702"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93.9</w:t>
            </w:r>
          </w:p>
        </w:tc>
        <w:tc>
          <w:tcPr>
            <w:tcW w:w="690" w:type="dxa"/>
            <w:tcBorders>
              <w:top w:val="single" w:color="auto" w:sz="8" w:space="0"/>
              <w:left w:val="single" w:color="auto" w:sz="8" w:space="0"/>
              <w:bottom w:val="single" w:color="auto" w:sz="8" w:space="0"/>
              <w:right w:val="nil"/>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96.5</w:t>
            </w:r>
          </w:p>
        </w:tc>
      </w:tr>
      <w:tr>
        <w:tblPrEx>
          <w:tblLayout w:type="fixed"/>
          <w:tblCellMar>
            <w:top w:w="0" w:type="dxa"/>
            <w:left w:w="108" w:type="dxa"/>
            <w:bottom w:w="0" w:type="dxa"/>
            <w:right w:w="108" w:type="dxa"/>
          </w:tblCellMar>
        </w:tblPrEx>
        <w:trPr>
          <w:trHeight w:val="695" w:hRule="atLeast"/>
        </w:trPr>
        <w:tc>
          <w:tcPr>
            <w:tcW w:w="1710" w:type="dxa"/>
            <w:gridSpan w:val="2"/>
            <w:tcBorders>
              <w:top w:val="single" w:color="auto" w:sz="8" w:space="0"/>
              <w:left w:val="nil"/>
              <w:bottom w:val="single" w:color="auto" w:sz="8" w:space="0"/>
              <w:right w:val="single" w:color="auto" w:sz="8" w:space="0"/>
            </w:tcBorders>
            <w:shd w:val="clear" w:color="auto" w:fill="auto"/>
            <w:vAlign w:val="center"/>
          </w:tcPr>
          <w:p>
            <w:pPr>
              <w:widowControl/>
              <w:ind w:firstLine="180" w:firstLineChars="100"/>
              <w:jc w:val="left"/>
              <w:rPr>
                <w:rFonts w:ascii="仿宋" w:hAnsi="仿宋" w:eastAsia="仿宋" w:cs="仿宋"/>
                <w:sz w:val="18"/>
                <w:szCs w:val="18"/>
              </w:rPr>
            </w:pPr>
            <w:r>
              <w:rPr>
                <w:rFonts w:hint="eastAsia" w:ascii="仿宋" w:hAnsi="仿宋" w:eastAsia="仿宋" w:cs="仿宋"/>
                <w:sz w:val="18"/>
                <w:szCs w:val="18"/>
              </w:rPr>
              <w:t>沼气</w:t>
            </w:r>
          </w:p>
        </w:tc>
        <w:tc>
          <w:tcPr>
            <w:tcW w:w="701"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01"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01" w:type="dxa"/>
            <w:gridSpan w:val="3"/>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02"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0.4</w:t>
            </w:r>
          </w:p>
        </w:tc>
        <w:tc>
          <w:tcPr>
            <w:tcW w:w="702"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02"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02"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0.1</w:t>
            </w:r>
          </w:p>
        </w:tc>
        <w:tc>
          <w:tcPr>
            <w:tcW w:w="702"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02"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90" w:type="dxa"/>
            <w:tcBorders>
              <w:top w:val="single" w:color="auto" w:sz="8" w:space="0"/>
              <w:left w:val="single" w:color="auto" w:sz="8" w:space="0"/>
              <w:bottom w:val="single" w:color="auto" w:sz="8" w:space="0"/>
              <w:right w:val="nil"/>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r>
      <w:tr>
        <w:tblPrEx>
          <w:tblLayout w:type="fixed"/>
          <w:tblCellMar>
            <w:top w:w="0" w:type="dxa"/>
            <w:left w:w="108" w:type="dxa"/>
            <w:bottom w:w="0" w:type="dxa"/>
            <w:right w:w="108" w:type="dxa"/>
          </w:tblCellMar>
        </w:tblPrEx>
        <w:trPr>
          <w:trHeight w:val="695" w:hRule="atLeast"/>
        </w:trPr>
        <w:tc>
          <w:tcPr>
            <w:tcW w:w="1710" w:type="dxa"/>
            <w:gridSpan w:val="2"/>
            <w:tcBorders>
              <w:top w:val="single" w:color="auto" w:sz="8" w:space="0"/>
              <w:left w:val="nil"/>
              <w:bottom w:val="single" w:color="auto" w:sz="8" w:space="0"/>
              <w:right w:val="single" w:color="auto" w:sz="8" w:space="0"/>
            </w:tcBorders>
            <w:shd w:val="clear" w:color="auto" w:fill="auto"/>
            <w:vAlign w:val="center"/>
          </w:tcPr>
          <w:p>
            <w:pPr>
              <w:widowControl/>
              <w:ind w:firstLine="180" w:firstLineChars="100"/>
              <w:jc w:val="left"/>
              <w:rPr>
                <w:rFonts w:ascii="仿宋" w:hAnsi="仿宋" w:eastAsia="仿宋" w:cs="仿宋"/>
                <w:sz w:val="18"/>
                <w:szCs w:val="18"/>
              </w:rPr>
            </w:pPr>
            <w:r>
              <w:rPr>
                <w:rFonts w:hint="eastAsia" w:ascii="仿宋" w:hAnsi="仿宋" w:eastAsia="仿宋" w:cs="仿宋"/>
                <w:sz w:val="18"/>
                <w:szCs w:val="18"/>
              </w:rPr>
              <w:t>电</w:t>
            </w:r>
          </w:p>
        </w:tc>
        <w:tc>
          <w:tcPr>
            <w:tcW w:w="701"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78.8</w:t>
            </w:r>
          </w:p>
        </w:tc>
        <w:tc>
          <w:tcPr>
            <w:tcW w:w="701"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52.4</w:t>
            </w:r>
          </w:p>
        </w:tc>
        <w:tc>
          <w:tcPr>
            <w:tcW w:w="701" w:type="dxa"/>
            <w:gridSpan w:val="3"/>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66.4</w:t>
            </w:r>
          </w:p>
        </w:tc>
        <w:tc>
          <w:tcPr>
            <w:tcW w:w="702"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02"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83.9</w:t>
            </w:r>
          </w:p>
        </w:tc>
        <w:tc>
          <w:tcPr>
            <w:tcW w:w="702"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67.6</w:t>
            </w:r>
          </w:p>
        </w:tc>
        <w:tc>
          <w:tcPr>
            <w:tcW w:w="702"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79.3</w:t>
            </w:r>
          </w:p>
        </w:tc>
        <w:tc>
          <w:tcPr>
            <w:tcW w:w="702"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78.0</w:t>
            </w:r>
          </w:p>
        </w:tc>
        <w:tc>
          <w:tcPr>
            <w:tcW w:w="702"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85.7</w:t>
            </w:r>
          </w:p>
        </w:tc>
        <w:tc>
          <w:tcPr>
            <w:tcW w:w="690" w:type="dxa"/>
            <w:tcBorders>
              <w:top w:val="single" w:color="auto" w:sz="8" w:space="0"/>
              <w:left w:val="single" w:color="auto" w:sz="8" w:space="0"/>
              <w:bottom w:val="single" w:color="auto" w:sz="8" w:space="0"/>
              <w:right w:val="nil"/>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81.0</w:t>
            </w:r>
          </w:p>
        </w:tc>
      </w:tr>
      <w:tr>
        <w:tblPrEx>
          <w:tblLayout w:type="fixed"/>
          <w:tblCellMar>
            <w:top w:w="0" w:type="dxa"/>
            <w:left w:w="108" w:type="dxa"/>
            <w:bottom w:w="0" w:type="dxa"/>
            <w:right w:w="108" w:type="dxa"/>
          </w:tblCellMar>
        </w:tblPrEx>
        <w:trPr>
          <w:trHeight w:val="695" w:hRule="atLeast"/>
        </w:trPr>
        <w:tc>
          <w:tcPr>
            <w:tcW w:w="1710" w:type="dxa"/>
            <w:gridSpan w:val="2"/>
            <w:tcBorders>
              <w:top w:val="single" w:color="auto" w:sz="8" w:space="0"/>
              <w:left w:val="nil"/>
              <w:bottom w:val="single" w:color="auto" w:sz="8" w:space="0"/>
              <w:right w:val="single" w:color="auto" w:sz="8" w:space="0"/>
            </w:tcBorders>
            <w:shd w:val="clear" w:color="auto" w:fill="auto"/>
            <w:vAlign w:val="center"/>
          </w:tcPr>
          <w:p>
            <w:pPr>
              <w:widowControl/>
              <w:ind w:firstLine="180" w:firstLineChars="100"/>
              <w:jc w:val="left"/>
              <w:rPr>
                <w:rFonts w:ascii="仿宋" w:hAnsi="仿宋" w:eastAsia="仿宋" w:cs="仿宋"/>
                <w:sz w:val="18"/>
                <w:szCs w:val="18"/>
              </w:rPr>
            </w:pPr>
            <w:r>
              <w:rPr>
                <w:rFonts w:hint="eastAsia" w:ascii="仿宋" w:hAnsi="仿宋" w:eastAsia="仿宋" w:cs="仿宋"/>
                <w:sz w:val="18"/>
                <w:szCs w:val="18"/>
              </w:rPr>
              <w:t>太阳能</w:t>
            </w:r>
          </w:p>
        </w:tc>
        <w:tc>
          <w:tcPr>
            <w:tcW w:w="701"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0.2</w:t>
            </w:r>
          </w:p>
        </w:tc>
        <w:tc>
          <w:tcPr>
            <w:tcW w:w="701"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01" w:type="dxa"/>
            <w:gridSpan w:val="3"/>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02"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0.4</w:t>
            </w:r>
          </w:p>
        </w:tc>
        <w:tc>
          <w:tcPr>
            <w:tcW w:w="702"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0.2</w:t>
            </w:r>
          </w:p>
        </w:tc>
        <w:tc>
          <w:tcPr>
            <w:tcW w:w="702"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0.1</w:t>
            </w:r>
          </w:p>
        </w:tc>
        <w:tc>
          <w:tcPr>
            <w:tcW w:w="702"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0.2</w:t>
            </w:r>
          </w:p>
        </w:tc>
        <w:tc>
          <w:tcPr>
            <w:tcW w:w="702"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0.2</w:t>
            </w:r>
          </w:p>
        </w:tc>
        <w:tc>
          <w:tcPr>
            <w:tcW w:w="702"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0.1</w:t>
            </w:r>
          </w:p>
        </w:tc>
        <w:tc>
          <w:tcPr>
            <w:tcW w:w="690" w:type="dxa"/>
            <w:tcBorders>
              <w:top w:val="single" w:color="auto" w:sz="8" w:space="0"/>
              <w:left w:val="single" w:color="auto" w:sz="8" w:space="0"/>
              <w:bottom w:val="single" w:color="auto" w:sz="8" w:space="0"/>
              <w:right w:val="nil"/>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0.5</w:t>
            </w:r>
          </w:p>
        </w:tc>
      </w:tr>
      <w:tr>
        <w:tblPrEx>
          <w:tblLayout w:type="fixed"/>
          <w:tblCellMar>
            <w:top w:w="0" w:type="dxa"/>
            <w:left w:w="108" w:type="dxa"/>
            <w:bottom w:w="0" w:type="dxa"/>
            <w:right w:w="108" w:type="dxa"/>
          </w:tblCellMar>
        </w:tblPrEx>
        <w:trPr>
          <w:trHeight w:val="695" w:hRule="atLeast"/>
        </w:trPr>
        <w:tc>
          <w:tcPr>
            <w:tcW w:w="1710" w:type="dxa"/>
            <w:gridSpan w:val="2"/>
            <w:tcBorders>
              <w:top w:val="single" w:color="auto" w:sz="8" w:space="0"/>
              <w:left w:val="nil"/>
              <w:bottom w:val="single" w:color="auto" w:sz="8" w:space="0"/>
              <w:right w:val="single" w:color="auto" w:sz="8" w:space="0"/>
            </w:tcBorders>
            <w:shd w:val="clear" w:color="auto" w:fill="auto"/>
            <w:vAlign w:val="center"/>
          </w:tcPr>
          <w:p>
            <w:pPr>
              <w:widowControl/>
              <w:ind w:firstLine="180" w:firstLineChars="100"/>
              <w:jc w:val="left"/>
              <w:rPr>
                <w:rFonts w:ascii="仿宋" w:hAnsi="仿宋" w:eastAsia="仿宋" w:cs="仿宋"/>
                <w:sz w:val="18"/>
                <w:szCs w:val="18"/>
              </w:rPr>
            </w:pPr>
            <w:r>
              <w:rPr>
                <w:rFonts w:hint="eastAsia" w:ascii="仿宋" w:hAnsi="仿宋" w:eastAsia="仿宋" w:cs="仿宋"/>
                <w:sz w:val="18"/>
                <w:szCs w:val="18"/>
              </w:rPr>
              <w:t>其他</w:t>
            </w:r>
          </w:p>
        </w:tc>
        <w:tc>
          <w:tcPr>
            <w:tcW w:w="701"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01" w:type="dxa"/>
            <w:gridSpan w:val="2"/>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01" w:type="dxa"/>
            <w:gridSpan w:val="3"/>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02"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02" w:type="dxa"/>
            <w:tcBorders>
              <w:top w:val="single" w:color="auto" w:sz="8" w:space="0"/>
              <w:left w:val="single" w:color="auto" w:sz="8" w:space="0"/>
              <w:bottom w:val="single" w:color="auto" w:sz="8" w:space="0"/>
              <w:right w:val="single" w:color="auto" w:sz="8" w:space="0"/>
            </w:tcBorders>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0.1</w:t>
            </w:r>
          </w:p>
        </w:tc>
        <w:tc>
          <w:tcPr>
            <w:tcW w:w="702"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0.1</w:t>
            </w:r>
          </w:p>
        </w:tc>
        <w:tc>
          <w:tcPr>
            <w:tcW w:w="702"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02"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702"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c>
          <w:tcPr>
            <w:tcW w:w="690" w:type="dxa"/>
            <w:tcBorders>
              <w:top w:val="single" w:color="auto" w:sz="8" w:space="0"/>
              <w:left w:val="single" w:color="auto" w:sz="8" w:space="0"/>
              <w:bottom w:val="single" w:color="auto" w:sz="8" w:space="0"/>
              <w:right w:val="nil"/>
            </w:tcBorders>
            <w:shd w:val="clear" w:color="auto" w:fill="auto"/>
            <w:vAlign w:val="center"/>
          </w:tcPr>
          <w:p>
            <w:pPr>
              <w:jc w:val="center"/>
              <w:rPr>
                <w:rFonts w:ascii="仿宋" w:hAnsi="仿宋" w:eastAsia="仿宋" w:cs="宋体"/>
                <w:color w:val="000000"/>
                <w:sz w:val="18"/>
                <w:szCs w:val="18"/>
              </w:rPr>
            </w:pPr>
            <w:r>
              <w:rPr>
                <w:rFonts w:hint="eastAsia" w:ascii="仿宋" w:hAnsi="仿宋" w:eastAsia="仿宋"/>
                <w:color w:val="000000"/>
                <w:sz w:val="18"/>
                <w:szCs w:val="18"/>
              </w:rPr>
              <w:t>0</w:t>
            </w:r>
          </w:p>
        </w:tc>
      </w:tr>
    </w:tbl>
    <w:p>
      <w:pPr>
        <w:widowControl/>
        <w:snapToGrid w:val="0"/>
        <w:jc w:val="left"/>
        <w:rPr>
          <w:rFonts w:ascii="仿宋" w:hAnsi="仿宋" w:eastAsia="仿宋" w:cs="仿宋"/>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25759562"/>
    </w:sdtPr>
    <w:sdtContent>
      <w:p>
        <w:pPr>
          <w:pStyle w:val="3"/>
          <w:jc w:val="center"/>
        </w:pPr>
        <w:r>
          <w:fldChar w:fldCharType="begin"/>
        </w:r>
        <w:r>
          <w:instrText xml:space="preserve">PAGE   \* MERGEFORMAT</w:instrText>
        </w:r>
        <w:r>
          <w:fldChar w:fldCharType="separate"/>
        </w:r>
        <w:r>
          <w:rPr>
            <w:lang w:val="zh-CN"/>
          </w:rPr>
          <w:t>1</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239BB"/>
    <w:rsid w:val="00011A39"/>
    <w:rsid w:val="00014377"/>
    <w:rsid w:val="00014838"/>
    <w:rsid w:val="00027811"/>
    <w:rsid w:val="00065733"/>
    <w:rsid w:val="00080A89"/>
    <w:rsid w:val="00093F85"/>
    <w:rsid w:val="000C1502"/>
    <w:rsid w:val="000C6F49"/>
    <w:rsid w:val="000E67CC"/>
    <w:rsid w:val="00103174"/>
    <w:rsid w:val="001068EA"/>
    <w:rsid w:val="0010710F"/>
    <w:rsid w:val="001239BB"/>
    <w:rsid w:val="0012692E"/>
    <w:rsid w:val="0014117F"/>
    <w:rsid w:val="00162350"/>
    <w:rsid w:val="0016512F"/>
    <w:rsid w:val="001668CC"/>
    <w:rsid w:val="00186252"/>
    <w:rsid w:val="001870FF"/>
    <w:rsid w:val="00192B52"/>
    <w:rsid w:val="00197824"/>
    <w:rsid w:val="001A0FDF"/>
    <w:rsid w:val="001A3A74"/>
    <w:rsid w:val="001B3B1B"/>
    <w:rsid w:val="001C030D"/>
    <w:rsid w:val="001C7771"/>
    <w:rsid w:val="001E32AB"/>
    <w:rsid w:val="001E53FC"/>
    <w:rsid w:val="001E63DD"/>
    <w:rsid w:val="001F067A"/>
    <w:rsid w:val="001F46E2"/>
    <w:rsid w:val="00225AA0"/>
    <w:rsid w:val="002332D6"/>
    <w:rsid w:val="00234E4C"/>
    <w:rsid w:val="00237F53"/>
    <w:rsid w:val="00242892"/>
    <w:rsid w:val="00246578"/>
    <w:rsid w:val="00247249"/>
    <w:rsid w:val="00253FD5"/>
    <w:rsid w:val="00262B65"/>
    <w:rsid w:val="00263C8E"/>
    <w:rsid w:val="00272F21"/>
    <w:rsid w:val="00280D5E"/>
    <w:rsid w:val="00283ABA"/>
    <w:rsid w:val="00287B59"/>
    <w:rsid w:val="00292269"/>
    <w:rsid w:val="002B0D97"/>
    <w:rsid w:val="002B7167"/>
    <w:rsid w:val="002D2059"/>
    <w:rsid w:val="002D42E0"/>
    <w:rsid w:val="002E6541"/>
    <w:rsid w:val="0030765D"/>
    <w:rsid w:val="00320672"/>
    <w:rsid w:val="003228BA"/>
    <w:rsid w:val="00325B81"/>
    <w:rsid w:val="00337229"/>
    <w:rsid w:val="003408C5"/>
    <w:rsid w:val="0034413F"/>
    <w:rsid w:val="0034575E"/>
    <w:rsid w:val="00354262"/>
    <w:rsid w:val="00363F19"/>
    <w:rsid w:val="00373292"/>
    <w:rsid w:val="00375320"/>
    <w:rsid w:val="00377ED7"/>
    <w:rsid w:val="003812F0"/>
    <w:rsid w:val="003858F3"/>
    <w:rsid w:val="00386475"/>
    <w:rsid w:val="00386F20"/>
    <w:rsid w:val="00387BD3"/>
    <w:rsid w:val="0039288C"/>
    <w:rsid w:val="00394A17"/>
    <w:rsid w:val="003A0131"/>
    <w:rsid w:val="003A594B"/>
    <w:rsid w:val="003B2BAF"/>
    <w:rsid w:val="003C4B24"/>
    <w:rsid w:val="003D7B93"/>
    <w:rsid w:val="003E36D0"/>
    <w:rsid w:val="003E4F93"/>
    <w:rsid w:val="003F4FD0"/>
    <w:rsid w:val="00416101"/>
    <w:rsid w:val="004245C0"/>
    <w:rsid w:val="00425F8E"/>
    <w:rsid w:val="00431D8F"/>
    <w:rsid w:val="004361CF"/>
    <w:rsid w:val="004609B5"/>
    <w:rsid w:val="004650FC"/>
    <w:rsid w:val="00474849"/>
    <w:rsid w:val="004D6851"/>
    <w:rsid w:val="004E441C"/>
    <w:rsid w:val="004E7799"/>
    <w:rsid w:val="004F0886"/>
    <w:rsid w:val="005003DA"/>
    <w:rsid w:val="00503D16"/>
    <w:rsid w:val="0050631C"/>
    <w:rsid w:val="0050692E"/>
    <w:rsid w:val="00535B5B"/>
    <w:rsid w:val="00545D5E"/>
    <w:rsid w:val="0055286B"/>
    <w:rsid w:val="00563A77"/>
    <w:rsid w:val="00572E95"/>
    <w:rsid w:val="0057531E"/>
    <w:rsid w:val="00576615"/>
    <w:rsid w:val="005808BC"/>
    <w:rsid w:val="00582883"/>
    <w:rsid w:val="005849CA"/>
    <w:rsid w:val="005A5412"/>
    <w:rsid w:val="005B7D57"/>
    <w:rsid w:val="005C6051"/>
    <w:rsid w:val="005C7B80"/>
    <w:rsid w:val="005E43F3"/>
    <w:rsid w:val="005E7728"/>
    <w:rsid w:val="006014C3"/>
    <w:rsid w:val="00605CF0"/>
    <w:rsid w:val="0060686B"/>
    <w:rsid w:val="00636548"/>
    <w:rsid w:val="00665CC1"/>
    <w:rsid w:val="006804E5"/>
    <w:rsid w:val="0068763F"/>
    <w:rsid w:val="006951C9"/>
    <w:rsid w:val="00695D62"/>
    <w:rsid w:val="006A4061"/>
    <w:rsid w:val="006B4B3E"/>
    <w:rsid w:val="006C5319"/>
    <w:rsid w:val="006E1FE9"/>
    <w:rsid w:val="006E3B74"/>
    <w:rsid w:val="006E5033"/>
    <w:rsid w:val="006F71D2"/>
    <w:rsid w:val="00703285"/>
    <w:rsid w:val="00723BBD"/>
    <w:rsid w:val="007278F9"/>
    <w:rsid w:val="00737466"/>
    <w:rsid w:val="00745260"/>
    <w:rsid w:val="0075501E"/>
    <w:rsid w:val="00755024"/>
    <w:rsid w:val="007662BC"/>
    <w:rsid w:val="007724BC"/>
    <w:rsid w:val="007828F6"/>
    <w:rsid w:val="0078335A"/>
    <w:rsid w:val="0079019A"/>
    <w:rsid w:val="007912CF"/>
    <w:rsid w:val="007A1ACA"/>
    <w:rsid w:val="007B127D"/>
    <w:rsid w:val="007B49D1"/>
    <w:rsid w:val="007B5801"/>
    <w:rsid w:val="007B7069"/>
    <w:rsid w:val="007C1A9A"/>
    <w:rsid w:val="007D4141"/>
    <w:rsid w:val="007F265B"/>
    <w:rsid w:val="007F38B7"/>
    <w:rsid w:val="008017A1"/>
    <w:rsid w:val="008068FF"/>
    <w:rsid w:val="0081210B"/>
    <w:rsid w:val="00827E0F"/>
    <w:rsid w:val="00844D3A"/>
    <w:rsid w:val="00845475"/>
    <w:rsid w:val="0085414C"/>
    <w:rsid w:val="00865412"/>
    <w:rsid w:val="00872AFF"/>
    <w:rsid w:val="008805F7"/>
    <w:rsid w:val="00892AAF"/>
    <w:rsid w:val="008B041E"/>
    <w:rsid w:val="008C5A97"/>
    <w:rsid w:val="008E49D7"/>
    <w:rsid w:val="0090012B"/>
    <w:rsid w:val="009001C8"/>
    <w:rsid w:val="00911167"/>
    <w:rsid w:val="00916945"/>
    <w:rsid w:val="00922C23"/>
    <w:rsid w:val="00923B8A"/>
    <w:rsid w:val="009310F3"/>
    <w:rsid w:val="009646F3"/>
    <w:rsid w:val="009A4267"/>
    <w:rsid w:val="009A7C7A"/>
    <w:rsid w:val="009C3FA8"/>
    <w:rsid w:val="009C5305"/>
    <w:rsid w:val="009E5656"/>
    <w:rsid w:val="009F0EFD"/>
    <w:rsid w:val="00A06103"/>
    <w:rsid w:val="00A13B7E"/>
    <w:rsid w:val="00A37D77"/>
    <w:rsid w:val="00A4284A"/>
    <w:rsid w:val="00A61EF2"/>
    <w:rsid w:val="00A67E45"/>
    <w:rsid w:val="00A74215"/>
    <w:rsid w:val="00A8390E"/>
    <w:rsid w:val="00A91A29"/>
    <w:rsid w:val="00AA2505"/>
    <w:rsid w:val="00AA3CA8"/>
    <w:rsid w:val="00AA6DCE"/>
    <w:rsid w:val="00AA7192"/>
    <w:rsid w:val="00AA71C8"/>
    <w:rsid w:val="00AB1723"/>
    <w:rsid w:val="00AC027B"/>
    <w:rsid w:val="00AC1190"/>
    <w:rsid w:val="00AF19D6"/>
    <w:rsid w:val="00B038B3"/>
    <w:rsid w:val="00B0609A"/>
    <w:rsid w:val="00B15551"/>
    <w:rsid w:val="00B21DC0"/>
    <w:rsid w:val="00B2471A"/>
    <w:rsid w:val="00B33BBF"/>
    <w:rsid w:val="00B36DE5"/>
    <w:rsid w:val="00B40583"/>
    <w:rsid w:val="00B40AF1"/>
    <w:rsid w:val="00B57377"/>
    <w:rsid w:val="00B64A8E"/>
    <w:rsid w:val="00B678CC"/>
    <w:rsid w:val="00B72908"/>
    <w:rsid w:val="00B92B99"/>
    <w:rsid w:val="00B970A6"/>
    <w:rsid w:val="00BB07E3"/>
    <w:rsid w:val="00BF28F4"/>
    <w:rsid w:val="00C072E4"/>
    <w:rsid w:val="00C256D6"/>
    <w:rsid w:val="00C31326"/>
    <w:rsid w:val="00C455C5"/>
    <w:rsid w:val="00C45839"/>
    <w:rsid w:val="00C47214"/>
    <w:rsid w:val="00C478DA"/>
    <w:rsid w:val="00C53D70"/>
    <w:rsid w:val="00C708C2"/>
    <w:rsid w:val="00C82500"/>
    <w:rsid w:val="00C8659F"/>
    <w:rsid w:val="00C86F7B"/>
    <w:rsid w:val="00CA3736"/>
    <w:rsid w:val="00CA5E59"/>
    <w:rsid w:val="00CA779E"/>
    <w:rsid w:val="00CB1475"/>
    <w:rsid w:val="00CB17A4"/>
    <w:rsid w:val="00CB4AA2"/>
    <w:rsid w:val="00CC4D5E"/>
    <w:rsid w:val="00CE2F39"/>
    <w:rsid w:val="00CE5EAB"/>
    <w:rsid w:val="00CF5720"/>
    <w:rsid w:val="00D0304C"/>
    <w:rsid w:val="00D0363A"/>
    <w:rsid w:val="00D06F2F"/>
    <w:rsid w:val="00D13CE6"/>
    <w:rsid w:val="00D2257F"/>
    <w:rsid w:val="00D32F2A"/>
    <w:rsid w:val="00D370F7"/>
    <w:rsid w:val="00D40DE0"/>
    <w:rsid w:val="00D44E8D"/>
    <w:rsid w:val="00D642BB"/>
    <w:rsid w:val="00D82EA5"/>
    <w:rsid w:val="00D83802"/>
    <w:rsid w:val="00D847C7"/>
    <w:rsid w:val="00D93232"/>
    <w:rsid w:val="00D9419B"/>
    <w:rsid w:val="00DB7358"/>
    <w:rsid w:val="00DC0BAD"/>
    <w:rsid w:val="00DC4462"/>
    <w:rsid w:val="00DD3789"/>
    <w:rsid w:val="00DD5E87"/>
    <w:rsid w:val="00DE1751"/>
    <w:rsid w:val="00DE755D"/>
    <w:rsid w:val="00DF453E"/>
    <w:rsid w:val="00E04340"/>
    <w:rsid w:val="00E05624"/>
    <w:rsid w:val="00E16F95"/>
    <w:rsid w:val="00E2296B"/>
    <w:rsid w:val="00E43805"/>
    <w:rsid w:val="00E64B79"/>
    <w:rsid w:val="00E761BE"/>
    <w:rsid w:val="00E76A79"/>
    <w:rsid w:val="00EA496B"/>
    <w:rsid w:val="00EC336F"/>
    <w:rsid w:val="00EC7F54"/>
    <w:rsid w:val="00ED3C5F"/>
    <w:rsid w:val="00EE1E0C"/>
    <w:rsid w:val="00EE3A9A"/>
    <w:rsid w:val="00EE5430"/>
    <w:rsid w:val="00EF501A"/>
    <w:rsid w:val="00F47545"/>
    <w:rsid w:val="00F54784"/>
    <w:rsid w:val="00F77B28"/>
    <w:rsid w:val="00F850F6"/>
    <w:rsid w:val="00FA35E4"/>
    <w:rsid w:val="00FA7D14"/>
    <w:rsid w:val="00FB17B4"/>
    <w:rsid w:val="00FB2A37"/>
    <w:rsid w:val="00FC048E"/>
    <w:rsid w:val="00FC4F7D"/>
    <w:rsid w:val="00FE3668"/>
    <w:rsid w:val="00FE652F"/>
    <w:rsid w:val="00FF305F"/>
    <w:rsid w:val="01A122F2"/>
    <w:rsid w:val="029900AE"/>
    <w:rsid w:val="02A7084C"/>
    <w:rsid w:val="04654585"/>
    <w:rsid w:val="04AF3480"/>
    <w:rsid w:val="052448EF"/>
    <w:rsid w:val="05952C1C"/>
    <w:rsid w:val="06F30F36"/>
    <w:rsid w:val="06F645C9"/>
    <w:rsid w:val="081F286E"/>
    <w:rsid w:val="085F11D4"/>
    <w:rsid w:val="0A566D74"/>
    <w:rsid w:val="0BB6377C"/>
    <w:rsid w:val="10A45678"/>
    <w:rsid w:val="15321B3D"/>
    <w:rsid w:val="15E9613E"/>
    <w:rsid w:val="16E06F29"/>
    <w:rsid w:val="17B04E8D"/>
    <w:rsid w:val="18264E4C"/>
    <w:rsid w:val="199812A8"/>
    <w:rsid w:val="1D0C6414"/>
    <w:rsid w:val="213F6868"/>
    <w:rsid w:val="23764E2A"/>
    <w:rsid w:val="23AB4D87"/>
    <w:rsid w:val="24067DF8"/>
    <w:rsid w:val="24D21455"/>
    <w:rsid w:val="25AC4C8A"/>
    <w:rsid w:val="269363A3"/>
    <w:rsid w:val="29965A22"/>
    <w:rsid w:val="2B726F0D"/>
    <w:rsid w:val="2CAF0F39"/>
    <w:rsid w:val="2D1D12AA"/>
    <w:rsid w:val="2FD956EA"/>
    <w:rsid w:val="30B45B8C"/>
    <w:rsid w:val="33D23785"/>
    <w:rsid w:val="33F934A5"/>
    <w:rsid w:val="34FA4602"/>
    <w:rsid w:val="355B121C"/>
    <w:rsid w:val="38976DAD"/>
    <w:rsid w:val="390C10A8"/>
    <w:rsid w:val="3A6D6371"/>
    <w:rsid w:val="3C74703D"/>
    <w:rsid w:val="3CFB2693"/>
    <w:rsid w:val="40DA03D3"/>
    <w:rsid w:val="410577D5"/>
    <w:rsid w:val="423738A8"/>
    <w:rsid w:val="42F06C5B"/>
    <w:rsid w:val="46052327"/>
    <w:rsid w:val="48C8366A"/>
    <w:rsid w:val="495573BC"/>
    <w:rsid w:val="4B022A19"/>
    <w:rsid w:val="4B0E317B"/>
    <w:rsid w:val="4BB15318"/>
    <w:rsid w:val="4CF460B8"/>
    <w:rsid w:val="4D242084"/>
    <w:rsid w:val="4ED920D6"/>
    <w:rsid w:val="50E621A2"/>
    <w:rsid w:val="51C02B1A"/>
    <w:rsid w:val="531A1B45"/>
    <w:rsid w:val="55802FA0"/>
    <w:rsid w:val="55D41F8C"/>
    <w:rsid w:val="56CB125C"/>
    <w:rsid w:val="57AE4E06"/>
    <w:rsid w:val="57D04F23"/>
    <w:rsid w:val="588B2ADC"/>
    <w:rsid w:val="58BD0A54"/>
    <w:rsid w:val="59E779BF"/>
    <w:rsid w:val="5C2C3B29"/>
    <w:rsid w:val="5C8B376C"/>
    <w:rsid w:val="5F3E3FDC"/>
    <w:rsid w:val="63F468BC"/>
    <w:rsid w:val="63FA56BD"/>
    <w:rsid w:val="651421D0"/>
    <w:rsid w:val="65C11644"/>
    <w:rsid w:val="65C2217E"/>
    <w:rsid w:val="65EE2A27"/>
    <w:rsid w:val="669175CC"/>
    <w:rsid w:val="69151B97"/>
    <w:rsid w:val="69563F13"/>
    <w:rsid w:val="6A4B319C"/>
    <w:rsid w:val="6AB4275E"/>
    <w:rsid w:val="6D105E7B"/>
    <w:rsid w:val="6D504D30"/>
    <w:rsid w:val="6DAE698B"/>
    <w:rsid w:val="6DFE3D98"/>
    <w:rsid w:val="6E2B4BEE"/>
    <w:rsid w:val="70824DB3"/>
    <w:rsid w:val="70F62EB6"/>
    <w:rsid w:val="72095690"/>
    <w:rsid w:val="728D5476"/>
    <w:rsid w:val="733B0E84"/>
    <w:rsid w:val="742F35A2"/>
    <w:rsid w:val="74A128C9"/>
    <w:rsid w:val="78647AD2"/>
    <w:rsid w:val="78930162"/>
    <w:rsid w:val="78D672CB"/>
    <w:rsid w:val="79344B0E"/>
    <w:rsid w:val="79674E69"/>
    <w:rsid w:val="7A056888"/>
    <w:rsid w:val="7AB14398"/>
    <w:rsid w:val="7BF71442"/>
    <w:rsid w:val="7CCD56E6"/>
    <w:rsid w:val="7CF82C48"/>
    <w:rsid w:val="7DE813E8"/>
    <w:rsid w:val="7FA9060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qFormat/>
    <w:uiPriority w:val="99"/>
    <w:rPr>
      <w:sz w:val="18"/>
      <w:szCs w:val="18"/>
    </w:rPr>
  </w:style>
  <w:style w:type="paragraph" w:customStyle="1" w:styleId="9">
    <w:name w:val="列出段落1"/>
    <w:basedOn w:val="1"/>
    <w:qFormat/>
    <w:uiPriority w:val="34"/>
    <w:pPr>
      <w:ind w:firstLine="420" w:firstLineChars="200"/>
    </w:pPr>
    <w:rPr>
      <w:rFonts w:asciiTheme="minorHAnsi" w:hAnsiTheme="minorHAnsi" w:eastAsiaTheme="minorEastAsia" w:cstheme="minorBidi"/>
      <w:szCs w:val="22"/>
    </w:rPr>
  </w:style>
  <w:style w:type="character" w:customStyle="1" w:styleId="10">
    <w:name w:val="批注框文本 Char"/>
    <w:basedOn w:val="5"/>
    <w:link w:val="2"/>
    <w:semiHidden/>
    <w:qFormat/>
    <w:uiPriority w:val="99"/>
    <w:rPr>
      <w:rFonts w:ascii="Calibri" w:hAnsi="Calibri" w:eastAsia="宋体"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873795-78C1-4B1D-87FF-0CC453F0398F}">
  <ds:schemaRefs/>
</ds:datastoreItem>
</file>

<file path=docProps/app.xml><?xml version="1.0" encoding="utf-8"?>
<Properties xmlns="http://schemas.openxmlformats.org/officeDocument/2006/extended-properties" xmlns:vt="http://schemas.openxmlformats.org/officeDocument/2006/docPropsVTypes">
  <Template>Normal</Template>
  <Company>国家统计局</Company>
  <Pages>6</Pages>
  <Words>504</Words>
  <Characters>2875</Characters>
  <Lines>23</Lines>
  <Paragraphs>6</Paragraphs>
  <TotalTime>677</TotalTime>
  <ScaleCrop>false</ScaleCrop>
  <LinksUpToDate>false</LinksUpToDate>
  <CharactersWithSpaces>3373</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2017-08-16T05:40:00Z</dcterms:created>
  <dc:creator>孙腾蛟:</dc:creator>
  <cp:lastModifiedBy>TōmàTo_や</cp:lastModifiedBy>
  <cp:lastPrinted>2018-04-17T01:05:00Z</cp:lastPrinted>
  <dcterms:modified xsi:type="dcterms:W3CDTF">2018-07-20T03:05:41Z</dcterms:modified>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