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pacing w:line="640" w:lineRule="exact"/>
        <w:jc w:val="center"/>
        <w:rPr>
          <w:rFonts w:hint="eastAsia" w:ascii="方正小标宋简体" w:eastAsia="方正小标宋简体"/>
          <w:bCs/>
          <w:sz w:val="44"/>
          <w:szCs w:val="40"/>
        </w:rPr>
      </w:pPr>
      <w:r>
        <w:rPr>
          <w:rFonts w:hint="eastAsia" w:ascii="方正小标宋简体" w:eastAsia="方正小标宋简体"/>
          <w:bCs/>
          <w:sz w:val="44"/>
          <w:szCs w:val="40"/>
        </w:rPr>
        <w:t>广州南沙新区（自贸片区）支持新兴产业园发展的用地管理意见土地供后评价</w:t>
      </w:r>
    </w:p>
    <w:p>
      <w:pPr>
        <w:pStyle w:val="16"/>
        <w:spacing w:line="640" w:lineRule="exact"/>
        <w:jc w:val="center"/>
        <w:rPr>
          <w:rFonts w:hint="eastAsia" w:ascii="方正小标宋简体" w:eastAsia="方正小标宋简体"/>
          <w:bCs/>
          <w:sz w:val="44"/>
          <w:szCs w:val="40"/>
        </w:rPr>
      </w:pPr>
      <w:r>
        <w:rPr>
          <w:rFonts w:hint="eastAsia" w:ascii="方正小标宋简体" w:eastAsia="方正小标宋简体"/>
          <w:bCs/>
          <w:sz w:val="44"/>
          <w:szCs w:val="40"/>
        </w:rPr>
        <w:t>实施细则</w:t>
      </w:r>
    </w:p>
    <w:p>
      <w:pPr>
        <w:pStyle w:val="15"/>
        <w:spacing w:before="0" w:after="0" w:line="640" w:lineRule="exact"/>
        <w:jc w:val="center"/>
        <w:rPr>
          <w:rFonts w:hint="eastAsia" w:ascii="楷体" w:hAnsi="楷体" w:eastAsia="楷体" w:cs="楷体"/>
          <w:b w:val="0"/>
          <w:sz w:val="32"/>
          <w:szCs w:val="32"/>
          <w:lang w:eastAsia="zh-CN"/>
        </w:rPr>
      </w:pPr>
      <w:r>
        <w:rPr>
          <w:rFonts w:hint="eastAsia" w:ascii="楷体" w:hAnsi="楷体" w:eastAsia="楷体" w:cs="楷体"/>
          <w:b w:val="0"/>
          <w:sz w:val="32"/>
          <w:szCs w:val="32"/>
          <w:lang w:eastAsia="zh-CN"/>
        </w:rPr>
        <w:t>（修正草案对照注释稿）</w:t>
      </w:r>
    </w:p>
    <w:p>
      <w:pPr>
        <w:pStyle w:val="16"/>
        <w:spacing w:line="560" w:lineRule="exact"/>
        <w:ind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0"/>
          <w:szCs w:val="30"/>
          <w:lang w:eastAsia="zh-CN"/>
        </w:rPr>
        <w:t>（</w:t>
      </w:r>
      <w:r>
        <w:rPr>
          <w:rFonts w:hint="eastAsia" w:ascii="黑体" w:hAnsi="黑体" w:eastAsia="黑体" w:cs="黑体"/>
          <w:sz w:val="30"/>
          <w:szCs w:val="30"/>
          <w:lang w:eastAsia="zh-CN"/>
        </w:rPr>
        <w:t>黑体</w:t>
      </w:r>
      <w:r>
        <w:rPr>
          <w:rFonts w:hint="eastAsia" w:ascii="仿宋_GB2312" w:hAnsi="仿宋_GB2312" w:eastAsia="仿宋_GB2312" w:cs="仿宋_GB2312"/>
          <w:sz w:val="30"/>
          <w:szCs w:val="30"/>
          <w:lang w:eastAsia="zh-CN"/>
        </w:rPr>
        <w:t>为增加部分，</w:t>
      </w:r>
      <w:r>
        <w:rPr>
          <w:rFonts w:hint="eastAsia" w:ascii="仿宋_GB2312" w:hAnsi="仿宋_GB2312" w:eastAsia="仿宋_GB2312" w:cs="仿宋_GB2312"/>
          <w:i/>
          <w:iCs/>
          <w:sz w:val="30"/>
          <w:szCs w:val="30"/>
          <w:u w:val="single"/>
          <w:lang w:eastAsia="zh-CN"/>
        </w:rPr>
        <w:t>斜体下划线</w:t>
      </w:r>
      <w:r>
        <w:rPr>
          <w:rFonts w:hint="eastAsia" w:ascii="仿宋_GB2312" w:hAnsi="仿宋_GB2312" w:eastAsia="仿宋_GB2312" w:cs="仿宋_GB2312"/>
          <w:sz w:val="30"/>
          <w:szCs w:val="30"/>
          <w:lang w:eastAsia="zh-CN"/>
        </w:rPr>
        <w:t>为删除部分，</w:t>
      </w:r>
      <w:r>
        <w:rPr>
          <w:rFonts w:hint="eastAsia" w:ascii="楷体" w:hAnsi="楷体" w:eastAsia="楷体" w:cs="楷体"/>
          <w:sz w:val="30"/>
          <w:szCs w:val="30"/>
          <w:lang w:eastAsia="zh-CN"/>
        </w:rPr>
        <w:t>楷体</w:t>
      </w:r>
      <w:r>
        <w:rPr>
          <w:rFonts w:hint="eastAsia" w:ascii="仿宋_GB2312" w:hAnsi="仿宋_GB2312" w:eastAsia="仿宋_GB2312" w:cs="仿宋_GB2312"/>
          <w:sz w:val="30"/>
          <w:szCs w:val="30"/>
          <w:lang w:eastAsia="zh-CN"/>
        </w:rPr>
        <w:t>为修改说明）</w:t>
      </w:r>
    </w:p>
    <w:p>
      <w:pPr>
        <w:pStyle w:val="15"/>
        <w:spacing w:before="0" w:after="0" w:line="640" w:lineRule="exact"/>
        <w:jc w:val="center"/>
        <w:rPr>
          <w:rFonts w:ascii="黑体" w:hAnsi="黑体" w:eastAsia="黑体"/>
          <w:b w:val="0"/>
          <w:sz w:val="32"/>
          <w:szCs w:val="32"/>
        </w:rPr>
      </w:pPr>
      <w:r>
        <w:rPr>
          <w:rFonts w:hint="eastAsia" w:ascii="黑体" w:hAnsi="黑体" w:eastAsia="黑体"/>
          <w:b w:val="0"/>
          <w:sz w:val="32"/>
          <w:szCs w:val="32"/>
        </w:rPr>
        <w:t>第一</w:t>
      </w:r>
      <w:r>
        <w:rPr>
          <w:rFonts w:ascii="黑体" w:hAnsi="黑体" w:eastAsia="黑体"/>
          <w:b w:val="0"/>
          <w:sz w:val="32"/>
          <w:szCs w:val="32"/>
        </w:rPr>
        <w:t>章</w:t>
      </w:r>
      <w:r>
        <w:rPr>
          <w:rFonts w:hint="eastAsia" w:ascii="黑体" w:hAnsi="黑体" w:eastAsia="黑体"/>
          <w:b w:val="0"/>
          <w:sz w:val="32"/>
          <w:szCs w:val="32"/>
        </w:rPr>
        <w:t xml:space="preserve"> 总则</w:t>
      </w:r>
    </w:p>
    <w:p>
      <w:pPr>
        <w:pStyle w:val="16"/>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根据《广州南沙</w:t>
      </w:r>
      <w:r>
        <w:rPr>
          <w:rFonts w:ascii="仿宋_GB2312" w:hAnsi="仿宋_GB2312" w:eastAsia="仿宋_GB2312" w:cs="仿宋_GB2312"/>
          <w:sz w:val="32"/>
          <w:szCs w:val="32"/>
        </w:rPr>
        <w:t>新区（</w:t>
      </w:r>
      <w:r>
        <w:rPr>
          <w:rFonts w:hint="eastAsia" w:ascii="仿宋_GB2312" w:hAnsi="仿宋_GB2312" w:eastAsia="仿宋_GB2312" w:cs="仿宋_GB2312"/>
          <w:sz w:val="32"/>
          <w:szCs w:val="32"/>
        </w:rPr>
        <w:t>自贸</w:t>
      </w:r>
      <w:r>
        <w:rPr>
          <w:rFonts w:ascii="仿宋_GB2312" w:hAnsi="仿宋_GB2312" w:eastAsia="仿宋_GB2312" w:cs="仿宋_GB2312"/>
          <w:sz w:val="32"/>
          <w:szCs w:val="32"/>
        </w:rPr>
        <w:t>片区）</w:t>
      </w:r>
      <w:r>
        <w:rPr>
          <w:rFonts w:hint="eastAsia" w:ascii="仿宋_GB2312" w:hAnsi="仿宋_GB2312" w:eastAsia="仿宋_GB2312" w:cs="仿宋_GB2312"/>
          <w:sz w:val="32"/>
          <w:szCs w:val="32"/>
        </w:rPr>
        <w:t>支持</w:t>
      </w:r>
      <w:r>
        <w:rPr>
          <w:rFonts w:ascii="仿宋_GB2312" w:hAnsi="仿宋_GB2312" w:eastAsia="仿宋_GB2312" w:cs="仿宋_GB2312"/>
          <w:sz w:val="32"/>
          <w:szCs w:val="32"/>
        </w:rPr>
        <w:t>新</w:t>
      </w:r>
      <w:r>
        <w:rPr>
          <w:rFonts w:hint="eastAsia" w:ascii="仿宋_GB2312" w:hAnsi="仿宋_GB2312" w:eastAsia="仿宋_GB2312" w:cs="仿宋_GB2312"/>
          <w:sz w:val="32"/>
          <w:szCs w:val="32"/>
        </w:rPr>
        <w:t>兴</w:t>
      </w:r>
      <w:r>
        <w:rPr>
          <w:rFonts w:ascii="仿宋_GB2312" w:hAnsi="仿宋_GB2312" w:eastAsia="仿宋_GB2312" w:cs="仿宋_GB2312"/>
          <w:sz w:val="32"/>
          <w:szCs w:val="32"/>
        </w:rPr>
        <w:t>产业园发展</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用地管理意见</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简称《</w:t>
      </w:r>
      <w:r>
        <w:rPr>
          <w:rFonts w:hint="eastAsia" w:ascii="仿宋_GB2312" w:hAnsi="仿宋_GB2312" w:eastAsia="仿宋_GB2312" w:cs="仿宋_GB2312"/>
          <w:sz w:val="32"/>
          <w:szCs w:val="32"/>
        </w:rPr>
        <w:t>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），为便于政策实施，做好</w:t>
      </w:r>
      <w:r>
        <w:rPr>
          <w:rFonts w:ascii="仿宋_GB2312" w:hAnsi="仿宋_GB2312" w:eastAsia="仿宋_GB2312" w:cs="仿宋_GB2312"/>
          <w:sz w:val="32"/>
          <w:szCs w:val="32"/>
        </w:rPr>
        <w:t>新兴产业园</w:t>
      </w:r>
      <w:r>
        <w:rPr>
          <w:rFonts w:hint="eastAsia" w:ascii="仿宋_GB2312" w:hAnsi="仿宋_GB2312" w:eastAsia="仿宋_GB2312" w:cs="仿宋_GB2312"/>
          <w:sz w:val="32"/>
          <w:szCs w:val="32"/>
        </w:rPr>
        <w:t>土地</w:t>
      </w:r>
      <w:r>
        <w:rPr>
          <w:rFonts w:ascii="仿宋_GB2312" w:hAnsi="仿宋_GB2312" w:eastAsia="仿宋_GB2312" w:cs="仿宋_GB2312"/>
          <w:sz w:val="32"/>
          <w:szCs w:val="32"/>
        </w:rPr>
        <w:t>供后</w:t>
      </w:r>
      <w:r>
        <w:rPr>
          <w:rFonts w:hint="eastAsia" w:ascii="仿宋_GB2312" w:hAnsi="仿宋_GB2312" w:eastAsia="仿宋_GB2312" w:cs="仿宋_GB2312"/>
          <w:sz w:val="32"/>
          <w:szCs w:val="32"/>
        </w:rPr>
        <w:t>评价工作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明确新兴</w:t>
      </w:r>
      <w:r>
        <w:rPr>
          <w:rFonts w:ascii="仿宋_GB2312" w:hAnsi="仿宋_GB2312" w:eastAsia="仿宋_GB2312" w:cs="仿宋_GB2312"/>
          <w:sz w:val="32"/>
          <w:szCs w:val="32"/>
        </w:rPr>
        <w:t>产业园土地</w:t>
      </w:r>
      <w:r>
        <w:rPr>
          <w:rFonts w:hint="eastAsia" w:ascii="仿宋_GB2312" w:hAnsi="仿宋_GB2312" w:eastAsia="仿宋_GB2312" w:cs="仿宋_GB2312"/>
          <w:sz w:val="32"/>
          <w:szCs w:val="32"/>
        </w:rPr>
        <w:t>供后评价指标</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及操作办法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结合本区实际，制定本实施细则。</w:t>
      </w:r>
    </w:p>
    <w:p>
      <w:pPr>
        <w:pStyle w:val="16"/>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 适用范围。</w:t>
      </w:r>
      <w:r>
        <w:rPr>
          <w:rFonts w:hint="eastAsia" w:ascii="仿宋_GB2312" w:hAnsi="仿宋_GB2312" w:eastAsia="仿宋_GB2312" w:cs="仿宋_GB2312"/>
          <w:bCs/>
          <w:sz w:val="32"/>
          <w:szCs w:val="32"/>
        </w:rPr>
        <w:t>根据《意见》相关规定，</w:t>
      </w:r>
      <w:r>
        <w:rPr>
          <w:rFonts w:hint="eastAsia" w:ascii="仿宋_GB2312" w:hAnsi="仿宋_GB2312" w:eastAsia="仿宋_GB2312" w:cs="仿宋_GB2312"/>
          <w:sz w:val="32"/>
          <w:szCs w:val="32"/>
        </w:rPr>
        <w:t>本细则</w:t>
      </w:r>
      <w:r>
        <w:rPr>
          <w:rFonts w:hint="eastAsia" w:ascii="仿宋_GB2312" w:hAnsi="仿宋_GB2312" w:eastAsia="仿宋_GB2312" w:cs="仿宋_GB2312"/>
          <w:sz w:val="32"/>
          <w:szCs w:val="32"/>
          <w:lang w:val="en-US" w:eastAsia="zh-CN"/>
        </w:rPr>
        <w:t>仅</w:t>
      </w:r>
      <w:r>
        <w:rPr>
          <w:rFonts w:hint="eastAsia" w:ascii="仿宋_GB2312" w:hAnsi="仿宋_GB2312" w:eastAsia="仿宋_GB2312" w:cs="仿宋_GB2312"/>
          <w:sz w:val="32"/>
          <w:szCs w:val="32"/>
        </w:rPr>
        <w:t>适用</w:t>
      </w:r>
      <w:r>
        <w:rPr>
          <w:rFonts w:ascii="仿宋_GB2312" w:hAnsi="仿宋_GB2312" w:eastAsia="仿宋_GB2312" w:cs="仿宋_GB2312"/>
          <w:sz w:val="32"/>
          <w:szCs w:val="32"/>
        </w:rPr>
        <w:t>于南沙新区</w:t>
      </w:r>
      <w:r>
        <w:rPr>
          <w:rFonts w:hint="eastAsia" w:ascii="仿宋_GB2312" w:hAnsi="仿宋_GB2312" w:eastAsia="仿宋_GB2312" w:cs="仿宋_GB2312"/>
          <w:sz w:val="32"/>
          <w:szCs w:val="32"/>
        </w:rPr>
        <w:t>（自贸片区）</w:t>
      </w:r>
      <w:r>
        <w:rPr>
          <w:rFonts w:ascii="仿宋_GB2312" w:hAnsi="仿宋_GB2312" w:eastAsia="仿宋_GB2312" w:cs="仿宋_GB2312"/>
          <w:sz w:val="32"/>
          <w:szCs w:val="32"/>
        </w:rPr>
        <w:t>的新兴产</w:t>
      </w:r>
      <w:r>
        <w:rPr>
          <w:rFonts w:hint="eastAsia" w:ascii="仿宋_GB2312" w:hAnsi="仿宋_GB2312" w:eastAsia="仿宋_GB2312" w:cs="仿宋_GB2312"/>
          <w:sz w:val="32"/>
          <w:szCs w:val="32"/>
        </w:rPr>
        <w:t>业</w:t>
      </w:r>
      <w:r>
        <w:rPr>
          <w:rFonts w:ascii="仿宋_GB2312" w:hAnsi="仿宋_GB2312" w:eastAsia="仿宋_GB2312" w:cs="仿宋_GB2312"/>
          <w:sz w:val="32"/>
          <w:szCs w:val="32"/>
        </w:rPr>
        <w:t>园，</w:t>
      </w:r>
      <w:r>
        <w:rPr>
          <w:rFonts w:hint="eastAsia" w:ascii="仿宋_GB2312" w:hAnsi="仿宋_GB2312" w:eastAsia="仿宋_GB2312" w:cs="仿宋_GB2312"/>
          <w:sz w:val="32"/>
          <w:szCs w:val="32"/>
        </w:rPr>
        <w:t>包括新增新兴产业园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通过申请认定的改造型新兴产业园。</w:t>
      </w:r>
    </w:p>
    <w:p>
      <w:pPr>
        <w:pStyle w:val="16"/>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 评价工作小组。</w:t>
      </w:r>
      <w:r>
        <w:rPr>
          <w:rFonts w:hint="eastAsia" w:ascii="仿宋_GB2312" w:hAnsi="仿宋_GB2312" w:eastAsia="仿宋_GB2312" w:cs="仿宋_GB2312"/>
          <w:b w:val="0"/>
          <w:bCs w:val="0"/>
          <w:sz w:val="32"/>
          <w:szCs w:val="32"/>
          <w:lang w:val="en-US" w:eastAsia="zh-CN"/>
        </w:rPr>
        <w:t>由</w:t>
      </w:r>
      <w:r>
        <w:rPr>
          <w:rFonts w:hint="eastAsia" w:ascii="黑体" w:hAnsi="黑体" w:eastAsia="黑体" w:cs="黑体"/>
          <w:b w:val="0"/>
          <w:bCs w:val="0"/>
          <w:sz w:val="32"/>
          <w:szCs w:val="32"/>
          <w:lang w:val="en-US" w:eastAsia="zh-CN"/>
        </w:rPr>
        <w:t>产业园区开发建设管理局</w:t>
      </w:r>
      <w:r>
        <w:rPr>
          <w:rFonts w:hint="eastAsia" w:ascii="仿宋_GB2312" w:hAnsi="仿宋_GB2312" w:eastAsia="仿宋_GB2312" w:cs="仿宋_GB2312"/>
          <w:i/>
          <w:iCs/>
          <w:sz w:val="32"/>
          <w:szCs w:val="32"/>
          <w:u w:val="single"/>
        </w:rPr>
        <w:t>产业园区开发办公室</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简称</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）牵头，发展和改革局（以下简称发改局）、</w:t>
      </w:r>
      <w:r>
        <w:rPr>
          <w:rFonts w:hint="eastAsia" w:ascii="黑体" w:hAnsi="黑体" w:eastAsia="黑体" w:cs="黑体"/>
          <w:sz w:val="32"/>
          <w:szCs w:val="32"/>
        </w:rPr>
        <w:t>科技工业和信息化局</w:t>
      </w:r>
      <w:r>
        <w:rPr>
          <w:rFonts w:hint="eastAsia" w:ascii="仿宋_GB2312" w:hAnsi="仿宋_GB2312" w:eastAsia="仿宋_GB2312" w:cs="仿宋_GB2312"/>
          <w:i/>
          <w:iCs/>
          <w:sz w:val="32"/>
          <w:szCs w:val="32"/>
          <w:u w:val="single"/>
        </w:rPr>
        <w:t>工业和科技信息化局</w:t>
      </w:r>
      <w:r>
        <w:rPr>
          <w:rFonts w:hint="eastAsia" w:ascii="仿宋_GB2312" w:hAnsi="仿宋_GB2312" w:eastAsia="仿宋_GB2312" w:cs="仿宋_GB2312"/>
          <w:sz w:val="32"/>
          <w:szCs w:val="32"/>
        </w:rPr>
        <w:t>（以下简称</w:t>
      </w:r>
      <w:r>
        <w:rPr>
          <w:rFonts w:hint="eastAsia" w:ascii="黑体" w:hAnsi="黑体" w:eastAsia="黑体" w:cs="黑体"/>
          <w:sz w:val="32"/>
          <w:szCs w:val="32"/>
          <w:lang w:eastAsia="zh-CN"/>
        </w:rPr>
        <w:t>科工信局</w:t>
      </w:r>
      <w:r>
        <w:rPr>
          <w:rFonts w:hint="eastAsia" w:ascii="仿宋_GB2312" w:hAnsi="仿宋_GB2312" w:eastAsia="仿宋_GB2312" w:cs="仿宋_GB2312"/>
          <w:i/>
          <w:iCs/>
          <w:sz w:val="32"/>
          <w:szCs w:val="32"/>
          <w:u w:val="single"/>
        </w:rPr>
        <w:t>工科信局</w:t>
      </w:r>
      <w:r>
        <w:rPr>
          <w:rFonts w:hint="eastAsia" w:ascii="仿宋_GB2312" w:hAnsi="仿宋_GB2312" w:eastAsia="仿宋_GB2312" w:cs="仿宋_GB2312"/>
          <w:sz w:val="32"/>
          <w:szCs w:val="32"/>
        </w:rPr>
        <w:t>）、</w:t>
      </w:r>
      <w:r>
        <w:rPr>
          <w:rFonts w:hint="eastAsia" w:ascii="黑体" w:hAnsi="黑体" w:eastAsia="黑体" w:cs="黑体"/>
          <w:sz w:val="32"/>
          <w:szCs w:val="32"/>
          <w:lang w:eastAsia="zh-CN"/>
        </w:rPr>
        <w:t>商务局</w:t>
      </w:r>
      <w:r>
        <w:rPr>
          <w:rFonts w:hint="eastAsia" w:ascii="仿宋_GB2312" w:hAnsi="仿宋_GB2312" w:eastAsia="仿宋_GB2312" w:cs="仿宋_GB2312"/>
          <w:i/>
          <w:iCs/>
          <w:sz w:val="32"/>
          <w:szCs w:val="32"/>
          <w:u w:val="single"/>
          <w:lang w:val="en-US" w:eastAsia="zh-CN"/>
        </w:rPr>
        <w:t>投资贸易促进局</w:t>
      </w:r>
      <w:r>
        <w:rPr>
          <w:rFonts w:hint="eastAsia" w:ascii="仿宋_GB2312" w:hAnsi="仿宋_GB2312" w:eastAsia="仿宋_GB2312" w:cs="仿宋_GB2312"/>
          <w:sz w:val="32"/>
          <w:szCs w:val="32"/>
          <w:lang w:val="en-US" w:eastAsia="zh-CN"/>
        </w:rPr>
        <w:t>（以下简称</w:t>
      </w:r>
      <w:r>
        <w:rPr>
          <w:rFonts w:hint="eastAsia" w:ascii="黑体" w:hAnsi="黑体" w:eastAsia="黑体" w:cs="黑体"/>
          <w:sz w:val="32"/>
          <w:szCs w:val="32"/>
          <w:lang w:val="en-US" w:eastAsia="zh-CN"/>
        </w:rPr>
        <w:t>商务局</w:t>
      </w:r>
      <w:r>
        <w:rPr>
          <w:rFonts w:hint="eastAsia" w:ascii="仿宋_GB2312" w:hAnsi="仿宋_GB2312" w:eastAsia="仿宋_GB2312" w:cs="仿宋_GB2312"/>
          <w:i/>
          <w:iCs/>
          <w:sz w:val="32"/>
          <w:szCs w:val="32"/>
          <w:u w:val="single"/>
          <w:lang w:val="en-US" w:eastAsia="zh-CN"/>
        </w:rPr>
        <w:t>投促局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黑体" w:hAnsi="黑体" w:eastAsia="黑体" w:cs="黑体"/>
          <w:sz w:val="32"/>
          <w:szCs w:val="32"/>
        </w:rPr>
        <w:t>市规划和自然资源局南沙区分局</w:t>
      </w:r>
      <w:r>
        <w:rPr>
          <w:rFonts w:hint="eastAsia" w:ascii="仿宋_GB2312" w:hAnsi="仿宋_GB2312" w:eastAsia="仿宋_GB2312" w:cs="仿宋_GB2312"/>
          <w:i/>
          <w:iCs/>
          <w:sz w:val="32"/>
          <w:szCs w:val="32"/>
          <w:u w:val="single"/>
        </w:rPr>
        <w:t>国土资源和规划局</w:t>
      </w:r>
      <w:r>
        <w:rPr>
          <w:rFonts w:hint="eastAsia" w:ascii="仿宋_GB2312" w:hAnsi="仿宋_GB2312" w:eastAsia="仿宋_GB2312" w:cs="仿宋_GB2312"/>
          <w:sz w:val="32"/>
          <w:szCs w:val="32"/>
        </w:rPr>
        <w:t>、</w:t>
      </w:r>
      <w:r>
        <w:rPr>
          <w:rFonts w:hint="eastAsia" w:ascii="黑体" w:hAnsi="黑体" w:eastAsia="黑体" w:cs="黑体"/>
          <w:b w:val="0"/>
          <w:sz w:val="32"/>
          <w:szCs w:val="32"/>
          <w:lang w:eastAsia="zh-CN"/>
        </w:rPr>
        <w:t>应急管理局</w:t>
      </w:r>
      <w:r>
        <w:rPr>
          <w:rFonts w:ascii="仿宋_GB2312" w:hAnsi="仿宋_GB2312" w:eastAsia="仿宋_GB2312" w:cs="仿宋_GB2312"/>
          <w:i/>
          <w:iCs/>
          <w:sz w:val="32"/>
          <w:szCs w:val="32"/>
          <w:u w:val="single"/>
        </w:rPr>
        <w:t>安全生产监督管理局</w:t>
      </w:r>
      <w:r>
        <w:rPr>
          <w:rFonts w:hint="eastAsia" w:ascii="仿宋_GB2312" w:hAnsi="仿宋_GB2312" w:eastAsia="仿宋_GB2312" w:cs="仿宋_GB2312"/>
          <w:sz w:val="32"/>
          <w:szCs w:val="32"/>
        </w:rPr>
        <w:t>等部门及第三方评价机构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以下简称第三方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联合组成</w:t>
      </w:r>
      <w:r>
        <w:rPr>
          <w:rFonts w:ascii="仿宋_GB2312" w:hAnsi="仿宋_GB2312" w:eastAsia="仿宋_GB2312" w:cs="仿宋_GB2312"/>
          <w:sz w:val="32"/>
          <w:szCs w:val="32"/>
        </w:rPr>
        <w:t>土地供后评价工作小组。</w:t>
      </w:r>
    </w:p>
    <w:p>
      <w:pPr>
        <w:pStyle w:val="16"/>
        <w:spacing w:line="560" w:lineRule="exact"/>
        <w:ind w:firstLine="482" w:firstLineChars="200"/>
        <w:rPr>
          <w:rFonts w:hint="eastAsia" w:ascii="楷体_GB2312" w:hAnsi="仿宋_GB2312" w:eastAsia="楷体_GB2312" w:cs="仿宋_GB2312"/>
          <w:b/>
          <w:sz w:val="24"/>
          <w:szCs w:val="32"/>
          <w:lang w:eastAsia="zh-CN"/>
        </w:rPr>
      </w:pPr>
      <w:r>
        <w:rPr>
          <w:rFonts w:hint="eastAsia" w:ascii="楷体_GB2312" w:hAnsi="仿宋_GB2312" w:eastAsia="楷体_GB2312" w:cs="仿宋_GB2312"/>
          <w:b/>
          <w:sz w:val="24"/>
          <w:szCs w:val="32"/>
        </w:rPr>
        <w:t>说明：</w:t>
      </w:r>
      <w:r>
        <w:rPr>
          <w:rFonts w:hint="eastAsia" w:ascii="楷体_GB2312" w:hAnsi="仿宋_GB2312" w:eastAsia="楷体_GB2312" w:cs="仿宋_GB2312"/>
          <w:b/>
          <w:sz w:val="24"/>
          <w:szCs w:val="32"/>
          <w:lang w:eastAsia="zh-CN"/>
        </w:rPr>
        <w:t>将“产业园区开发办公室”改为“产业园区开发建设管理局”；将“</w:t>
      </w:r>
      <w:r>
        <w:rPr>
          <w:rFonts w:hint="eastAsia" w:ascii="楷体_GB2312" w:hAnsi="仿宋_GB2312" w:eastAsia="楷体_GB2312" w:cs="仿宋_GB2312"/>
          <w:b/>
          <w:sz w:val="24"/>
          <w:szCs w:val="32"/>
        </w:rPr>
        <w:t>工业和科技信息化局</w:t>
      </w:r>
      <w:r>
        <w:rPr>
          <w:rFonts w:hint="eastAsia" w:ascii="楷体_GB2312" w:hAnsi="仿宋_GB2312" w:eastAsia="楷体_GB2312" w:cs="仿宋_GB2312"/>
          <w:b/>
          <w:sz w:val="24"/>
          <w:szCs w:val="32"/>
          <w:lang w:eastAsia="zh-CN"/>
        </w:rPr>
        <w:t>”改为“科技工业和信息化局”；将“</w:t>
      </w:r>
      <w:r>
        <w:rPr>
          <w:rFonts w:hint="eastAsia" w:ascii="楷体_GB2312" w:hAnsi="仿宋_GB2312" w:eastAsia="楷体_GB2312" w:cs="仿宋_GB2312"/>
          <w:b/>
          <w:sz w:val="24"/>
          <w:szCs w:val="32"/>
        </w:rPr>
        <w:t>投资贸易促进局</w:t>
      </w:r>
      <w:r>
        <w:rPr>
          <w:rFonts w:hint="eastAsia" w:ascii="楷体_GB2312" w:hAnsi="仿宋_GB2312" w:eastAsia="楷体_GB2312" w:cs="仿宋_GB2312"/>
          <w:b/>
          <w:sz w:val="24"/>
          <w:szCs w:val="32"/>
          <w:lang w:eastAsia="zh-CN"/>
        </w:rPr>
        <w:t>”改为“商务局”；将“</w:t>
      </w:r>
      <w:r>
        <w:rPr>
          <w:rFonts w:hint="eastAsia" w:ascii="楷体_GB2312" w:hAnsi="仿宋_GB2312" w:eastAsia="楷体_GB2312" w:cs="仿宋_GB2312"/>
          <w:b/>
          <w:sz w:val="24"/>
          <w:szCs w:val="32"/>
        </w:rPr>
        <w:t>国土资源和规划局</w:t>
      </w:r>
      <w:r>
        <w:rPr>
          <w:rFonts w:hint="eastAsia" w:ascii="楷体_GB2312" w:hAnsi="仿宋_GB2312" w:eastAsia="楷体_GB2312" w:cs="仿宋_GB2312"/>
          <w:b/>
          <w:sz w:val="24"/>
          <w:szCs w:val="32"/>
          <w:lang w:eastAsia="zh-CN"/>
        </w:rPr>
        <w:t>”改为“</w:t>
      </w:r>
      <w:r>
        <w:rPr>
          <w:rFonts w:hint="eastAsia" w:ascii="楷体_GB2312" w:hAnsi="仿宋_GB2312" w:eastAsia="楷体_GB2312" w:cs="仿宋_GB2312"/>
          <w:b/>
          <w:sz w:val="24"/>
          <w:szCs w:val="32"/>
        </w:rPr>
        <w:t>市规划和自然资源局南沙区分局</w:t>
      </w:r>
      <w:r>
        <w:rPr>
          <w:rFonts w:hint="eastAsia" w:ascii="楷体_GB2312" w:hAnsi="仿宋_GB2312" w:eastAsia="楷体_GB2312" w:cs="仿宋_GB2312"/>
          <w:b/>
          <w:sz w:val="24"/>
          <w:szCs w:val="32"/>
          <w:lang w:eastAsia="zh-CN"/>
        </w:rPr>
        <w:t>”；将“</w:t>
      </w:r>
      <w:r>
        <w:rPr>
          <w:rFonts w:hint="eastAsia" w:ascii="楷体_GB2312" w:hAnsi="仿宋_GB2312" w:eastAsia="楷体_GB2312" w:cs="仿宋_GB2312"/>
          <w:b/>
          <w:sz w:val="24"/>
          <w:szCs w:val="32"/>
        </w:rPr>
        <w:t>安全生产监督管理局</w:t>
      </w:r>
      <w:r>
        <w:rPr>
          <w:rFonts w:hint="eastAsia" w:ascii="楷体_GB2312" w:hAnsi="仿宋_GB2312" w:eastAsia="楷体_GB2312" w:cs="仿宋_GB2312"/>
          <w:b/>
          <w:sz w:val="24"/>
          <w:szCs w:val="32"/>
          <w:lang w:eastAsia="zh-CN"/>
        </w:rPr>
        <w:t>”改为“应急管理局”。</w:t>
      </w:r>
    </w:p>
    <w:p>
      <w:pPr>
        <w:pStyle w:val="16"/>
        <w:spacing w:line="560" w:lineRule="exact"/>
        <w:ind w:firstLine="482" w:firstLineChars="200"/>
        <w:rPr>
          <w:rFonts w:hint="eastAsia" w:ascii="楷体_GB2312" w:hAnsi="仿宋_GB2312" w:eastAsia="楷体_GB2312" w:cs="仿宋_GB2312"/>
          <w:b/>
          <w:sz w:val="24"/>
          <w:szCs w:val="32"/>
          <w:lang w:eastAsia="zh-CN"/>
        </w:rPr>
      </w:pPr>
      <w:r>
        <w:rPr>
          <w:rFonts w:hint="eastAsia" w:ascii="楷体_GB2312" w:hAnsi="仿宋_GB2312" w:eastAsia="楷体_GB2312" w:cs="仿宋_GB2312"/>
          <w:b/>
          <w:sz w:val="24"/>
          <w:szCs w:val="32"/>
          <w:lang w:eastAsia="zh-CN"/>
        </w:rPr>
        <w:t>依据：《广州市南沙新区产业园区开发建设管理局设立和运行规定》（广州市政府令第150号），《中共广州市南沙区委</w:t>
      </w:r>
      <w:r>
        <w:rPr>
          <w:rFonts w:hint="eastAsia" w:ascii="楷体_GB2312" w:hAnsi="仿宋_GB2312" w:eastAsia="楷体_GB2312" w:cs="仿宋_GB2312"/>
          <w:b/>
          <w:sz w:val="24"/>
          <w:szCs w:val="32"/>
          <w:lang w:val="en-US" w:eastAsia="zh-CN"/>
        </w:rPr>
        <w:t xml:space="preserve"> 广州市南沙区人民政府关于印发&lt;广州市南沙区机构改革方案&gt;的通知</w:t>
      </w:r>
      <w:r>
        <w:rPr>
          <w:rFonts w:hint="eastAsia" w:ascii="楷体_GB2312" w:hAnsi="仿宋_GB2312" w:eastAsia="楷体_GB2312" w:cs="仿宋_GB2312"/>
          <w:b/>
          <w:sz w:val="24"/>
          <w:szCs w:val="32"/>
          <w:lang w:eastAsia="zh-CN"/>
        </w:rPr>
        <w:t>》（</w:t>
      </w:r>
      <w:r>
        <w:rPr>
          <w:rFonts w:hint="eastAsia" w:ascii="楷体_GB2312" w:hAnsi="仿宋_GB2312" w:eastAsia="楷体_GB2312" w:cs="仿宋_GB2312"/>
          <w:b/>
          <w:sz w:val="24"/>
          <w:szCs w:val="32"/>
        </w:rPr>
        <w:t>穗南</w:t>
      </w:r>
      <w:r>
        <w:rPr>
          <w:rFonts w:hint="eastAsia" w:ascii="楷体_GB2312" w:hAnsi="仿宋_GB2312" w:eastAsia="楷体_GB2312" w:cs="仿宋_GB2312"/>
          <w:b/>
          <w:sz w:val="24"/>
          <w:szCs w:val="32"/>
          <w:lang w:eastAsia="zh-CN"/>
        </w:rPr>
        <w:t>发</w:t>
      </w:r>
      <w:r>
        <w:rPr>
          <w:rFonts w:hint="eastAsia" w:ascii="楷体_GB2312" w:hAnsi="仿宋_GB2312" w:eastAsia="楷体_GB2312" w:cs="仿宋_GB2312"/>
          <w:b/>
          <w:sz w:val="24"/>
          <w:szCs w:val="32"/>
        </w:rPr>
        <w:t>〔201</w:t>
      </w:r>
      <w:r>
        <w:rPr>
          <w:rFonts w:hint="eastAsia" w:ascii="楷体_GB2312" w:hAnsi="仿宋_GB2312" w:eastAsia="楷体_GB2312" w:cs="仿宋_GB2312"/>
          <w:b/>
          <w:sz w:val="24"/>
          <w:szCs w:val="32"/>
          <w:lang w:val="en-US" w:eastAsia="zh-CN"/>
        </w:rPr>
        <w:t>9</w:t>
      </w:r>
      <w:r>
        <w:rPr>
          <w:rFonts w:hint="eastAsia" w:ascii="楷体_GB2312" w:hAnsi="仿宋_GB2312" w:eastAsia="楷体_GB2312" w:cs="仿宋_GB2312"/>
          <w:b/>
          <w:sz w:val="24"/>
          <w:szCs w:val="32"/>
        </w:rPr>
        <w:t>〕1号</w:t>
      </w:r>
      <w:r>
        <w:rPr>
          <w:rFonts w:hint="eastAsia" w:ascii="楷体_GB2312" w:hAnsi="仿宋_GB2312" w:eastAsia="楷体_GB2312" w:cs="仿宋_GB2312"/>
          <w:b/>
          <w:sz w:val="24"/>
          <w:szCs w:val="32"/>
          <w:lang w:eastAsia="zh-CN"/>
        </w:rPr>
        <w:t>）</w:t>
      </w:r>
    </w:p>
    <w:p>
      <w:pPr>
        <w:pStyle w:val="2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 评价方式。</w:t>
      </w:r>
      <w:r>
        <w:rPr>
          <w:rFonts w:hint="eastAsia" w:ascii="仿宋_GB2312" w:hAnsi="仿宋_GB2312" w:eastAsia="仿宋_GB2312" w:cs="仿宋_GB2312"/>
          <w:sz w:val="32"/>
          <w:szCs w:val="32"/>
        </w:rPr>
        <w:t>通过对照园区在准入阶段明确的指标体系，根据园区实际情况，由</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牵头，组织相关部门及第三方进行</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打分。</w:t>
      </w:r>
    </w:p>
    <w:p>
      <w:pPr>
        <w:pStyle w:val="20"/>
        <w:spacing w:line="560" w:lineRule="exact"/>
        <w:ind w:firstLine="640" w:firstLineChars="200"/>
        <w:rPr>
          <w:rFonts w:hint="eastAsia" w:ascii="仿宋_GB2312" w:hAnsi="仿宋_GB2312" w:eastAsia="仿宋_GB2312" w:cs="仿宋_GB2312"/>
          <w:sz w:val="32"/>
          <w:szCs w:val="32"/>
        </w:rPr>
      </w:pPr>
    </w:p>
    <w:p>
      <w:pPr>
        <w:pStyle w:val="20"/>
        <w:spacing w:line="560" w:lineRule="exact"/>
        <w:ind w:firstLine="643" w:firstLineChars="200"/>
        <w:rPr>
          <w:rFonts w:ascii="仿宋_GB2312" w:hAnsi="仿宋_GB2312" w:eastAsia="仿宋_GB2312" w:cs="仿宋_GB2312"/>
          <w:sz w:val="32"/>
          <w:szCs w:val="32"/>
        </w:rPr>
      </w:pPr>
      <w:r>
        <w:rPr>
          <w:rFonts w:hint="eastAsia" w:ascii="仿宋_GB2312" w:hAnsi="黑体" w:eastAsia="仿宋_GB2312"/>
          <w:b/>
          <w:bCs/>
          <w:sz w:val="32"/>
          <w:szCs w:val="32"/>
        </w:rPr>
        <w:t xml:space="preserve">第五条 </w:t>
      </w:r>
      <w:r>
        <w:rPr>
          <w:rFonts w:hint="eastAsia" w:ascii="仿宋_GB2312" w:hAnsi="黑体" w:eastAsia="仿宋_GB2312"/>
          <w:b/>
          <w:bCs/>
          <w:sz w:val="32"/>
          <w:szCs w:val="32"/>
          <w:lang w:val="en-US" w:eastAsia="zh-CN"/>
        </w:rPr>
        <w:t>指标体系。</w:t>
      </w:r>
      <w:r>
        <w:rPr>
          <w:rFonts w:hint="eastAsia" w:ascii="仿宋_GB2312" w:hAnsi="仿宋_GB2312" w:eastAsia="仿宋_GB2312" w:cs="仿宋_GB2312"/>
          <w:b w:val="0"/>
          <w:bCs w:val="0"/>
          <w:sz w:val="32"/>
          <w:szCs w:val="32"/>
        </w:rPr>
        <w:t>本着协商一致、公平公开的原则，各园区的</w:t>
      </w:r>
      <w:r>
        <w:rPr>
          <w:rFonts w:hint="eastAsia" w:ascii="仿宋_GB2312" w:hAnsi="仿宋_GB2312" w:eastAsia="仿宋_GB2312" w:cs="仿宋_GB2312"/>
          <w:b w:val="0"/>
          <w:bCs w:val="0"/>
          <w:sz w:val="32"/>
          <w:szCs w:val="32"/>
          <w:lang w:val="en-US" w:eastAsia="zh-CN"/>
        </w:rPr>
        <w:t>土地</w:t>
      </w:r>
      <w:r>
        <w:rPr>
          <w:rFonts w:hint="eastAsia" w:ascii="仿宋_GB2312" w:hAnsi="仿宋_GB2312" w:eastAsia="仿宋_GB2312" w:cs="仿宋_GB2312"/>
          <w:b w:val="0"/>
          <w:bCs w:val="0"/>
          <w:sz w:val="32"/>
          <w:szCs w:val="32"/>
        </w:rPr>
        <w:t>供后评价指</w:t>
      </w:r>
      <w:r>
        <w:rPr>
          <w:rFonts w:hint="eastAsia" w:ascii="仿宋_GB2312" w:hAnsi="仿宋_GB2312" w:eastAsia="仿宋_GB2312" w:cs="仿宋_GB2312"/>
          <w:sz w:val="32"/>
          <w:szCs w:val="32"/>
        </w:rPr>
        <w:t>标体系均</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园区特点在其申请认定为南沙区新兴产业园的同时予以明确。</w:t>
      </w:r>
    </w:p>
    <w:p>
      <w:pPr>
        <w:pStyle w:val="2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 xml:space="preserve">条 </w:t>
      </w:r>
      <w:r>
        <w:rPr>
          <w:rFonts w:hint="eastAsia" w:ascii="仿宋_GB2312" w:hAnsi="黑体" w:eastAsia="仿宋_GB2312"/>
          <w:b/>
          <w:bCs/>
          <w:sz w:val="32"/>
          <w:szCs w:val="32"/>
          <w:lang w:val="en-US" w:eastAsia="zh-CN"/>
        </w:rPr>
        <w:t>指标体系设置。</w:t>
      </w:r>
      <w:r>
        <w:rPr>
          <w:rFonts w:hint="eastAsia" w:ascii="仿宋_GB2312" w:hAnsi="仿宋_GB2312" w:eastAsia="仿宋_GB2312" w:cs="仿宋_GB2312"/>
          <w:b w:val="0"/>
          <w:bCs w:val="0"/>
          <w:sz w:val="32"/>
          <w:szCs w:val="32"/>
        </w:rPr>
        <w:t>园区投建方</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招商责任部门</w:t>
      </w:r>
      <w:r>
        <w:rPr>
          <w:rFonts w:hint="eastAsia" w:ascii="仿宋_GB2312" w:hAnsi="仿宋_GB2312" w:eastAsia="仿宋_GB2312" w:cs="仿宋_GB2312"/>
          <w:sz w:val="32"/>
          <w:szCs w:val="32"/>
        </w:rPr>
        <w:t>提出新兴产业园准入认定申请后，</w:t>
      </w:r>
      <w:r>
        <w:rPr>
          <w:rFonts w:hint="eastAsia" w:ascii="仿宋_GB2312" w:hAnsi="仿宋_GB2312" w:eastAsia="仿宋_GB2312" w:cs="仿宋_GB2312"/>
          <w:sz w:val="32"/>
          <w:szCs w:val="32"/>
          <w:lang w:eastAsia="zh-CN"/>
        </w:rPr>
        <w:t>招商责任部门</w:t>
      </w:r>
      <w:r>
        <w:rPr>
          <w:rFonts w:hint="eastAsia" w:ascii="仿宋_GB2312" w:hAnsi="仿宋_GB2312" w:eastAsia="仿宋_GB2312" w:cs="仿宋_GB2312"/>
          <w:sz w:val="32"/>
          <w:szCs w:val="32"/>
        </w:rPr>
        <w:t>将项目信息报</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none"/>
          <w:lang w:eastAsia="zh-CN"/>
        </w:rPr>
        <w:t>产业园办</w:t>
      </w:r>
      <w:r>
        <w:rPr>
          <w:rFonts w:hint="eastAsia" w:ascii="仿宋_GB2312" w:hAnsi="仿宋_GB2312" w:eastAsia="仿宋_GB2312" w:cs="仿宋_GB2312"/>
          <w:sz w:val="32"/>
          <w:szCs w:val="32"/>
        </w:rPr>
        <w:t>，由</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部门与第三方就园区提出土地供后评价的指标体系（初稿）。</w:t>
      </w:r>
      <w:r>
        <w:rPr>
          <w:rFonts w:hint="eastAsia" w:ascii="仿宋_GB2312" w:hAnsi="仿宋_GB2312" w:eastAsia="仿宋_GB2312" w:cs="仿宋_GB2312"/>
          <w:sz w:val="32"/>
          <w:szCs w:val="32"/>
          <w:lang w:eastAsia="zh-CN"/>
        </w:rPr>
        <w:t>招商责任部门</w:t>
      </w:r>
      <w:r>
        <w:rPr>
          <w:rFonts w:hint="eastAsia" w:ascii="仿宋_GB2312" w:hAnsi="仿宋_GB2312" w:eastAsia="仿宋_GB2312" w:cs="仿宋_GB2312"/>
          <w:sz w:val="32"/>
          <w:szCs w:val="32"/>
        </w:rPr>
        <w:t>与园区投建方研究谈判，形成最终园区供后评价指标体系（终稿），作为项目准入阶段审议的相关材料之一。指标体系在通过审议后，作为投资协议的附件，明确园区投建方相关承诺指标。</w:t>
      </w:r>
    </w:p>
    <w:p>
      <w:pPr>
        <w:pStyle w:val="20"/>
        <w:spacing w:line="560" w:lineRule="exact"/>
        <w:ind w:firstLine="643" w:firstLineChars="200"/>
        <w:rPr>
          <w:rFonts w:ascii="仿宋_GB2312" w:hAnsi="黑体" w:eastAsia="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黑体" w:eastAsia="仿宋_GB2312"/>
          <w:b/>
          <w:bCs/>
          <w:sz w:val="32"/>
          <w:szCs w:val="32"/>
        </w:rPr>
        <w:t>跟踪监管。</w:t>
      </w:r>
      <w:r>
        <w:rPr>
          <w:rFonts w:hint="eastAsia" w:ascii="黑体" w:hAnsi="黑体" w:eastAsia="黑体" w:cs="黑体"/>
          <w:sz w:val="32"/>
          <w:szCs w:val="32"/>
          <w:lang w:eastAsia="zh-CN"/>
        </w:rPr>
        <w:t>产业园管理局</w:t>
      </w:r>
      <w:r>
        <w:rPr>
          <w:rFonts w:hint="eastAsia" w:ascii="仿宋_GB2312" w:hAnsi="黑体" w:eastAsia="仿宋_GB2312"/>
          <w:i/>
          <w:iCs/>
          <w:sz w:val="32"/>
          <w:szCs w:val="32"/>
          <w:u w:val="single"/>
          <w:lang w:eastAsia="zh-CN"/>
        </w:rPr>
        <w:t>产业园办</w:t>
      </w:r>
      <w:r>
        <w:rPr>
          <w:rFonts w:ascii="仿宋_GB2312" w:hAnsi="黑体" w:eastAsia="仿宋_GB2312"/>
          <w:sz w:val="32"/>
          <w:szCs w:val="32"/>
        </w:rPr>
        <w:t>联合其他部门，</w:t>
      </w:r>
      <w:r>
        <w:rPr>
          <w:rFonts w:hint="eastAsia" w:ascii="仿宋_GB2312" w:hAnsi="黑体" w:eastAsia="仿宋_GB2312"/>
          <w:sz w:val="32"/>
          <w:szCs w:val="32"/>
        </w:rPr>
        <w:t>根据</w:t>
      </w:r>
      <w:r>
        <w:rPr>
          <w:rFonts w:ascii="仿宋_GB2312" w:hAnsi="黑体" w:eastAsia="仿宋_GB2312"/>
          <w:sz w:val="32"/>
          <w:szCs w:val="32"/>
        </w:rPr>
        <w:t>评价指标体系建立新兴产业园区数据库，</w:t>
      </w:r>
      <w:r>
        <w:rPr>
          <w:rFonts w:hint="eastAsia" w:ascii="仿宋_GB2312" w:hAnsi="黑体" w:eastAsia="仿宋_GB2312"/>
          <w:sz w:val="32"/>
          <w:szCs w:val="32"/>
        </w:rPr>
        <w:t>相关部门</w:t>
      </w:r>
      <w:r>
        <w:rPr>
          <w:rFonts w:ascii="仿宋_GB2312" w:hAnsi="黑体" w:eastAsia="仿宋_GB2312"/>
          <w:sz w:val="32"/>
          <w:szCs w:val="32"/>
        </w:rPr>
        <w:t>对</w:t>
      </w:r>
      <w:r>
        <w:rPr>
          <w:rFonts w:hint="eastAsia" w:ascii="仿宋_GB2312" w:hAnsi="黑体" w:eastAsia="仿宋_GB2312"/>
          <w:sz w:val="32"/>
          <w:szCs w:val="32"/>
        </w:rPr>
        <w:t>新兴</w:t>
      </w:r>
      <w:r>
        <w:rPr>
          <w:rFonts w:ascii="仿宋_GB2312" w:hAnsi="黑体" w:eastAsia="仿宋_GB2312"/>
          <w:sz w:val="32"/>
          <w:szCs w:val="32"/>
        </w:rPr>
        <w:t>产业园区</w:t>
      </w:r>
      <w:r>
        <w:rPr>
          <w:rFonts w:hint="eastAsia" w:ascii="仿宋_GB2312" w:hAnsi="黑体" w:eastAsia="仿宋_GB2312"/>
          <w:sz w:val="32"/>
          <w:szCs w:val="32"/>
        </w:rPr>
        <w:t>进行全过程</w:t>
      </w:r>
      <w:r>
        <w:rPr>
          <w:rFonts w:ascii="仿宋_GB2312" w:hAnsi="黑体" w:eastAsia="仿宋_GB2312"/>
          <w:sz w:val="32"/>
          <w:szCs w:val="32"/>
        </w:rPr>
        <w:t>监管。</w:t>
      </w:r>
    </w:p>
    <w:p>
      <w:pPr>
        <w:pStyle w:val="20"/>
        <w:spacing w:line="560" w:lineRule="exact"/>
        <w:ind w:firstLine="643" w:firstLineChars="200"/>
        <w:rPr>
          <w:rFonts w:hint="eastAsia" w:ascii="黑体" w:hAnsi="黑体" w:eastAsia="黑体"/>
          <w:b/>
          <w:sz w:val="32"/>
          <w:szCs w:val="32"/>
        </w:rPr>
      </w:pPr>
    </w:p>
    <w:p>
      <w:pPr>
        <w:pStyle w:val="15"/>
        <w:spacing w:before="0" w:after="0" w:line="640" w:lineRule="exact"/>
        <w:jc w:val="center"/>
        <w:rPr>
          <w:rFonts w:ascii="黑体" w:hAnsi="黑体" w:eastAsia="黑体"/>
          <w:b w:val="0"/>
          <w:sz w:val="32"/>
          <w:szCs w:val="32"/>
        </w:rPr>
      </w:pPr>
      <w:r>
        <w:rPr>
          <w:rFonts w:hint="eastAsia" w:ascii="黑体" w:hAnsi="黑体" w:eastAsia="黑体"/>
          <w:b w:val="0"/>
          <w:sz w:val="32"/>
          <w:szCs w:val="32"/>
        </w:rPr>
        <w:t>第二</w:t>
      </w:r>
      <w:r>
        <w:rPr>
          <w:rFonts w:ascii="黑体" w:hAnsi="黑体" w:eastAsia="黑体"/>
          <w:b w:val="0"/>
          <w:sz w:val="32"/>
          <w:szCs w:val="32"/>
        </w:rPr>
        <w:t>章</w:t>
      </w:r>
      <w:r>
        <w:rPr>
          <w:rFonts w:hint="eastAsia" w:ascii="黑体" w:hAnsi="黑体" w:eastAsia="黑体"/>
          <w:b w:val="0"/>
          <w:sz w:val="32"/>
          <w:szCs w:val="32"/>
        </w:rPr>
        <w:t xml:space="preserve"> 评价指标体系</w:t>
      </w:r>
    </w:p>
    <w:p>
      <w:pPr>
        <w:pStyle w:val="16"/>
        <w:spacing w:line="560" w:lineRule="exact"/>
        <w:ind w:firstLine="643" w:firstLineChars="200"/>
        <w:rPr>
          <w:rFonts w:hint="eastAsia" w:ascii="仿宋_GB2312" w:hAnsi="仿宋_GB2312" w:eastAsia="仿宋_GB2312" w:cs="仿宋_GB2312"/>
          <w:bCs/>
          <w:color w:val="0070C0"/>
          <w:sz w:val="32"/>
          <w:szCs w:val="32"/>
          <w:lang w:eastAsia="zh-CN"/>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指标体系内容</w:t>
      </w:r>
      <w:r>
        <w:rPr>
          <w:rFonts w:ascii="仿宋_GB2312" w:hAnsi="仿宋_GB2312" w:eastAsia="仿宋_GB2312" w:cs="仿宋_GB2312"/>
          <w:b/>
          <w:bCs w:val="0"/>
          <w:color w:val="auto"/>
          <w:sz w:val="32"/>
          <w:szCs w:val="32"/>
        </w:rPr>
        <w:t>。</w:t>
      </w:r>
      <w:r>
        <w:rPr>
          <w:rFonts w:hint="eastAsia" w:ascii="仿宋_GB2312" w:hAnsi="仿宋_GB2312" w:eastAsia="仿宋_GB2312" w:cs="仿宋_GB2312"/>
          <w:bCs/>
          <w:color w:val="auto"/>
          <w:sz w:val="32"/>
          <w:szCs w:val="32"/>
        </w:rPr>
        <w:t>设立园区建设、园区发展、园区产出三个一级指标，占比各</w:t>
      </w:r>
      <w:r>
        <w:rPr>
          <w:rFonts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0%、</w:t>
      </w:r>
      <w:r>
        <w:rPr>
          <w:rFonts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0%、</w:t>
      </w:r>
      <w:r>
        <w:rPr>
          <w:rFonts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0%，总分100分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同时一级指标下设</w:t>
      </w:r>
      <w:r>
        <w:rPr>
          <w:rFonts w:hint="eastAsia" w:ascii="仿宋_GB2312" w:hAnsi="仿宋_GB2312" w:eastAsia="仿宋_GB2312" w:cs="仿宋_GB2312"/>
          <w:bCs/>
          <w:color w:val="auto"/>
          <w:sz w:val="32"/>
          <w:szCs w:val="32"/>
        </w:rPr>
        <w:t>若干二级指标，</w:t>
      </w:r>
      <w:r>
        <w:rPr>
          <w:rFonts w:hint="eastAsia" w:ascii="仿宋_GB2312" w:hAnsi="仿宋_GB2312" w:eastAsia="仿宋_GB2312" w:cs="仿宋_GB2312"/>
          <w:bCs/>
          <w:color w:val="auto"/>
          <w:sz w:val="32"/>
          <w:szCs w:val="32"/>
          <w:lang w:val="en-US" w:eastAsia="zh-CN"/>
        </w:rPr>
        <w:t>分别</w:t>
      </w:r>
      <w:r>
        <w:rPr>
          <w:rFonts w:hint="eastAsia" w:ascii="仿宋_GB2312" w:hAnsi="仿宋_GB2312" w:eastAsia="仿宋_GB2312" w:cs="仿宋_GB2312"/>
          <w:bCs/>
          <w:color w:val="auto"/>
          <w:sz w:val="32"/>
          <w:szCs w:val="32"/>
        </w:rPr>
        <w:t>设定权重和理想值，对园区进行土地供后评价</w:t>
      </w:r>
      <w:r>
        <w:rPr>
          <w:rFonts w:hint="eastAsia" w:ascii="仿宋_GB2312" w:hAnsi="仿宋_GB2312" w:eastAsia="仿宋_GB2312" w:cs="仿宋_GB2312"/>
          <w:bCs/>
          <w:color w:val="auto"/>
          <w:sz w:val="32"/>
          <w:szCs w:val="32"/>
          <w:lang w:eastAsia="zh-CN"/>
        </w:rPr>
        <w:t>。</w:t>
      </w:r>
    </w:p>
    <w:p>
      <w:pPr>
        <w:pStyle w:val="1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园区建设</w:t>
      </w:r>
      <w:r>
        <w:rPr>
          <w:rFonts w:hint="eastAsia" w:ascii="仿宋_GB2312" w:hAnsi="仿宋_GB2312" w:eastAsia="仿宋_GB2312" w:cs="仿宋_GB2312"/>
          <w:bCs/>
          <w:sz w:val="32"/>
          <w:szCs w:val="32"/>
        </w:rPr>
        <w:t>。下设建</w:t>
      </w:r>
      <w:r>
        <w:rPr>
          <w:rFonts w:hint="eastAsia" w:ascii="仿宋_GB2312" w:hAnsi="仿宋_GB2312" w:eastAsia="仿宋_GB2312" w:cs="仿宋_GB2312"/>
          <w:bCs/>
          <w:color w:val="auto"/>
          <w:sz w:val="32"/>
          <w:szCs w:val="32"/>
        </w:rPr>
        <w:t>设进度、建设时序和安全生产等二级指标，考核园区是否按前期承诺的进度、时序和安全生产等要求推进</w:t>
      </w:r>
      <w:r>
        <w:rPr>
          <w:rFonts w:hint="eastAsia" w:ascii="仿宋_GB2312" w:hAnsi="仿宋_GB2312" w:eastAsia="仿宋_GB2312" w:cs="仿宋_GB2312"/>
          <w:bCs/>
          <w:color w:val="auto"/>
          <w:sz w:val="32"/>
          <w:szCs w:val="32"/>
          <w:lang w:val="en-US" w:eastAsia="zh-CN"/>
        </w:rPr>
        <w:t>完成</w:t>
      </w:r>
      <w:r>
        <w:rPr>
          <w:rFonts w:hint="eastAsia" w:ascii="仿宋_GB2312" w:hAnsi="仿宋_GB2312" w:eastAsia="仿宋_GB2312" w:cs="仿宋_GB2312"/>
          <w:bCs/>
          <w:color w:val="auto"/>
          <w:sz w:val="32"/>
          <w:szCs w:val="32"/>
        </w:rPr>
        <w:t>园区开发建设。</w:t>
      </w:r>
    </w:p>
    <w:p>
      <w:pPr>
        <w:pStyle w:val="16"/>
        <w:spacing w:line="560" w:lineRule="exact"/>
        <w:ind w:firstLine="643"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园区发展</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下设园区</w:t>
      </w:r>
      <w:r>
        <w:rPr>
          <w:rFonts w:ascii="仿宋_GB2312" w:hAnsi="仿宋_GB2312" w:eastAsia="仿宋_GB2312" w:cs="仿宋_GB2312"/>
          <w:bCs/>
          <w:sz w:val="32"/>
          <w:szCs w:val="32"/>
        </w:rPr>
        <w:t>管理</w:t>
      </w:r>
      <w:r>
        <w:rPr>
          <w:rFonts w:hint="eastAsia" w:ascii="仿宋_GB2312" w:hAnsi="仿宋_GB2312" w:eastAsia="仿宋_GB2312" w:cs="仿宋_GB2312"/>
          <w:bCs/>
          <w:sz w:val="32"/>
          <w:szCs w:val="32"/>
        </w:rPr>
        <w:t>规范</w:t>
      </w:r>
      <w:r>
        <w:rPr>
          <w:rFonts w:ascii="仿宋_GB2312" w:hAnsi="仿宋_GB2312" w:eastAsia="仿宋_GB2312" w:cs="仿宋_GB2312"/>
          <w:bCs/>
          <w:sz w:val="32"/>
          <w:szCs w:val="32"/>
        </w:rPr>
        <w:t>程度</w:t>
      </w:r>
      <w:r>
        <w:rPr>
          <w:rFonts w:hint="eastAsia" w:ascii="仿宋_GB2312" w:hAnsi="仿宋_GB2312" w:eastAsia="仿宋_GB2312" w:cs="仿宋_GB2312"/>
          <w:bCs/>
          <w:sz w:val="32"/>
          <w:szCs w:val="32"/>
        </w:rPr>
        <w:t>、主导产业营业收入占比、产业培育</w:t>
      </w:r>
      <w:r>
        <w:rPr>
          <w:rFonts w:hint="eastAsia" w:ascii="仿宋_GB2312" w:hAnsi="仿宋_GB2312" w:eastAsia="仿宋_GB2312" w:cs="仿宋_GB2312"/>
          <w:bCs/>
          <w:sz w:val="32"/>
          <w:szCs w:val="32"/>
          <w:lang w:val="en-US" w:eastAsia="zh-CN"/>
        </w:rPr>
        <w:t>情况</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研发投入强度、</w:t>
      </w:r>
      <w:r>
        <w:rPr>
          <w:rFonts w:hint="eastAsia" w:ascii="仿宋_GB2312" w:hAnsi="仿宋_GB2312" w:eastAsia="仿宋_GB2312" w:cs="仿宋_GB2312"/>
          <w:bCs/>
          <w:sz w:val="32"/>
          <w:szCs w:val="32"/>
        </w:rPr>
        <w:t>创新成果等二级指标，考核园区在企业服务、主导产</w:t>
      </w:r>
      <w:r>
        <w:rPr>
          <w:rFonts w:hint="eastAsia" w:ascii="仿宋_GB2312" w:hAnsi="仿宋_GB2312" w:eastAsia="仿宋_GB2312" w:cs="仿宋_GB2312"/>
          <w:bCs/>
          <w:color w:val="auto"/>
          <w:sz w:val="32"/>
          <w:szCs w:val="32"/>
        </w:rPr>
        <w:t>业集聚</w:t>
      </w:r>
      <w:r>
        <w:rPr>
          <w:rFonts w:ascii="仿宋_GB2312" w:hAnsi="仿宋_GB2312" w:eastAsia="仿宋_GB2312" w:cs="仿宋_GB2312"/>
          <w:bCs/>
          <w:color w:val="auto"/>
          <w:sz w:val="32"/>
          <w:szCs w:val="32"/>
        </w:rPr>
        <w:t>程度</w:t>
      </w:r>
      <w:r>
        <w:rPr>
          <w:rFonts w:hint="eastAsia" w:ascii="仿宋_GB2312" w:hAnsi="仿宋_GB2312" w:eastAsia="仿宋_GB2312" w:cs="仿宋_GB2312"/>
          <w:bCs/>
          <w:color w:val="auto"/>
          <w:sz w:val="32"/>
          <w:szCs w:val="32"/>
        </w:rPr>
        <w:t>、创新驱动</w:t>
      </w:r>
      <w:r>
        <w:rPr>
          <w:rFonts w:ascii="仿宋_GB2312" w:hAnsi="仿宋_GB2312" w:eastAsia="仿宋_GB2312" w:cs="仿宋_GB2312"/>
          <w:bCs/>
          <w:color w:val="auto"/>
          <w:sz w:val="32"/>
          <w:szCs w:val="32"/>
        </w:rPr>
        <w:t>等</w:t>
      </w:r>
      <w:r>
        <w:rPr>
          <w:rFonts w:hint="eastAsia" w:ascii="仿宋_GB2312" w:hAnsi="仿宋_GB2312" w:eastAsia="仿宋_GB2312" w:cs="仿宋_GB2312"/>
          <w:bCs/>
          <w:color w:val="auto"/>
          <w:sz w:val="32"/>
          <w:szCs w:val="32"/>
        </w:rPr>
        <w:t>方面情况。</w:t>
      </w:r>
    </w:p>
    <w:p>
      <w:pPr>
        <w:pStyle w:val="16"/>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园区产出</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下设土地</w:t>
      </w:r>
      <w:r>
        <w:rPr>
          <w:rFonts w:ascii="仿宋_GB2312" w:hAnsi="仿宋_GB2312" w:eastAsia="仿宋_GB2312" w:cs="仿宋_GB2312"/>
          <w:bCs/>
          <w:sz w:val="32"/>
          <w:szCs w:val="32"/>
        </w:rPr>
        <w:t>产出率</w:t>
      </w:r>
      <w:r>
        <w:rPr>
          <w:rFonts w:hint="eastAsia" w:ascii="仿宋_GB2312" w:hAnsi="仿宋_GB2312" w:eastAsia="仿宋_GB2312" w:cs="仿宋_GB2312"/>
          <w:bCs/>
          <w:sz w:val="32"/>
          <w:szCs w:val="32"/>
        </w:rPr>
        <w:t>和地均税收两个二级指标，考核园区的产出效益情况。</w:t>
      </w:r>
    </w:p>
    <w:p>
      <w:pPr>
        <w:pStyle w:val="16"/>
        <w:spacing w:line="560" w:lineRule="exact"/>
        <w:ind w:firstLine="56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auto"/>
          <w:sz w:val="28"/>
          <w:szCs w:val="32"/>
        </w:rPr>
        <w:t>（备注：以上各一级、二级指标内容，详见附件</w:t>
      </w:r>
      <w:r>
        <w:rPr>
          <w:rFonts w:hint="eastAsia" w:ascii="仿宋_GB2312" w:hAnsi="仿宋_GB2312" w:eastAsia="仿宋_GB2312" w:cs="仿宋_GB2312"/>
          <w:color w:val="auto"/>
          <w:sz w:val="28"/>
          <w:szCs w:val="32"/>
          <w:lang w:val="en-US" w:eastAsia="zh-CN"/>
        </w:rPr>
        <w:t>1</w:t>
      </w:r>
      <w:r>
        <w:rPr>
          <w:rFonts w:hint="eastAsia" w:ascii="仿宋_GB2312" w:hAnsi="仿宋_GB2312" w:eastAsia="仿宋_GB2312" w:cs="仿宋_GB2312"/>
          <w:color w:val="auto"/>
          <w:sz w:val="28"/>
          <w:szCs w:val="32"/>
        </w:rPr>
        <w:t>、附件</w:t>
      </w:r>
      <w:r>
        <w:rPr>
          <w:rFonts w:hint="eastAsia" w:ascii="仿宋_GB2312" w:hAnsi="仿宋_GB2312" w:eastAsia="仿宋_GB2312" w:cs="仿宋_GB2312"/>
          <w:color w:val="auto"/>
          <w:sz w:val="28"/>
          <w:szCs w:val="32"/>
          <w:lang w:val="en-US" w:eastAsia="zh-CN"/>
        </w:rPr>
        <w:t>2</w:t>
      </w:r>
      <w:r>
        <w:rPr>
          <w:rFonts w:hint="eastAsia" w:ascii="仿宋_GB2312" w:hAnsi="仿宋_GB2312" w:eastAsia="仿宋_GB2312" w:cs="仿宋_GB2312"/>
          <w:color w:val="auto"/>
          <w:sz w:val="28"/>
          <w:szCs w:val="32"/>
          <w:lang w:eastAsia="zh-CN"/>
        </w:rPr>
        <w:t>。</w:t>
      </w:r>
      <w:r>
        <w:rPr>
          <w:rFonts w:hint="eastAsia" w:ascii="仿宋_GB2312" w:hAnsi="仿宋_GB2312" w:eastAsia="仿宋_GB2312" w:cs="仿宋_GB2312"/>
          <w:color w:val="auto"/>
          <w:sz w:val="28"/>
          <w:szCs w:val="32"/>
        </w:rPr>
        <w:t>）</w:t>
      </w:r>
    </w:p>
    <w:p>
      <w:pPr>
        <w:pStyle w:val="16"/>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分类</w:t>
      </w:r>
      <w:r>
        <w:rPr>
          <w:rFonts w:hint="eastAsia" w:ascii="仿宋_GB2312" w:hAnsi="仿宋_GB2312" w:eastAsia="仿宋_GB2312" w:cs="仿宋_GB2312"/>
          <w:b/>
          <w:sz w:val="32"/>
          <w:szCs w:val="32"/>
          <w:lang w:val="en-US" w:eastAsia="zh-CN"/>
        </w:rPr>
        <w:t>设置</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基于新兴产业门类广、产业各具特点的</w:t>
      </w:r>
      <w:r>
        <w:rPr>
          <w:rFonts w:hint="eastAsia" w:ascii="仿宋_GB2312" w:hAnsi="仿宋_GB2312" w:eastAsia="仿宋_GB2312" w:cs="仿宋_GB2312"/>
          <w:bCs/>
          <w:sz w:val="32"/>
          <w:szCs w:val="32"/>
          <w:lang w:val="en-US" w:eastAsia="zh-CN"/>
        </w:rPr>
        <w:t>实际</w:t>
      </w:r>
      <w:r>
        <w:rPr>
          <w:rFonts w:hint="eastAsia" w:ascii="仿宋_GB2312" w:hAnsi="仿宋_GB2312" w:eastAsia="仿宋_GB2312" w:cs="仿宋_GB2312"/>
          <w:bCs/>
          <w:sz w:val="32"/>
          <w:szCs w:val="32"/>
        </w:rPr>
        <w:t>情况，初步对高端装备</w:t>
      </w:r>
      <w:r>
        <w:rPr>
          <w:rFonts w:ascii="仿宋_GB2312" w:hAnsi="仿宋_GB2312" w:eastAsia="仿宋_GB2312" w:cs="仿宋_GB2312"/>
          <w:bCs/>
          <w:sz w:val="32"/>
          <w:szCs w:val="32"/>
        </w:rPr>
        <w:t>制造</w:t>
      </w:r>
      <w:r>
        <w:rPr>
          <w:rFonts w:hint="eastAsia" w:ascii="仿宋_GB2312" w:hAnsi="仿宋_GB2312" w:eastAsia="仿宋_GB2312" w:cs="仿宋_GB2312"/>
          <w:bCs/>
          <w:sz w:val="32"/>
          <w:szCs w:val="32"/>
        </w:rPr>
        <w:t>、新一代</w:t>
      </w:r>
      <w:r>
        <w:rPr>
          <w:rFonts w:ascii="仿宋_GB2312" w:hAnsi="仿宋_GB2312" w:eastAsia="仿宋_GB2312" w:cs="仿宋_GB2312"/>
          <w:bCs/>
          <w:sz w:val="32"/>
          <w:szCs w:val="32"/>
        </w:rPr>
        <w:t>信息技术</w:t>
      </w:r>
      <w:r>
        <w:rPr>
          <w:rFonts w:hint="eastAsia" w:ascii="仿宋_GB2312" w:hAnsi="仿宋_GB2312" w:eastAsia="仿宋_GB2312" w:cs="仿宋_GB2312"/>
          <w:bCs/>
          <w:sz w:val="32"/>
          <w:szCs w:val="32"/>
        </w:rPr>
        <w:t>、生物</w:t>
      </w:r>
      <w:r>
        <w:rPr>
          <w:rFonts w:ascii="仿宋_GB2312" w:hAnsi="仿宋_GB2312" w:eastAsia="仿宋_GB2312" w:cs="仿宋_GB2312"/>
          <w:bCs/>
          <w:sz w:val="32"/>
          <w:szCs w:val="32"/>
        </w:rPr>
        <w:t>医药</w:t>
      </w:r>
      <w:r>
        <w:rPr>
          <w:rFonts w:hint="eastAsia" w:ascii="仿宋_GB2312" w:hAnsi="仿宋_GB2312" w:eastAsia="仿宋_GB2312" w:cs="仿宋_GB2312"/>
          <w:bCs/>
          <w:sz w:val="32"/>
          <w:szCs w:val="32"/>
        </w:rPr>
        <w:t>、节能</w:t>
      </w:r>
      <w:r>
        <w:rPr>
          <w:rFonts w:ascii="仿宋_GB2312" w:hAnsi="仿宋_GB2312" w:eastAsia="仿宋_GB2312" w:cs="仿宋_GB2312"/>
          <w:bCs/>
          <w:sz w:val="32"/>
          <w:szCs w:val="32"/>
        </w:rPr>
        <w:t>环保</w:t>
      </w:r>
      <w:r>
        <w:rPr>
          <w:rFonts w:hint="eastAsia" w:ascii="仿宋_GB2312" w:hAnsi="仿宋_GB2312" w:eastAsia="仿宋_GB2312" w:cs="仿宋_GB2312"/>
          <w:bCs/>
          <w:sz w:val="32"/>
          <w:szCs w:val="32"/>
        </w:rPr>
        <w:t>、新材料、新能源</w:t>
      </w:r>
      <w:r>
        <w:rPr>
          <w:rFonts w:ascii="仿宋_GB2312" w:hAnsi="仿宋_GB2312" w:eastAsia="仿宋_GB2312" w:cs="仿宋_GB2312"/>
          <w:bCs/>
          <w:sz w:val="32"/>
          <w:szCs w:val="32"/>
        </w:rPr>
        <w:t>、新能源汽车、</w:t>
      </w:r>
      <w:r>
        <w:rPr>
          <w:rFonts w:hint="eastAsia" w:ascii="仿宋_GB2312" w:hAnsi="仿宋_GB2312" w:eastAsia="仿宋_GB2312" w:cs="仿宋_GB2312"/>
          <w:bCs/>
          <w:sz w:val="32"/>
          <w:szCs w:val="32"/>
        </w:rPr>
        <w:t>跨境电商等八个主要新兴产业门类分别</w:t>
      </w:r>
      <w:r>
        <w:rPr>
          <w:rFonts w:ascii="仿宋_GB2312" w:hAnsi="仿宋_GB2312" w:eastAsia="仿宋_GB2312" w:cs="仿宋_GB2312"/>
          <w:bCs/>
          <w:sz w:val="32"/>
          <w:szCs w:val="32"/>
        </w:rPr>
        <w:t>设定</w:t>
      </w:r>
      <w:r>
        <w:rPr>
          <w:rFonts w:hint="eastAsia" w:ascii="仿宋_GB2312" w:hAnsi="仿宋_GB2312" w:eastAsia="仿宋_GB2312" w:cs="仿宋_GB2312"/>
          <w:bCs/>
          <w:sz w:val="32"/>
          <w:szCs w:val="32"/>
        </w:rPr>
        <w:t>权重及理想值，以供参考。</w:t>
      </w:r>
    </w:p>
    <w:p>
      <w:pPr>
        <w:pStyle w:val="16"/>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
          <w:sz w:val="32"/>
          <w:szCs w:val="32"/>
          <w:lang w:val="en-US" w:eastAsia="zh-CN"/>
        </w:rPr>
        <w:t>及时调整。</w:t>
      </w:r>
      <w:r>
        <w:rPr>
          <w:rFonts w:hint="eastAsia" w:ascii="黑体" w:hAnsi="黑体" w:eastAsia="黑体" w:cs="黑体"/>
          <w:sz w:val="32"/>
          <w:szCs w:val="32"/>
          <w:lang w:val="en-US" w:eastAsia="zh-CN"/>
        </w:rPr>
        <w:t>产业园管理局</w:t>
      </w:r>
      <w:r>
        <w:rPr>
          <w:rFonts w:hint="eastAsia" w:ascii="仿宋_GB2312" w:hAnsi="仿宋_GB2312" w:eastAsia="仿宋_GB2312" w:cs="仿宋_GB2312"/>
          <w:i/>
          <w:iCs/>
          <w:sz w:val="32"/>
          <w:szCs w:val="32"/>
          <w:u w:val="single"/>
          <w:lang w:val="en-US" w:eastAsia="zh-CN"/>
        </w:rPr>
        <w:t>产业园办</w:t>
      </w:r>
      <w:r>
        <w:rPr>
          <w:rFonts w:hint="eastAsia" w:ascii="仿宋_GB2312" w:hAnsi="仿宋_GB2312" w:eastAsia="仿宋_GB2312" w:cs="仿宋_GB2312"/>
          <w:sz w:val="32"/>
          <w:szCs w:val="32"/>
          <w:lang w:val="en-US" w:eastAsia="zh-CN"/>
        </w:rPr>
        <w:t>需根据实际操作情况，及时调整</w:t>
      </w:r>
      <w:r>
        <w:rPr>
          <w:rFonts w:hint="eastAsia" w:ascii="仿宋_GB2312" w:hAnsi="仿宋_GB2312" w:eastAsia="仿宋_GB2312" w:cs="仿宋_GB2312"/>
          <w:bCs/>
          <w:sz w:val="32"/>
          <w:szCs w:val="32"/>
        </w:rPr>
        <w:t>高端装备</w:t>
      </w:r>
      <w:r>
        <w:rPr>
          <w:rFonts w:ascii="仿宋_GB2312" w:hAnsi="仿宋_GB2312" w:eastAsia="仿宋_GB2312" w:cs="仿宋_GB2312"/>
          <w:bCs/>
          <w:sz w:val="32"/>
          <w:szCs w:val="32"/>
        </w:rPr>
        <w:t>制造</w:t>
      </w:r>
      <w:r>
        <w:rPr>
          <w:rFonts w:hint="eastAsia" w:ascii="仿宋_GB2312" w:hAnsi="仿宋_GB2312" w:eastAsia="仿宋_GB2312" w:cs="仿宋_GB2312"/>
          <w:bCs/>
          <w:sz w:val="32"/>
          <w:szCs w:val="32"/>
        </w:rPr>
        <w:t>、新一代</w:t>
      </w:r>
      <w:r>
        <w:rPr>
          <w:rFonts w:ascii="仿宋_GB2312" w:hAnsi="仿宋_GB2312" w:eastAsia="仿宋_GB2312" w:cs="仿宋_GB2312"/>
          <w:bCs/>
          <w:sz w:val="32"/>
          <w:szCs w:val="32"/>
        </w:rPr>
        <w:t>信息技术</w:t>
      </w:r>
      <w:r>
        <w:rPr>
          <w:rFonts w:hint="eastAsia" w:ascii="仿宋_GB2312" w:hAnsi="仿宋_GB2312" w:eastAsia="仿宋_GB2312" w:cs="仿宋_GB2312"/>
          <w:bCs/>
          <w:sz w:val="32"/>
          <w:szCs w:val="32"/>
        </w:rPr>
        <w:t>、生物</w:t>
      </w:r>
      <w:r>
        <w:rPr>
          <w:rFonts w:ascii="仿宋_GB2312" w:hAnsi="仿宋_GB2312" w:eastAsia="仿宋_GB2312" w:cs="仿宋_GB2312"/>
          <w:bCs/>
          <w:sz w:val="32"/>
          <w:szCs w:val="32"/>
        </w:rPr>
        <w:t>医药</w:t>
      </w:r>
      <w:r>
        <w:rPr>
          <w:rFonts w:hint="eastAsia" w:ascii="仿宋_GB2312" w:hAnsi="仿宋_GB2312" w:eastAsia="仿宋_GB2312" w:cs="仿宋_GB2312"/>
          <w:bCs/>
          <w:sz w:val="32"/>
          <w:szCs w:val="32"/>
        </w:rPr>
        <w:t>、节能</w:t>
      </w:r>
      <w:r>
        <w:rPr>
          <w:rFonts w:ascii="仿宋_GB2312" w:hAnsi="仿宋_GB2312" w:eastAsia="仿宋_GB2312" w:cs="仿宋_GB2312"/>
          <w:bCs/>
          <w:sz w:val="32"/>
          <w:szCs w:val="32"/>
        </w:rPr>
        <w:t>环保</w:t>
      </w:r>
      <w:r>
        <w:rPr>
          <w:rFonts w:hint="eastAsia" w:ascii="仿宋_GB2312" w:hAnsi="仿宋_GB2312" w:eastAsia="仿宋_GB2312" w:cs="仿宋_GB2312"/>
          <w:bCs/>
          <w:sz w:val="32"/>
          <w:szCs w:val="32"/>
        </w:rPr>
        <w:t>、新材料、新能源</w:t>
      </w:r>
      <w:r>
        <w:rPr>
          <w:rFonts w:ascii="仿宋_GB2312" w:hAnsi="仿宋_GB2312" w:eastAsia="仿宋_GB2312" w:cs="仿宋_GB2312"/>
          <w:bCs/>
          <w:sz w:val="32"/>
          <w:szCs w:val="32"/>
        </w:rPr>
        <w:t>、新能源汽车、</w:t>
      </w:r>
      <w:r>
        <w:rPr>
          <w:rFonts w:hint="eastAsia" w:ascii="仿宋_GB2312" w:hAnsi="仿宋_GB2312" w:eastAsia="仿宋_GB2312" w:cs="仿宋_GB2312"/>
          <w:bCs/>
          <w:sz w:val="32"/>
          <w:szCs w:val="32"/>
        </w:rPr>
        <w:t>跨境电商等八个主要新兴产业门类</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sz w:val="32"/>
          <w:szCs w:val="32"/>
          <w:lang w:val="en-US" w:eastAsia="zh-CN"/>
        </w:rPr>
        <w:t>权重及理想值参考值。</w:t>
      </w:r>
    </w:p>
    <w:p>
      <w:pPr>
        <w:pStyle w:val="16"/>
        <w:spacing w:line="560" w:lineRule="exact"/>
        <w:ind w:firstLine="560" w:firstLineChars="200"/>
        <w:rPr>
          <w:rFonts w:hint="eastAsia" w:ascii="仿宋_GB2312" w:hAnsi="仿宋_GB2312" w:eastAsia="仿宋_GB2312" w:cs="仿宋_GB2312"/>
          <w:bCs/>
          <w:sz w:val="28"/>
          <w:szCs w:val="32"/>
        </w:rPr>
      </w:pPr>
      <w:r>
        <w:rPr>
          <w:rFonts w:hint="eastAsia" w:ascii="仿宋_GB2312" w:hAnsi="仿宋_GB2312" w:eastAsia="仿宋_GB2312" w:cs="仿宋_GB2312"/>
          <w:bCs/>
          <w:sz w:val="28"/>
          <w:szCs w:val="32"/>
        </w:rPr>
        <w:t>（备注：其他未被列入的</w:t>
      </w:r>
      <w:r>
        <w:rPr>
          <w:rFonts w:hint="eastAsia" w:ascii="仿宋_GB2312" w:hAnsi="仿宋_GB2312" w:eastAsia="仿宋_GB2312" w:cs="仿宋_GB2312"/>
          <w:bCs/>
          <w:sz w:val="28"/>
          <w:szCs w:val="32"/>
          <w:lang w:val="en-US" w:eastAsia="zh-CN"/>
        </w:rPr>
        <w:t>门类及</w:t>
      </w:r>
      <w:r>
        <w:rPr>
          <w:rFonts w:hint="eastAsia" w:ascii="仿宋_GB2312" w:hAnsi="仿宋_GB2312" w:eastAsia="仿宋_GB2312" w:cs="仿宋_GB2312"/>
          <w:bCs/>
          <w:sz w:val="28"/>
          <w:szCs w:val="32"/>
        </w:rPr>
        <w:t>指标经各相关部门研究后制定。）</w:t>
      </w:r>
    </w:p>
    <w:p>
      <w:pPr>
        <w:pStyle w:val="20"/>
        <w:spacing w:line="360" w:lineRule="auto"/>
        <w:rPr>
          <w:rFonts w:hint="eastAsia" w:ascii="楷体_GB2312" w:hAnsi="仿宋_GB2312" w:eastAsia="楷体_GB2312" w:cs="仿宋_GB2312"/>
          <w:b/>
          <w:sz w:val="24"/>
          <w:szCs w:val="32"/>
        </w:rPr>
      </w:pPr>
    </w:p>
    <w:p>
      <w:pPr>
        <w:pStyle w:val="15"/>
        <w:spacing w:before="0" w:after="0" w:line="640" w:lineRule="exact"/>
        <w:jc w:val="center"/>
        <w:rPr>
          <w:rFonts w:hint="eastAsia" w:ascii="黑体" w:hAnsi="黑体" w:eastAsia="黑体"/>
          <w:b w:val="0"/>
          <w:sz w:val="32"/>
          <w:szCs w:val="32"/>
        </w:rPr>
      </w:pPr>
      <w:r>
        <w:rPr>
          <w:rFonts w:hint="eastAsia" w:ascii="黑体" w:hAnsi="黑体" w:eastAsia="黑体"/>
          <w:b w:val="0"/>
          <w:sz w:val="32"/>
          <w:szCs w:val="32"/>
        </w:rPr>
        <w:t>第三</w:t>
      </w:r>
      <w:r>
        <w:rPr>
          <w:rFonts w:ascii="黑体" w:hAnsi="黑体" w:eastAsia="黑体"/>
          <w:b w:val="0"/>
          <w:sz w:val="32"/>
          <w:szCs w:val="32"/>
        </w:rPr>
        <w:t>章</w:t>
      </w:r>
      <w:r>
        <w:rPr>
          <w:rFonts w:hint="eastAsia" w:ascii="黑体" w:hAnsi="黑体" w:eastAsia="黑体"/>
          <w:b w:val="0"/>
          <w:sz w:val="32"/>
          <w:szCs w:val="32"/>
        </w:rPr>
        <w:t xml:space="preserve"> 评价程序</w:t>
      </w:r>
    </w:p>
    <w:p>
      <w:pPr>
        <w:pStyle w:val="16"/>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 到期评</w:t>
      </w:r>
      <w:r>
        <w:rPr>
          <w:rFonts w:hint="eastAsia" w:ascii="仿宋_GB2312" w:hAnsi="仿宋_GB2312" w:eastAsia="仿宋_GB2312" w:cs="仿宋_GB2312"/>
          <w:b/>
          <w:sz w:val="32"/>
          <w:szCs w:val="32"/>
          <w:lang w:val="en-US" w:eastAsia="zh-CN"/>
        </w:rPr>
        <w:t>价</w:t>
      </w:r>
      <w:r>
        <w:rPr>
          <w:rFonts w:hint="eastAsia" w:ascii="仿宋_GB2312" w:hAnsi="仿宋_GB2312" w:eastAsia="仿宋_GB2312" w:cs="仿宋_GB2312"/>
          <w:b/>
          <w:color w:val="auto"/>
          <w:sz w:val="32"/>
          <w:szCs w:val="32"/>
        </w:rPr>
        <w:t>。</w:t>
      </w:r>
    </w:p>
    <w:p>
      <w:pPr>
        <w:pStyle w:val="16"/>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bCs/>
          <w:color w:val="auto"/>
          <w:sz w:val="32"/>
          <w:szCs w:val="32"/>
          <w:lang w:val="en-US" w:eastAsia="zh-CN"/>
        </w:rPr>
        <w:t>新兴产业园投产后，按照合同约定评价期限，原则上</w:t>
      </w:r>
      <w:r>
        <w:rPr>
          <w:rFonts w:hint="eastAsia" w:ascii="仿宋_GB2312" w:hAnsi="仿宋_GB2312" w:eastAsia="仿宋_GB2312" w:cs="仿宋_GB2312"/>
          <w:color w:val="auto"/>
          <w:sz w:val="32"/>
          <w:szCs w:val="32"/>
        </w:rPr>
        <w:t>不超过</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实施供后评价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自土地交地确认书签订之日起算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园区投建方需在</w:t>
      </w:r>
      <w:r>
        <w:rPr>
          <w:rFonts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val="en-US" w:eastAsia="zh-CN"/>
        </w:rPr>
        <w:t>价</w:t>
      </w:r>
      <w:r>
        <w:rPr>
          <w:rFonts w:ascii="仿宋_GB2312" w:hAnsi="仿宋_GB2312" w:eastAsia="仿宋_GB2312" w:cs="仿宋_GB2312"/>
          <w:color w:val="auto"/>
          <w:sz w:val="32"/>
          <w:szCs w:val="32"/>
        </w:rPr>
        <w:t>期限截止前</w:t>
      </w:r>
      <w:r>
        <w:rPr>
          <w:rFonts w:hint="eastAsia" w:ascii="仿宋_GB2312" w:hAnsi="仿宋_GB2312" w:eastAsia="仿宋_GB2312" w:cs="仿宋_GB2312"/>
          <w:color w:val="auto"/>
          <w:sz w:val="32"/>
          <w:szCs w:val="32"/>
        </w:rPr>
        <w:t>3个月向</w:t>
      </w:r>
      <w:r>
        <w:rPr>
          <w:rFonts w:hint="eastAsia" w:ascii="黑体" w:hAnsi="黑体" w:eastAsia="黑体" w:cs="黑体"/>
          <w:color w:val="auto"/>
          <w:sz w:val="32"/>
          <w:szCs w:val="32"/>
          <w:lang w:eastAsia="zh-CN"/>
        </w:rPr>
        <w:t>产业园管理局</w:t>
      </w:r>
      <w:r>
        <w:rPr>
          <w:rFonts w:hint="eastAsia" w:ascii="仿宋_GB2312" w:hAnsi="仿宋_GB2312" w:eastAsia="仿宋_GB2312" w:cs="仿宋_GB2312"/>
          <w:i/>
          <w:iCs/>
          <w:color w:val="auto"/>
          <w:sz w:val="32"/>
          <w:szCs w:val="32"/>
          <w:u w:val="single"/>
          <w:lang w:eastAsia="zh-CN"/>
        </w:rPr>
        <w:t>产业园办</w:t>
      </w:r>
      <w:r>
        <w:rPr>
          <w:rFonts w:hint="eastAsia" w:ascii="仿宋_GB2312" w:hAnsi="仿宋_GB2312" w:eastAsia="仿宋_GB2312" w:cs="仿宋_GB2312"/>
          <w:color w:val="auto"/>
          <w:sz w:val="32"/>
          <w:szCs w:val="32"/>
        </w:rPr>
        <w:t>提交</w:t>
      </w:r>
      <w:r>
        <w:rPr>
          <w:rFonts w:ascii="仿宋_GB2312" w:hAnsi="仿宋_GB2312" w:eastAsia="仿宋_GB2312" w:cs="仿宋_GB2312"/>
          <w:color w:val="auto"/>
          <w:sz w:val="32"/>
          <w:szCs w:val="32"/>
        </w:rPr>
        <w:t>评价资料</w:t>
      </w:r>
      <w:r>
        <w:rPr>
          <w:rFonts w:hint="eastAsia" w:ascii="仿宋_GB2312" w:hAnsi="仿宋_GB2312" w:eastAsia="仿宋_GB2312" w:cs="仿宋_GB2312"/>
          <w:color w:val="auto"/>
          <w:sz w:val="32"/>
          <w:szCs w:val="32"/>
        </w:rPr>
        <w:t>。</w:t>
      </w:r>
    </w:p>
    <w:p>
      <w:pPr>
        <w:pStyle w:val="16"/>
        <w:spacing w:line="560" w:lineRule="exact"/>
        <w:ind w:firstLine="640" w:firstLineChars="200"/>
        <w:rPr>
          <w:rFonts w:hint="eastAsia" w:ascii="楷体_GB2312" w:hAnsi="仿宋_GB2312" w:eastAsia="楷体_GB2312" w:cs="仿宋_GB2312"/>
          <w:b/>
          <w:sz w:val="24"/>
          <w:szCs w:val="32"/>
        </w:rPr>
      </w:pPr>
      <w:r>
        <w:rPr>
          <w:rFonts w:hint="eastAsia" w:ascii="仿宋_GB2312" w:eastAsia="仿宋_GB2312"/>
          <w:sz w:val="32"/>
          <w:szCs w:val="32"/>
        </w:rPr>
        <w:t>（二）</w:t>
      </w:r>
      <w:r>
        <w:rPr>
          <w:rFonts w:ascii="仿宋_GB2312" w:eastAsia="仿宋_GB2312"/>
          <w:sz w:val="32"/>
          <w:szCs w:val="32"/>
        </w:rPr>
        <w:t>允许新兴产业园投产后提前申请供后评价</w:t>
      </w:r>
      <w:r>
        <w:rPr>
          <w:rFonts w:hint="eastAsia" w:ascii="仿宋_GB2312" w:eastAsia="仿宋_GB2312"/>
          <w:sz w:val="32"/>
          <w:szCs w:val="32"/>
        </w:rPr>
        <w:t>，</w:t>
      </w:r>
      <w:r>
        <w:rPr>
          <w:rFonts w:hint="eastAsia" w:ascii="仿宋_GB2312" w:hAnsi="仿宋_GB2312" w:eastAsia="仿宋_GB2312" w:cs="仿宋_GB2312"/>
          <w:sz w:val="32"/>
          <w:szCs w:val="32"/>
        </w:rPr>
        <w:t>原则上不允</w:t>
      </w:r>
      <w:r>
        <w:rPr>
          <w:rFonts w:hint="eastAsia" w:ascii="仿宋_GB2312" w:eastAsia="仿宋_GB2312"/>
          <w:sz w:val="32"/>
          <w:szCs w:val="32"/>
        </w:rPr>
        <w:t>许园区投建方延期申请评价。若园区投建方确实需要提请延期评价的，需至少在约定评</w:t>
      </w:r>
      <w:r>
        <w:rPr>
          <w:rFonts w:hint="eastAsia" w:ascii="仿宋_GB2312" w:eastAsia="仿宋_GB2312"/>
          <w:sz w:val="32"/>
          <w:szCs w:val="32"/>
          <w:lang w:val="en-US" w:eastAsia="zh-CN"/>
        </w:rPr>
        <w:t>价</w:t>
      </w:r>
      <w:r>
        <w:rPr>
          <w:rFonts w:hint="eastAsia" w:ascii="仿宋_GB2312" w:eastAsia="仿宋_GB2312"/>
          <w:sz w:val="32"/>
          <w:szCs w:val="32"/>
        </w:rPr>
        <w:t>期满前6个月书面向</w:t>
      </w:r>
      <w:r>
        <w:rPr>
          <w:rFonts w:hint="eastAsia" w:ascii="黑体" w:hAnsi="黑体" w:eastAsia="黑体"/>
          <w:sz w:val="32"/>
          <w:szCs w:val="32"/>
          <w:lang w:eastAsia="zh-CN"/>
        </w:rPr>
        <w:t>产业园管理局</w:t>
      </w:r>
      <w:r>
        <w:rPr>
          <w:rFonts w:hint="eastAsia" w:ascii="仿宋_GB2312" w:eastAsia="仿宋_GB2312"/>
          <w:i/>
          <w:iCs/>
          <w:sz w:val="32"/>
          <w:szCs w:val="32"/>
          <w:u w:val="single"/>
          <w:lang w:eastAsia="zh-CN"/>
        </w:rPr>
        <w:t>产业园办</w:t>
      </w:r>
      <w:r>
        <w:rPr>
          <w:rFonts w:hint="eastAsia" w:ascii="仿宋_GB2312" w:eastAsia="仿宋_GB2312"/>
          <w:sz w:val="32"/>
          <w:szCs w:val="32"/>
        </w:rPr>
        <w:t>提出</w:t>
      </w:r>
      <w:r>
        <w:rPr>
          <w:rFonts w:hint="eastAsia" w:ascii="仿宋_GB2312" w:eastAsia="仿宋_GB2312"/>
          <w:sz w:val="32"/>
          <w:szCs w:val="32"/>
          <w:lang w:val="en-US" w:eastAsia="zh-CN"/>
        </w:rPr>
        <w:t>评价</w:t>
      </w:r>
      <w:r>
        <w:rPr>
          <w:rFonts w:hint="eastAsia" w:ascii="仿宋_GB2312" w:eastAsia="仿宋_GB2312"/>
          <w:sz w:val="32"/>
          <w:szCs w:val="32"/>
        </w:rPr>
        <w:t>延期申请，由</w:t>
      </w:r>
      <w:r>
        <w:rPr>
          <w:rFonts w:hint="eastAsia" w:ascii="黑体" w:hAnsi="黑体" w:eastAsia="黑体"/>
          <w:sz w:val="32"/>
          <w:szCs w:val="32"/>
          <w:lang w:eastAsia="zh-CN"/>
        </w:rPr>
        <w:t>产业园管理局</w:t>
      </w:r>
      <w:r>
        <w:rPr>
          <w:rFonts w:hint="eastAsia" w:ascii="仿宋_GB2312" w:eastAsia="仿宋_GB2312"/>
          <w:i/>
          <w:iCs/>
          <w:sz w:val="32"/>
          <w:szCs w:val="32"/>
          <w:u w:val="single"/>
          <w:lang w:eastAsia="zh-CN"/>
        </w:rPr>
        <w:t>产业园办</w:t>
      </w:r>
      <w:r>
        <w:rPr>
          <w:rFonts w:hint="eastAsia" w:ascii="仿宋_GB2312" w:eastAsia="仿宋_GB2312"/>
          <w:sz w:val="32"/>
          <w:szCs w:val="32"/>
        </w:rPr>
        <w:t>组织相关</w:t>
      </w:r>
      <w:r>
        <w:rPr>
          <w:rFonts w:hint="eastAsia" w:ascii="仿宋_GB2312" w:eastAsia="仿宋_GB2312"/>
          <w:sz w:val="32"/>
          <w:szCs w:val="32"/>
          <w:lang w:val="en-US" w:eastAsia="zh-CN"/>
        </w:rPr>
        <w:t>部门</w:t>
      </w:r>
      <w:r>
        <w:rPr>
          <w:rFonts w:hint="eastAsia" w:ascii="仿宋_GB2312" w:hAnsi="仿宋_GB2312" w:eastAsia="仿宋_GB2312" w:cs="仿宋_GB2312"/>
          <w:sz w:val="32"/>
          <w:szCs w:val="32"/>
        </w:rPr>
        <w:t>研究，提请管委会审议。审议不通过的，仍按本条第（一）款规定</w:t>
      </w:r>
      <w:r>
        <w:rPr>
          <w:rFonts w:hint="eastAsia" w:ascii="仿宋_GB2312" w:hAnsi="仿宋_GB2312" w:eastAsia="仿宋_GB2312" w:cs="仿宋_GB2312"/>
          <w:sz w:val="32"/>
          <w:szCs w:val="32"/>
          <w:lang w:val="en-US" w:eastAsia="zh-CN"/>
        </w:rPr>
        <w:t>执行</w:t>
      </w:r>
      <w:r>
        <w:rPr>
          <w:rFonts w:hint="eastAsia" w:ascii="仿宋_GB2312" w:hAnsi="仿宋_GB2312" w:eastAsia="仿宋_GB2312" w:cs="仿宋_GB2312"/>
          <w:sz w:val="32"/>
          <w:szCs w:val="32"/>
        </w:rPr>
        <w:t>。</w:t>
      </w:r>
    </w:p>
    <w:p>
      <w:pPr>
        <w:pStyle w:val="16"/>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 资料</w:t>
      </w:r>
      <w:r>
        <w:rPr>
          <w:rFonts w:ascii="仿宋_GB2312" w:hAnsi="仿宋_GB2312" w:eastAsia="仿宋_GB2312" w:cs="仿宋_GB2312"/>
          <w:b/>
          <w:sz w:val="32"/>
          <w:szCs w:val="32"/>
        </w:rPr>
        <w:t>提交</w:t>
      </w:r>
      <w:r>
        <w:rPr>
          <w:rFonts w:hint="eastAsia" w:ascii="仿宋_GB2312" w:hAnsi="仿宋_GB2312" w:eastAsia="仿宋_GB2312" w:cs="仿宋_GB2312"/>
          <w:b/>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园区投建方需提交下列纸质版资料：</w:t>
      </w:r>
    </w:p>
    <w:p>
      <w:pPr>
        <w:pStyle w:val="1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园区投建方自评报告。主要对前期议定的园区供后评价指标体系的落实情况做逐项说明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包括园区建设、园区发展及园区产出情况。</w:t>
      </w:r>
    </w:p>
    <w:p>
      <w:pPr>
        <w:pStyle w:val="16"/>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证明园区建设情况的相关文件、证书、图片等</w:t>
      </w:r>
      <w:r>
        <w:rPr>
          <w:rFonts w:hint="eastAsia" w:ascii="仿宋_GB2312" w:hAnsi="仿宋_GB2312" w:eastAsia="仿宋_GB2312" w:cs="仿宋_GB2312"/>
          <w:bCs/>
          <w:sz w:val="32"/>
          <w:szCs w:val="32"/>
        </w:rPr>
        <w:t>（包</w:t>
      </w:r>
      <w:r>
        <w:rPr>
          <w:rFonts w:hint="eastAsia" w:ascii="仿宋_GB2312" w:hAnsi="仿宋_GB2312" w:eastAsia="仿宋_GB2312" w:cs="仿宋_GB2312"/>
          <w:bCs/>
          <w:sz w:val="32"/>
          <w:szCs w:val="32"/>
          <w:lang w:val="en-US" w:eastAsia="zh-CN"/>
        </w:rPr>
        <w:t>括土地证、建设</w:t>
      </w:r>
      <w:r>
        <w:rPr>
          <w:rFonts w:hint="eastAsia" w:ascii="仿宋_GB2312" w:hAnsi="仿宋_GB2312" w:eastAsia="仿宋_GB2312" w:cs="仿宋_GB2312"/>
          <w:bCs/>
          <w:sz w:val="32"/>
          <w:szCs w:val="32"/>
        </w:rPr>
        <w:t>用地</w:t>
      </w:r>
      <w:r>
        <w:rPr>
          <w:rFonts w:hint="eastAsia" w:ascii="仿宋_GB2312" w:hAnsi="仿宋_GB2312" w:eastAsia="仿宋_GB2312" w:cs="仿宋_GB2312"/>
          <w:bCs/>
          <w:sz w:val="32"/>
          <w:szCs w:val="32"/>
          <w:lang w:val="en-US" w:eastAsia="zh-CN"/>
        </w:rPr>
        <w:t>规划许可</w:t>
      </w:r>
      <w:r>
        <w:rPr>
          <w:rFonts w:hint="eastAsia" w:ascii="仿宋_GB2312" w:hAnsi="仿宋_GB2312" w:eastAsia="仿宋_GB2312" w:cs="仿宋_GB2312"/>
          <w:bCs/>
          <w:sz w:val="32"/>
          <w:szCs w:val="32"/>
        </w:rPr>
        <w:t>证、</w:t>
      </w:r>
      <w:r>
        <w:rPr>
          <w:rFonts w:hint="eastAsia" w:ascii="仿宋_GB2312" w:hAnsi="仿宋_GB2312" w:eastAsia="仿宋_GB2312" w:cs="仿宋_GB2312"/>
          <w:bCs/>
          <w:sz w:val="32"/>
          <w:szCs w:val="32"/>
          <w:lang w:val="en-US" w:eastAsia="zh-CN"/>
        </w:rPr>
        <w:t>建设工程规划许可证、</w:t>
      </w:r>
      <w:r>
        <w:rPr>
          <w:rFonts w:hint="eastAsia" w:ascii="仿宋_GB2312" w:hAnsi="仿宋_GB2312" w:eastAsia="仿宋_GB2312" w:cs="仿宋_GB2312"/>
          <w:bCs/>
          <w:sz w:val="32"/>
          <w:szCs w:val="32"/>
        </w:rPr>
        <w:t>施工许可证、现场形象进度照片等</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w:t>
      </w:r>
    </w:p>
    <w:p>
      <w:pPr>
        <w:pStyle w:val="1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证明园区发展情况的相关资料（包括园区各类</w:t>
      </w:r>
      <w:r>
        <w:rPr>
          <w:rFonts w:ascii="仿宋_GB2312" w:hAnsi="仿宋_GB2312" w:eastAsia="仿宋_GB2312" w:cs="仿宋_GB2312"/>
          <w:sz w:val="32"/>
          <w:szCs w:val="32"/>
        </w:rPr>
        <w:t>规章制度及执行情况、</w:t>
      </w:r>
      <w:r>
        <w:rPr>
          <w:rFonts w:hint="eastAsia" w:ascii="仿宋_GB2312" w:hAnsi="仿宋_GB2312" w:eastAsia="仿宋_GB2312" w:cs="仿宋_GB2312"/>
          <w:sz w:val="32"/>
          <w:szCs w:val="32"/>
        </w:rPr>
        <w:t>企业孵化情况、入园企业</w:t>
      </w:r>
      <w:r>
        <w:rPr>
          <w:rFonts w:ascii="仿宋_GB2312" w:hAnsi="仿宋_GB2312" w:eastAsia="仿宋_GB2312" w:cs="仿宋_GB2312"/>
          <w:sz w:val="32"/>
          <w:szCs w:val="32"/>
        </w:rPr>
        <w:t>满意度情况</w:t>
      </w:r>
      <w:r>
        <w:rPr>
          <w:rFonts w:hint="eastAsia" w:ascii="仿宋_GB2312" w:hAnsi="仿宋_GB2312" w:eastAsia="仿宋_GB2312" w:cs="仿宋_GB2312"/>
          <w:sz w:val="32"/>
          <w:szCs w:val="32"/>
        </w:rPr>
        <w:t>等）。</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证明园区产出情况的相关数据（包括近三年的纳税情况表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产值情况表等）。</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园区</w:t>
      </w:r>
      <w:r>
        <w:rPr>
          <w:rFonts w:ascii="仿宋_GB2312" w:hAnsi="仿宋_GB2312" w:eastAsia="仿宋_GB2312" w:cs="仿宋_GB2312"/>
          <w:sz w:val="32"/>
          <w:szCs w:val="32"/>
        </w:rPr>
        <w:t>投建方承诺</w:t>
      </w:r>
      <w:r>
        <w:rPr>
          <w:rFonts w:hint="eastAsia" w:ascii="仿宋_GB2312" w:hAnsi="仿宋_GB2312" w:eastAsia="仿宋_GB2312" w:cs="仿宋_GB2312"/>
          <w:sz w:val="32"/>
          <w:szCs w:val="32"/>
        </w:rPr>
        <w:t>对提交的土地供后</w:t>
      </w:r>
      <w:r>
        <w:rPr>
          <w:rFonts w:ascii="仿宋_GB2312" w:hAnsi="仿宋_GB2312" w:eastAsia="仿宋_GB2312" w:cs="仿宋_GB2312"/>
          <w:sz w:val="32"/>
          <w:szCs w:val="32"/>
        </w:rPr>
        <w:t>评价</w:t>
      </w:r>
      <w:r>
        <w:rPr>
          <w:rFonts w:hint="eastAsia" w:ascii="仿宋_GB2312" w:hAnsi="仿宋_GB2312" w:eastAsia="仿宋_GB2312" w:cs="仿宋_GB2312"/>
          <w:sz w:val="32"/>
          <w:szCs w:val="32"/>
        </w:rPr>
        <w:t>各项材料的真实性、有效性负责。</w:t>
      </w:r>
    </w:p>
    <w:p>
      <w:pPr>
        <w:pStyle w:val="16"/>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其他由参与评分的单位和第三方提出需要的资料。</w:t>
      </w:r>
    </w:p>
    <w:p>
      <w:pPr>
        <w:pStyle w:val="16"/>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 现场</w:t>
      </w:r>
      <w:r>
        <w:rPr>
          <w:rFonts w:ascii="仿宋_GB2312" w:hAnsi="仿宋_GB2312" w:eastAsia="仿宋_GB2312" w:cs="仿宋_GB2312"/>
          <w:b/>
          <w:bCs/>
          <w:sz w:val="32"/>
          <w:szCs w:val="32"/>
        </w:rPr>
        <w:t>核实</w:t>
      </w:r>
      <w:r>
        <w:rPr>
          <w:rFonts w:hint="eastAsia" w:ascii="仿宋_GB2312" w:hAnsi="仿宋_GB2312" w:eastAsia="仿宋_GB2312" w:cs="仿宋_GB2312"/>
          <w:b/>
          <w:bCs/>
          <w:sz w:val="32"/>
          <w:szCs w:val="32"/>
        </w:rPr>
        <w:t>与征求意见。</w:t>
      </w:r>
      <w:r>
        <w:rPr>
          <w:rFonts w:hint="eastAsia" w:ascii="仿宋_GB2312" w:hAnsi="仿宋_GB2312" w:eastAsia="仿宋_GB2312" w:cs="仿宋_GB2312"/>
          <w:sz w:val="32"/>
          <w:szCs w:val="32"/>
        </w:rPr>
        <w:t>根据园区投建方提供的纸质版资料，</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组织发展和改革局、</w:t>
      </w:r>
      <w:r>
        <w:rPr>
          <w:rFonts w:hint="eastAsia" w:ascii="黑体" w:hAnsi="黑体" w:eastAsia="黑体" w:cs="黑体"/>
          <w:sz w:val="32"/>
          <w:szCs w:val="32"/>
        </w:rPr>
        <w:t>科技工业和信息化局</w:t>
      </w:r>
      <w:r>
        <w:rPr>
          <w:rFonts w:hint="eastAsia" w:ascii="仿宋_GB2312" w:hAnsi="仿宋_GB2312" w:eastAsia="仿宋_GB2312" w:cs="仿宋_GB2312"/>
          <w:i/>
          <w:iCs/>
          <w:sz w:val="32"/>
          <w:szCs w:val="32"/>
          <w:u w:val="single"/>
        </w:rPr>
        <w:t>工业和科技信息化局</w:t>
      </w:r>
      <w:r>
        <w:rPr>
          <w:rFonts w:hint="eastAsia" w:ascii="仿宋_GB2312" w:hAnsi="仿宋_GB2312" w:eastAsia="仿宋_GB2312" w:cs="仿宋_GB2312"/>
          <w:sz w:val="32"/>
          <w:szCs w:val="32"/>
        </w:rPr>
        <w:t>、</w:t>
      </w:r>
      <w:r>
        <w:rPr>
          <w:rFonts w:hint="eastAsia" w:ascii="黑体" w:hAnsi="黑体" w:eastAsia="黑体" w:cs="黑体"/>
          <w:sz w:val="32"/>
          <w:szCs w:val="32"/>
          <w:lang w:eastAsia="zh-CN"/>
        </w:rPr>
        <w:t>商务局</w:t>
      </w:r>
      <w:r>
        <w:rPr>
          <w:rFonts w:hint="eastAsia" w:ascii="仿宋_GB2312" w:hAnsi="仿宋_GB2312" w:eastAsia="仿宋_GB2312" w:cs="仿宋_GB2312"/>
          <w:i/>
          <w:iCs/>
          <w:sz w:val="32"/>
          <w:szCs w:val="32"/>
          <w:u w:val="single"/>
          <w:lang w:eastAsia="zh-CN"/>
        </w:rPr>
        <w:t>投促局</w:t>
      </w:r>
      <w:r>
        <w:rPr>
          <w:rFonts w:hint="eastAsia" w:ascii="仿宋_GB2312" w:hAnsi="仿宋_GB2312" w:eastAsia="仿宋_GB2312" w:cs="仿宋_GB2312"/>
          <w:sz w:val="32"/>
          <w:szCs w:val="32"/>
        </w:rPr>
        <w:t>、</w:t>
      </w:r>
      <w:r>
        <w:rPr>
          <w:rFonts w:hint="eastAsia" w:ascii="黑体" w:hAnsi="黑体" w:eastAsia="黑体" w:cs="黑体"/>
          <w:sz w:val="32"/>
          <w:szCs w:val="32"/>
        </w:rPr>
        <w:t>市规划和自然资源局南沙区分局</w:t>
      </w:r>
      <w:r>
        <w:rPr>
          <w:rFonts w:hint="eastAsia" w:ascii="仿宋_GB2312" w:hAnsi="仿宋_GB2312" w:eastAsia="仿宋_GB2312" w:cs="仿宋_GB2312"/>
          <w:i/>
          <w:iCs/>
          <w:sz w:val="32"/>
          <w:szCs w:val="32"/>
          <w:u w:val="single"/>
        </w:rPr>
        <w:t>国土资源和规划局</w:t>
      </w:r>
      <w:r>
        <w:rPr>
          <w:rFonts w:hint="eastAsia" w:ascii="仿宋_GB2312" w:hAnsi="仿宋_GB2312" w:eastAsia="仿宋_GB2312" w:cs="仿宋_GB2312"/>
          <w:sz w:val="32"/>
          <w:szCs w:val="32"/>
        </w:rPr>
        <w:t>、</w:t>
      </w:r>
      <w:r>
        <w:rPr>
          <w:rFonts w:hint="eastAsia" w:ascii="黑体" w:hAnsi="黑体" w:eastAsia="黑体" w:cs="黑体"/>
          <w:b w:val="0"/>
          <w:sz w:val="32"/>
          <w:szCs w:val="32"/>
          <w:lang w:eastAsia="zh-CN"/>
        </w:rPr>
        <w:t>应急管理局</w:t>
      </w:r>
      <w:r>
        <w:rPr>
          <w:rFonts w:ascii="仿宋_GB2312" w:hAnsi="仿宋_GB2312" w:eastAsia="仿宋_GB2312" w:cs="仿宋_GB2312"/>
          <w:i/>
          <w:iCs/>
          <w:sz w:val="32"/>
          <w:szCs w:val="32"/>
          <w:u w:val="single"/>
        </w:rPr>
        <w:t>安全生产监督管理局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相关部门</w:t>
      </w:r>
      <w:r>
        <w:rPr>
          <w:rFonts w:hint="eastAsia" w:ascii="仿宋_GB2312" w:hAnsi="仿宋_GB2312" w:eastAsia="仿宋_GB2312" w:cs="仿宋_GB2312"/>
          <w:sz w:val="32"/>
          <w:szCs w:val="32"/>
        </w:rPr>
        <w:t>对于园区实际情况进行摸查核实，并书面征求各单位意见。材料与实际情况相一致的企业单位进入下一轮评价打分阶段。对于发现企业提交资料虚假的情况，无需参与供后评价，则评定为不合格。</w:t>
      </w:r>
    </w:p>
    <w:p>
      <w:pPr>
        <w:pStyle w:val="16"/>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
          <w:sz w:val="32"/>
          <w:szCs w:val="32"/>
          <w:lang w:val="en-US" w:eastAsia="zh-CN"/>
        </w:rPr>
        <w:t>评价打分</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由</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部门与第三方共同进行评价打分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不同评价指标指定相应负责部门打分的原则</w:t>
      </w:r>
      <w:r>
        <w:rPr>
          <w:rFonts w:hint="eastAsia" w:ascii="仿宋_GB2312" w:hAnsi="仿宋_GB2312" w:eastAsia="仿宋_GB2312" w:cs="仿宋_GB2312"/>
          <w:sz w:val="32"/>
          <w:szCs w:val="32"/>
        </w:rPr>
        <w:t>（详见附件1），</w:t>
      </w:r>
      <w:r>
        <w:rPr>
          <w:rFonts w:hint="eastAsia" w:ascii="仿宋_GB2312" w:hAnsi="仿宋_GB2312" w:eastAsia="仿宋_GB2312" w:cs="仿宋_GB2312"/>
          <w:sz w:val="32"/>
          <w:szCs w:val="32"/>
          <w:lang w:val="en-US" w:eastAsia="zh-CN"/>
        </w:rPr>
        <w:t>指标类型分为</w:t>
      </w:r>
      <w:r>
        <w:rPr>
          <w:rFonts w:hint="eastAsia" w:ascii="仿宋_GB2312" w:hAnsi="仿宋_GB2312" w:eastAsia="仿宋_GB2312" w:cs="仿宋_GB2312"/>
          <w:sz w:val="32"/>
          <w:szCs w:val="32"/>
        </w:rPr>
        <w:t>主观类指标</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客观类指标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主观类指标由相关部门</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第三方进行</w:t>
      </w:r>
      <w:r>
        <w:rPr>
          <w:rFonts w:hint="eastAsia"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rPr>
        <w:t>打分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客观类指标由</w:t>
      </w:r>
      <w:r>
        <w:rPr>
          <w:rFonts w:hint="eastAsia" w:ascii="仿宋_GB2312" w:hAnsi="仿宋_GB2312" w:eastAsia="仿宋_GB2312" w:cs="仿宋_GB2312"/>
          <w:sz w:val="32"/>
          <w:szCs w:val="32"/>
          <w:lang w:val="en-US" w:eastAsia="zh-CN"/>
        </w:rPr>
        <w:t>招商责任部门与</w:t>
      </w:r>
      <w:r>
        <w:rPr>
          <w:rFonts w:hint="eastAsia" w:ascii="仿宋_GB2312" w:hAnsi="仿宋_GB2312" w:eastAsia="仿宋_GB2312" w:cs="仿宋_GB2312"/>
          <w:sz w:val="32"/>
          <w:szCs w:val="32"/>
        </w:rPr>
        <w:t>第三方共同计算</w:t>
      </w:r>
      <w:r>
        <w:rPr>
          <w:rFonts w:hint="eastAsia" w:ascii="仿宋_GB2312" w:hAnsi="仿宋_GB2312" w:eastAsia="仿宋_GB2312" w:cs="仿宋_GB2312"/>
          <w:sz w:val="32"/>
          <w:szCs w:val="32"/>
          <w:lang w:val="en-US" w:eastAsia="zh-CN"/>
        </w:rPr>
        <w:t>得出</w:t>
      </w:r>
      <w:r>
        <w:rPr>
          <w:rFonts w:hint="eastAsia" w:ascii="仿宋_GB2312" w:hAnsi="仿宋_GB2312" w:eastAsia="仿宋_GB2312" w:cs="仿宋_GB2312"/>
          <w:sz w:val="32"/>
          <w:szCs w:val="32"/>
        </w:rPr>
        <w:t>。评价打分需在</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投建方递交资料后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个工作日内完成。</w:t>
      </w:r>
    </w:p>
    <w:p>
      <w:pPr>
        <w:pStyle w:val="16"/>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条 得分计算。</w:t>
      </w:r>
    </w:p>
    <w:p>
      <w:pPr>
        <w:pStyle w:val="16"/>
        <w:spacing w:line="560" w:lineRule="exact"/>
        <w:ind w:firstLine="640" w:firstLineChars="200"/>
        <w:rPr>
          <w:rFonts w:hint="eastAsia" w:ascii="仿宋_GB2312" w:hAnsi="仿宋_GB2312" w:eastAsia="仿宋_GB2312" w:cs="仿宋_GB2312"/>
          <w:i w:val="0"/>
          <w:iCs w:val="0"/>
          <w:sz w:val="32"/>
          <w:szCs w:val="32"/>
          <w:u w:val="none"/>
        </w:rPr>
      </w:pPr>
      <w:r>
        <w:rPr>
          <w:rFonts w:hint="eastAsia" w:ascii="仿宋_GB2312" w:eastAsia="仿宋_GB2312"/>
          <w:sz w:val="32"/>
          <w:szCs w:val="32"/>
        </w:rPr>
        <w:t>（一）</w:t>
      </w:r>
      <w:r>
        <w:rPr>
          <w:rFonts w:hint="eastAsia" w:ascii="仿宋_GB2312" w:hAnsi="仿宋_GB2312" w:eastAsia="仿宋_GB2312" w:cs="仿宋_GB2312"/>
          <w:i w:val="0"/>
          <w:iCs w:val="0"/>
          <w:sz w:val="32"/>
          <w:szCs w:val="32"/>
          <w:u w:val="none"/>
        </w:rPr>
        <w:t>评价</w:t>
      </w:r>
      <w:r>
        <w:rPr>
          <w:rFonts w:hint="eastAsia" w:ascii="仿宋_GB2312" w:hAnsi="仿宋_GB2312" w:eastAsia="仿宋_GB2312" w:cs="仿宋_GB2312"/>
          <w:i w:val="0"/>
          <w:iCs w:val="0"/>
          <w:sz w:val="32"/>
          <w:szCs w:val="32"/>
          <w:u w:val="none"/>
          <w:lang w:val="en-US" w:eastAsia="zh-CN"/>
        </w:rPr>
        <w:t>总</w:t>
      </w:r>
      <w:r>
        <w:rPr>
          <w:rFonts w:hint="eastAsia" w:ascii="仿宋_GB2312" w:hAnsi="仿宋_GB2312" w:eastAsia="仿宋_GB2312" w:cs="仿宋_GB2312"/>
          <w:i w:val="0"/>
          <w:iCs w:val="0"/>
          <w:sz w:val="32"/>
          <w:szCs w:val="32"/>
          <w:u w:val="none"/>
        </w:rPr>
        <w:t>得分为</w:t>
      </w:r>
      <w:r>
        <w:rPr>
          <w:rFonts w:hint="eastAsia" w:ascii="仿宋_GB2312" w:hAnsi="仿宋_GB2312" w:eastAsia="仿宋_GB2312" w:cs="仿宋_GB2312"/>
          <w:i w:val="0"/>
          <w:iCs w:val="0"/>
          <w:sz w:val="32"/>
          <w:szCs w:val="32"/>
          <w:u w:val="none"/>
          <w:lang w:val="en-US" w:eastAsia="zh-CN"/>
        </w:rPr>
        <w:t>单项</w:t>
      </w:r>
      <w:r>
        <w:rPr>
          <w:rFonts w:hint="eastAsia" w:ascii="仿宋_GB2312" w:hAnsi="仿宋_GB2312" w:eastAsia="仿宋_GB2312" w:cs="仿宋_GB2312"/>
          <w:i w:val="0"/>
          <w:iCs w:val="0"/>
          <w:sz w:val="32"/>
          <w:szCs w:val="32"/>
          <w:u w:val="none"/>
        </w:rPr>
        <w:t>指标数据得分之和。</w:t>
      </w:r>
      <w:r>
        <w:rPr>
          <w:rFonts w:hint="eastAsia" w:ascii="仿宋_GB2312" w:hAnsi="仿宋_GB2312" w:eastAsia="仿宋_GB2312" w:cs="仿宋_GB2312"/>
          <w:i w:val="0"/>
          <w:iCs w:val="0"/>
          <w:sz w:val="32"/>
          <w:szCs w:val="32"/>
          <w:u w:val="none"/>
          <w:lang w:val="en-US" w:eastAsia="zh-CN"/>
        </w:rPr>
        <w:t>单项</w:t>
      </w:r>
      <w:r>
        <w:rPr>
          <w:rFonts w:hint="eastAsia" w:ascii="仿宋_GB2312" w:hAnsi="仿宋_GB2312" w:eastAsia="仿宋_GB2312" w:cs="仿宋_GB2312"/>
          <w:i w:val="0"/>
          <w:iCs w:val="0"/>
          <w:sz w:val="32"/>
          <w:szCs w:val="32"/>
          <w:u w:val="none"/>
        </w:rPr>
        <w:t>指标得分为该指标</w:t>
      </w:r>
      <w:r>
        <w:rPr>
          <w:rFonts w:hint="eastAsia" w:ascii="仿宋_GB2312" w:hAnsi="仿宋_GB2312" w:eastAsia="仿宋_GB2312" w:cs="仿宋_GB2312"/>
          <w:i w:val="0"/>
          <w:iCs w:val="0"/>
          <w:sz w:val="32"/>
          <w:szCs w:val="32"/>
          <w:u w:val="none"/>
          <w:lang w:val="en-US" w:eastAsia="zh-CN"/>
        </w:rPr>
        <w:t>评价的</w:t>
      </w:r>
      <w:r>
        <w:rPr>
          <w:rFonts w:hint="eastAsia" w:ascii="仿宋_GB2312" w:hAnsi="仿宋_GB2312" w:eastAsia="仿宋_GB2312" w:cs="仿宋_GB2312"/>
          <w:i w:val="0"/>
          <w:iCs w:val="0"/>
          <w:sz w:val="32"/>
          <w:szCs w:val="32"/>
          <w:u w:val="none"/>
        </w:rPr>
        <w:t>实际值除以理想值乘以权重，</w:t>
      </w:r>
      <w:r>
        <w:rPr>
          <w:rFonts w:hint="eastAsia" w:ascii="仿宋_GB2312" w:hAnsi="仿宋_GB2312" w:eastAsia="仿宋_GB2312" w:cs="仿宋_GB2312"/>
          <w:i w:val="0"/>
          <w:iCs w:val="0"/>
          <w:sz w:val="32"/>
          <w:szCs w:val="32"/>
          <w:u w:val="none"/>
          <w:lang w:val="en-US" w:eastAsia="zh-CN"/>
        </w:rPr>
        <w:t>单项</w:t>
      </w:r>
      <w:r>
        <w:rPr>
          <w:rFonts w:hint="eastAsia" w:ascii="仿宋_GB2312" w:hAnsi="仿宋_GB2312" w:eastAsia="仿宋_GB2312" w:cs="仿宋_GB2312"/>
          <w:i w:val="0"/>
          <w:iCs w:val="0"/>
          <w:sz w:val="32"/>
          <w:szCs w:val="32"/>
          <w:u w:val="none"/>
        </w:rPr>
        <w:t>指标最高得分不超过该项权数的1.5倍，最低分为零分。</w:t>
      </w:r>
    </w:p>
    <w:p>
      <w:pPr>
        <w:pStyle w:val="16"/>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（二）主观类指标由</w:t>
      </w:r>
      <w:r>
        <w:rPr>
          <w:rFonts w:hint="eastAsia" w:ascii="仿宋_GB2312" w:eastAsia="仿宋_GB2312"/>
          <w:sz w:val="32"/>
          <w:szCs w:val="32"/>
          <w:lang w:val="en-US" w:eastAsia="zh-CN"/>
        </w:rPr>
        <w:t>相关</w:t>
      </w:r>
      <w:r>
        <w:rPr>
          <w:rFonts w:ascii="仿宋_GB2312" w:eastAsia="仿宋_GB2312"/>
          <w:sz w:val="32"/>
          <w:szCs w:val="32"/>
        </w:rPr>
        <w:t>部门</w:t>
      </w:r>
      <w:r>
        <w:rPr>
          <w:rFonts w:hint="eastAsia" w:ascii="仿宋_GB2312" w:eastAsia="仿宋_GB2312"/>
          <w:sz w:val="32"/>
          <w:szCs w:val="32"/>
        </w:rPr>
        <w:t>与第三方按权重</w:t>
      </w:r>
      <w:r>
        <w:rPr>
          <w:rFonts w:hint="eastAsia" w:ascii="仿宋_GB2312" w:eastAsia="仿宋_GB2312"/>
          <w:sz w:val="32"/>
          <w:szCs w:val="32"/>
          <w:lang w:val="en-US" w:eastAsia="zh-CN"/>
        </w:rPr>
        <w:t>打分</w:t>
      </w:r>
      <w:r>
        <w:rPr>
          <w:rFonts w:hint="eastAsia" w:ascii="仿宋_GB2312" w:eastAsia="仿宋_GB2312"/>
          <w:sz w:val="32"/>
          <w:szCs w:val="32"/>
        </w:rPr>
        <w:t>得出。</w:t>
      </w:r>
    </w:p>
    <w:p>
      <w:pPr>
        <w:pStyle w:val="16"/>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（三）客观类指标由</w:t>
      </w:r>
      <w:r>
        <w:rPr>
          <w:rFonts w:hint="eastAsia" w:ascii="仿宋_GB2312" w:eastAsia="仿宋_GB2312"/>
          <w:sz w:val="32"/>
          <w:szCs w:val="32"/>
          <w:lang w:val="en-US" w:eastAsia="zh-CN"/>
        </w:rPr>
        <w:t>招商责任部门与第三方根据</w:t>
      </w:r>
      <w:r>
        <w:rPr>
          <w:rFonts w:hint="eastAsia" w:ascii="仿宋_GB2312" w:eastAsia="仿宋_GB2312"/>
          <w:sz w:val="32"/>
          <w:szCs w:val="32"/>
        </w:rPr>
        <w:t>上一年度各项实际数据计算得出。</w:t>
      </w:r>
    </w:p>
    <w:p>
      <w:pPr>
        <w:pStyle w:val="16"/>
        <w:spacing w:line="560" w:lineRule="exact"/>
        <w:ind w:firstLine="640" w:firstLineChars="200"/>
        <w:rPr>
          <w:rFonts w:hint="eastAsia" w:ascii="楷体_GB2312" w:hAnsi="仿宋_GB2312" w:eastAsia="楷体_GB2312" w:cs="仿宋_GB2312"/>
          <w:b/>
          <w:sz w:val="24"/>
          <w:szCs w:val="32"/>
        </w:rPr>
      </w:pPr>
      <w:r>
        <w:rPr>
          <w:rFonts w:hint="eastAsia" w:ascii="仿宋_GB2312" w:eastAsia="仿宋_GB2312"/>
          <w:sz w:val="32"/>
          <w:szCs w:val="32"/>
        </w:rPr>
        <w:t>（四）</w:t>
      </w:r>
      <w:r>
        <w:rPr>
          <w:rFonts w:hint="eastAsia" w:ascii="仿宋_GB2312" w:eastAsia="仿宋_GB2312"/>
          <w:sz w:val="32"/>
          <w:szCs w:val="32"/>
          <w:lang w:val="en-US" w:eastAsia="zh-CN"/>
        </w:rPr>
        <w:t>相关</w:t>
      </w:r>
      <w:r>
        <w:rPr>
          <w:rFonts w:hint="eastAsia" w:ascii="仿宋_GB2312" w:eastAsia="仿宋_GB2312"/>
          <w:sz w:val="32"/>
          <w:szCs w:val="32"/>
        </w:rPr>
        <w:t>部门与第三方共同打分的部分，按1:1比例计算得分。</w:t>
      </w:r>
    </w:p>
    <w:p>
      <w:pPr>
        <w:pStyle w:val="16"/>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条 评价分类。</w:t>
      </w:r>
      <w:r>
        <w:rPr>
          <w:rFonts w:hint="eastAsia" w:ascii="仿宋_GB2312" w:hAnsi="仿宋_GB2312" w:eastAsia="仿宋_GB2312" w:cs="仿宋_GB2312"/>
          <w:bCs/>
          <w:sz w:val="32"/>
          <w:szCs w:val="32"/>
        </w:rPr>
        <w:t>得分</w:t>
      </w:r>
      <w:r>
        <w:rPr>
          <w:rFonts w:hint="eastAsia" w:ascii="仿宋_GB2312" w:hAnsi="仿宋_GB2312" w:eastAsia="仿宋_GB2312" w:cs="仿宋_GB2312"/>
          <w:sz w:val="32"/>
          <w:szCs w:val="32"/>
        </w:rPr>
        <w:t>80分以上为优秀，60到80分为合格，60分以下为不合格。</w:t>
      </w:r>
    </w:p>
    <w:p>
      <w:pPr>
        <w:pStyle w:val="16"/>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二十</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
          <w:bCs/>
          <w:sz w:val="32"/>
          <w:szCs w:val="32"/>
        </w:rPr>
        <w:t>结果</w:t>
      </w:r>
      <w:r>
        <w:rPr>
          <w:rFonts w:ascii="仿宋_GB2312" w:hAnsi="仿宋_GB2312" w:eastAsia="仿宋_GB2312" w:cs="仿宋_GB2312"/>
          <w:b/>
          <w:bCs/>
          <w:sz w:val="32"/>
          <w:szCs w:val="32"/>
        </w:rPr>
        <w:t>告知</w:t>
      </w:r>
      <w:r>
        <w:rPr>
          <w:rFonts w:hint="eastAsia" w:ascii="仿宋_GB2312" w:hAnsi="仿宋_GB2312" w:eastAsia="仿宋_GB2312" w:cs="仿宋_GB2312"/>
          <w:b/>
          <w:bCs/>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将评价结果以公函的形式书面通知园区投建方，并在南沙区政府网站上公示5个工作日。若园区投建方对评价结果有异议，应在公示期内向</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提出复议，公示期届满后未提出异议的视为无异议。</w:t>
      </w:r>
    </w:p>
    <w:p>
      <w:pPr>
        <w:pStyle w:val="16"/>
        <w:spacing w:line="56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（二）复议由</w:t>
      </w:r>
      <w:r>
        <w:rPr>
          <w:rFonts w:hint="eastAsia" w:ascii="黑体" w:hAnsi="黑体" w:eastAsia="黑体" w:cs="黑体"/>
          <w:b w:val="0"/>
          <w:bCs w:val="0"/>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组织相关部门对评价结果进行核实，结果按本条第（一）款规定处理，复议处理仅进行一次。</w:t>
      </w:r>
    </w:p>
    <w:p>
      <w:pPr>
        <w:pStyle w:val="20"/>
        <w:widowControl/>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二十一</w:t>
      </w:r>
      <w:r>
        <w:rPr>
          <w:rFonts w:hint="eastAsia" w:ascii="仿宋_GB2312" w:hAnsi="仿宋_GB2312" w:eastAsia="仿宋_GB2312" w:cs="仿宋_GB2312"/>
          <w:b/>
          <w:sz w:val="32"/>
          <w:szCs w:val="32"/>
        </w:rPr>
        <w:t>条 结果处理</w:t>
      </w:r>
      <w:r>
        <w:rPr>
          <w:rFonts w:hint="eastAsia" w:ascii="仿宋_GB2312" w:hAnsi="仿宋_GB2312" w:eastAsia="仿宋_GB2312" w:cs="仿宋_GB2312"/>
          <w:bCs/>
          <w:sz w:val="32"/>
          <w:szCs w:val="32"/>
        </w:rPr>
        <w:t>。</w:t>
      </w:r>
    </w:p>
    <w:p>
      <w:pPr>
        <w:pStyle w:val="20"/>
        <w:widowControl/>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根据《意见》相关规定，</w:t>
      </w:r>
      <w:r>
        <w:rPr>
          <w:rFonts w:hint="eastAsia" w:ascii="仿宋_GB2312" w:hAnsi="仿宋_GB2312" w:eastAsia="仿宋_GB2312" w:cs="仿宋_GB2312"/>
          <w:bCs/>
          <w:sz w:val="32"/>
          <w:szCs w:val="32"/>
          <w:lang w:val="en-US" w:eastAsia="zh-CN"/>
        </w:rPr>
        <w:t>结果处理分为以下三类：</w:t>
      </w:r>
    </w:p>
    <w:p>
      <w:pPr>
        <w:pStyle w:val="20"/>
        <w:widowControl/>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一</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对于认定为</w:t>
      </w:r>
      <w:r>
        <w:rPr>
          <w:rFonts w:hint="eastAsia" w:ascii="仿宋_GB2312" w:hAnsi="仿宋_GB2312" w:eastAsia="仿宋_GB2312" w:cs="仿宋_GB2312"/>
          <w:color w:val="auto"/>
          <w:sz w:val="32"/>
          <w:szCs w:val="32"/>
        </w:rPr>
        <w:t>优秀类的园区，可优先在南沙获得新建园区项目，并继续享受土地出让金优惠。</w:t>
      </w:r>
    </w:p>
    <w:p>
      <w:pPr>
        <w:pStyle w:val="20"/>
        <w:widowControl/>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二</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对于没有认定为优秀等级但达到合格等级的园区，按原土地出让合同价款的40%退回土地出让金给土地出让方。</w:t>
      </w:r>
    </w:p>
    <w:p>
      <w:pPr>
        <w:pStyle w:val="20"/>
        <w:widowControl/>
        <w:spacing w:line="560" w:lineRule="exact"/>
        <w:ind w:firstLine="640" w:firstLineChars="200"/>
        <w:rPr>
          <w:rFonts w:hint="eastAsia" w:ascii="楷体_GB2312" w:hAnsi="仿宋_GB2312" w:eastAsia="楷体_GB2312" w:cs="仿宋_GB2312"/>
          <w:b/>
          <w:color w:val="auto"/>
          <w:sz w:val="24"/>
          <w:szCs w:val="32"/>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对于经评价未达到要求或逾期未进行评价的</w:t>
      </w:r>
      <w:r>
        <w:rPr>
          <w:rFonts w:hint="eastAsia" w:ascii="仿宋_GB2312" w:hAnsi="仿宋_GB2312" w:eastAsia="仿宋_GB2312" w:cs="仿宋_GB2312"/>
          <w:bCs/>
          <w:color w:val="auto"/>
          <w:sz w:val="32"/>
          <w:szCs w:val="32"/>
          <w:lang w:val="en-US" w:eastAsia="zh-CN"/>
        </w:rPr>
        <w:t>园区</w:t>
      </w:r>
      <w:r>
        <w:rPr>
          <w:rFonts w:hint="eastAsia" w:ascii="仿宋_GB2312" w:hAnsi="仿宋_GB2312" w:eastAsia="仿宋_GB2312" w:cs="仿宋_GB2312"/>
          <w:bCs/>
          <w:color w:val="auto"/>
          <w:sz w:val="32"/>
          <w:szCs w:val="32"/>
        </w:rPr>
        <w:t>，受让人应按合同约定补充支付出让成交价款总额的40%，并需要进行下期</w:t>
      </w:r>
      <w:r>
        <w:rPr>
          <w:rFonts w:hint="eastAsia" w:ascii="仿宋_GB2312" w:hAnsi="仿宋_GB2312" w:eastAsia="仿宋_GB2312" w:cs="仿宋_GB2312"/>
          <w:bCs/>
          <w:color w:val="auto"/>
          <w:sz w:val="32"/>
          <w:szCs w:val="32"/>
          <w:lang w:val="en-US" w:eastAsia="zh-CN"/>
        </w:rPr>
        <w:t>土地供后</w:t>
      </w:r>
      <w:r>
        <w:rPr>
          <w:rFonts w:hint="eastAsia" w:ascii="仿宋_GB2312" w:hAnsi="仿宋_GB2312" w:eastAsia="仿宋_GB2312" w:cs="仿宋_GB2312"/>
          <w:bCs/>
          <w:color w:val="auto"/>
          <w:sz w:val="32"/>
          <w:szCs w:val="32"/>
        </w:rPr>
        <w:t>评价，整改两次仍未通过供后评价则启动退出机制，实施园区物业公开转让，转让以园区当前定位和相应约束标准为前提，无法转让的园区由区指定国有企业按原建设成本价回购。</w:t>
      </w:r>
    </w:p>
    <w:p>
      <w:pPr>
        <w:pStyle w:val="16"/>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二</w:t>
      </w:r>
      <w:r>
        <w:rPr>
          <w:rFonts w:ascii="仿宋_GB2312" w:hAnsi="仿宋_GB2312" w:eastAsia="仿宋_GB2312" w:cs="仿宋_GB2312"/>
          <w:b/>
          <w:sz w:val="32"/>
          <w:szCs w:val="32"/>
        </w:rPr>
        <w:t>条</w:t>
      </w:r>
      <w:r>
        <w:rPr>
          <w:rFonts w:hint="eastAsia" w:ascii="仿宋_GB2312" w:hAnsi="仿宋_GB2312" w:eastAsia="仿宋_GB2312" w:cs="仿宋_GB2312"/>
          <w:b/>
          <w:sz w:val="32"/>
          <w:szCs w:val="32"/>
        </w:rPr>
        <w:t xml:space="preserve"> </w:t>
      </w:r>
      <w:r>
        <w:rPr>
          <w:rFonts w:ascii="仿宋_GB2312" w:hAnsi="仿宋_GB2312" w:eastAsia="仿宋_GB2312" w:cs="仿宋_GB2312"/>
          <w:b/>
          <w:sz w:val="32"/>
          <w:szCs w:val="32"/>
        </w:rPr>
        <w:t>园区</w:t>
      </w:r>
      <w:r>
        <w:rPr>
          <w:rFonts w:hint="eastAsia" w:ascii="仿宋_GB2312" w:hAnsi="仿宋_GB2312" w:eastAsia="仿宋_GB2312" w:cs="仿宋_GB2312"/>
          <w:b/>
          <w:sz w:val="32"/>
          <w:szCs w:val="32"/>
        </w:rPr>
        <w:t>整改。</w:t>
      </w:r>
    </w:p>
    <w:p>
      <w:pPr>
        <w:pStyle w:val="1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w:t>
      </w:r>
      <w:r>
        <w:rPr>
          <w:rFonts w:ascii="仿宋_GB2312" w:hAnsi="仿宋_GB2312" w:eastAsia="仿宋_GB2312" w:cs="仿宋_GB2312"/>
          <w:sz w:val="32"/>
          <w:szCs w:val="32"/>
        </w:rPr>
        <w:t>未通过的园区投建方，应当</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一个月内</w:t>
      </w:r>
      <w:r>
        <w:rPr>
          <w:rFonts w:hint="eastAsia" w:ascii="仿宋_GB2312" w:hAnsi="仿宋_GB2312" w:eastAsia="仿宋_GB2312" w:cs="仿宋_GB2312"/>
          <w:sz w:val="32"/>
          <w:szCs w:val="32"/>
        </w:rPr>
        <w:t>向</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ascii="仿宋_GB2312" w:hAnsi="仿宋_GB2312" w:eastAsia="仿宋_GB2312" w:cs="仿宋_GB2312"/>
          <w:sz w:val="32"/>
          <w:szCs w:val="32"/>
        </w:rPr>
        <w:t>提交</w:t>
      </w:r>
      <w:r>
        <w:rPr>
          <w:rFonts w:hint="eastAsia" w:ascii="仿宋_GB2312" w:hAnsi="仿宋_GB2312" w:eastAsia="仿宋_GB2312" w:cs="仿宋_GB2312"/>
          <w:sz w:val="32"/>
          <w:szCs w:val="32"/>
        </w:rPr>
        <w:t>整改</w:t>
      </w:r>
      <w:r>
        <w:rPr>
          <w:rFonts w:ascii="仿宋_GB2312" w:hAnsi="仿宋_GB2312" w:eastAsia="仿宋_GB2312" w:cs="仿宋_GB2312"/>
          <w:sz w:val="32"/>
          <w:szCs w:val="32"/>
        </w:rPr>
        <w:t>方案，</w:t>
      </w:r>
      <w:r>
        <w:rPr>
          <w:rFonts w:hint="eastAsia" w:ascii="仿宋_GB2312" w:hAnsi="仿宋_GB2312" w:eastAsia="仿宋_GB2312" w:cs="仿宋_GB2312"/>
          <w:sz w:val="32"/>
          <w:szCs w:val="32"/>
        </w:rPr>
        <w:t>由</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商务局</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市规划和自然资源局南沙区分局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第三方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整改方案进行</w:t>
      </w:r>
      <w:r>
        <w:rPr>
          <w:rFonts w:hint="eastAsia" w:ascii="仿宋_GB2312" w:hAnsi="仿宋_GB2312" w:eastAsia="仿宋_GB2312" w:cs="仿宋_GB2312"/>
          <w:sz w:val="32"/>
          <w:szCs w:val="32"/>
        </w:rPr>
        <w:t>审议</w:t>
      </w:r>
      <w:r>
        <w:rPr>
          <w:rFonts w:ascii="仿宋_GB2312" w:hAnsi="仿宋_GB2312" w:eastAsia="仿宋_GB2312" w:cs="仿宋_GB2312"/>
          <w:sz w:val="32"/>
          <w:szCs w:val="32"/>
        </w:rPr>
        <w:t>，</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10个</w:t>
      </w:r>
      <w:r>
        <w:rPr>
          <w:rFonts w:ascii="仿宋_GB2312" w:hAnsi="仿宋_GB2312" w:eastAsia="仿宋_GB2312" w:cs="仿宋_GB2312"/>
          <w:sz w:val="32"/>
          <w:szCs w:val="32"/>
        </w:rPr>
        <w:t>工作日</w:t>
      </w:r>
      <w:r>
        <w:rPr>
          <w:rFonts w:hint="eastAsia" w:ascii="仿宋_GB2312" w:hAnsi="仿宋_GB2312" w:eastAsia="仿宋_GB2312" w:cs="仿宋_GB2312"/>
          <w:sz w:val="32"/>
          <w:szCs w:val="32"/>
          <w:lang w:val="en-US" w:eastAsia="zh-CN"/>
        </w:rPr>
        <w:t>内</w:t>
      </w:r>
      <w:r>
        <w:rPr>
          <w:rFonts w:ascii="仿宋_GB2312" w:hAnsi="仿宋_GB2312" w:eastAsia="仿宋_GB2312" w:cs="仿宋_GB2312"/>
          <w:sz w:val="32"/>
          <w:szCs w:val="32"/>
        </w:rPr>
        <w:t>出具评议结果，并在</w:t>
      </w:r>
      <w:r>
        <w:rPr>
          <w:rFonts w:hint="eastAsia" w:ascii="仿宋_GB2312" w:hAnsi="仿宋_GB2312" w:eastAsia="仿宋_GB2312" w:cs="仿宋_GB2312"/>
          <w:sz w:val="32"/>
          <w:szCs w:val="32"/>
        </w:rPr>
        <w:t>5个</w:t>
      </w:r>
      <w:r>
        <w:rPr>
          <w:rFonts w:ascii="仿宋_GB2312" w:hAnsi="仿宋_GB2312" w:eastAsia="仿宋_GB2312" w:cs="仿宋_GB2312"/>
          <w:sz w:val="32"/>
          <w:szCs w:val="32"/>
        </w:rPr>
        <w:t>工作日内向园区投建方发出书面通知。</w:t>
      </w:r>
      <w:r>
        <w:rPr>
          <w:rFonts w:hint="eastAsia" w:ascii="仿宋_GB2312" w:hAnsi="仿宋_GB2312" w:eastAsia="仿宋_GB2312" w:cs="仿宋_GB2312"/>
          <w:sz w:val="32"/>
          <w:szCs w:val="32"/>
        </w:rPr>
        <w:t>审议</w:t>
      </w:r>
      <w:r>
        <w:rPr>
          <w:rFonts w:ascii="仿宋_GB2312" w:hAnsi="仿宋_GB2312" w:eastAsia="仿宋_GB2312" w:cs="仿宋_GB2312"/>
          <w:sz w:val="32"/>
          <w:szCs w:val="32"/>
        </w:rPr>
        <w:t>通过后园区投建方应严格按照整改方案进行整改</w:t>
      </w:r>
      <w:r>
        <w:rPr>
          <w:rFonts w:hint="eastAsia" w:ascii="仿宋_GB2312" w:hAnsi="仿宋_GB2312" w:eastAsia="仿宋_GB2312" w:cs="仿宋_GB2312"/>
          <w:sz w:val="32"/>
          <w:szCs w:val="32"/>
        </w:rPr>
        <w:t>，整改</w:t>
      </w:r>
      <w:r>
        <w:rPr>
          <w:rFonts w:ascii="仿宋_GB2312" w:hAnsi="仿宋_GB2312" w:eastAsia="仿宋_GB2312" w:cs="仿宋_GB2312"/>
          <w:sz w:val="32"/>
          <w:szCs w:val="32"/>
        </w:rPr>
        <w:t>周期</w:t>
      </w:r>
      <w:r>
        <w:rPr>
          <w:rFonts w:hint="eastAsia" w:ascii="仿宋_GB2312" w:hAnsi="仿宋_GB2312" w:eastAsia="仿宋_GB2312" w:cs="仿宋_GB2312"/>
          <w:sz w:val="32"/>
          <w:szCs w:val="32"/>
        </w:rPr>
        <w:t>原则</w:t>
      </w:r>
      <w:r>
        <w:rPr>
          <w:rFonts w:ascii="仿宋_GB2312" w:hAnsi="仿宋_GB2312" w:eastAsia="仿宋_GB2312" w:cs="仿宋_GB2312"/>
          <w:sz w:val="32"/>
          <w:szCs w:val="32"/>
        </w:rPr>
        <w:t>上不超过一年。</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未进行</w:t>
      </w:r>
      <w:r>
        <w:rPr>
          <w:rFonts w:ascii="仿宋_GB2312" w:hAnsi="仿宋_GB2312" w:eastAsia="仿宋_GB2312" w:cs="仿宋_GB2312"/>
          <w:sz w:val="32"/>
          <w:szCs w:val="32"/>
        </w:rPr>
        <w:t>整改或</w:t>
      </w:r>
      <w:r>
        <w:rPr>
          <w:rFonts w:hint="eastAsia" w:ascii="仿宋_GB2312" w:hAnsi="仿宋_GB2312" w:eastAsia="仿宋_GB2312" w:cs="仿宋_GB2312"/>
          <w:sz w:val="32"/>
          <w:szCs w:val="32"/>
        </w:rPr>
        <w:t>未达到</w:t>
      </w:r>
      <w:r>
        <w:rPr>
          <w:rFonts w:ascii="仿宋_GB2312" w:hAnsi="仿宋_GB2312" w:eastAsia="仿宋_GB2312" w:cs="仿宋_GB2312"/>
          <w:sz w:val="32"/>
          <w:szCs w:val="32"/>
        </w:rPr>
        <w:t>整改要求的，</w:t>
      </w:r>
      <w:r>
        <w:rPr>
          <w:rFonts w:hint="eastAsia" w:ascii="仿宋_GB2312" w:hAnsi="仿宋_GB2312" w:eastAsia="仿宋_GB2312" w:cs="仿宋_GB2312"/>
          <w:sz w:val="32"/>
          <w:szCs w:val="32"/>
          <w:lang w:eastAsia="zh-CN"/>
        </w:rPr>
        <w:t>市规划和自然资源局南沙区分局</w:t>
      </w:r>
      <w:r>
        <w:rPr>
          <w:rFonts w:ascii="仿宋_GB2312" w:hAnsi="仿宋_GB2312" w:eastAsia="仿宋_GB2312" w:cs="仿宋_GB2312"/>
          <w:sz w:val="32"/>
          <w:szCs w:val="32"/>
        </w:rPr>
        <w:t>按合同收取违约金直至启动退出机制</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p>
    <w:p>
      <w:pPr>
        <w:pStyle w:val="15"/>
        <w:spacing w:before="0" w:after="0" w:line="640" w:lineRule="exact"/>
        <w:jc w:val="center"/>
        <w:rPr>
          <w:rFonts w:hint="eastAsia" w:ascii="黑体" w:hAnsi="黑体" w:eastAsia="黑体"/>
          <w:b w:val="0"/>
          <w:sz w:val="32"/>
          <w:szCs w:val="32"/>
        </w:rPr>
      </w:pPr>
      <w:r>
        <w:rPr>
          <w:rFonts w:hint="eastAsia" w:ascii="黑体" w:hAnsi="黑体" w:eastAsia="黑体"/>
          <w:b w:val="0"/>
          <w:sz w:val="32"/>
          <w:szCs w:val="32"/>
        </w:rPr>
        <w:t>第四</w:t>
      </w:r>
      <w:r>
        <w:rPr>
          <w:rFonts w:ascii="黑体" w:hAnsi="黑体" w:eastAsia="黑体"/>
          <w:b w:val="0"/>
          <w:sz w:val="32"/>
          <w:szCs w:val="32"/>
        </w:rPr>
        <w:t>章</w:t>
      </w:r>
      <w:r>
        <w:rPr>
          <w:rFonts w:hint="eastAsia" w:ascii="黑体" w:hAnsi="黑体" w:eastAsia="黑体"/>
          <w:b w:val="0"/>
          <w:sz w:val="32"/>
          <w:szCs w:val="32"/>
        </w:rPr>
        <w:t xml:space="preserve"> 部门</w:t>
      </w:r>
      <w:r>
        <w:rPr>
          <w:rFonts w:ascii="黑体" w:hAnsi="黑体" w:eastAsia="黑体"/>
          <w:b w:val="0"/>
          <w:sz w:val="32"/>
          <w:szCs w:val="32"/>
        </w:rPr>
        <w:t>职责分工</w:t>
      </w:r>
    </w:p>
    <w:p>
      <w:pPr>
        <w:pStyle w:val="13"/>
        <w:spacing w:line="560" w:lineRule="exact"/>
        <w:ind w:firstLine="540"/>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三</w:t>
      </w:r>
      <w:r>
        <w:rPr>
          <w:rFonts w:ascii="仿宋_GB2312" w:hAnsi="仿宋_GB2312" w:eastAsia="仿宋_GB2312" w:cs="仿宋_GB2312"/>
          <w:b/>
          <w:sz w:val="32"/>
          <w:szCs w:val="32"/>
        </w:rPr>
        <w:t>条</w:t>
      </w:r>
      <w:r>
        <w:rPr>
          <w:rFonts w:hint="eastAsia" w:ascii="仿宋_GB2312" w:hAnsi="仿宋_GB2312" w:eastAsia="仿宋_GB2312" w:cs="仿宋_GB2312"/>
          <w:b/>
          <w:sz w:val="32"/>
          <w:szCs w:val="32"/>
        </w:rPr>
        <w:t xml:space="preserve"> 组织分工。</w:t>
      </w:r>
      <w:r>
        <w:rPr>
          <w:rFonts w:hint="eastAsia" w:ascii="仿宋_GB2312" w:hAnsi="仿宋_GB2312" w:eastAsia="仿宋_GB2312" w:cs="仿宋_GB2312"/>
          <w:b w:val="0"/>
          <w:bCs/>
          <w:sz w:val="32"/>
          <w:szCs w:val="32"/>
          <w:lang w:val="en-US" w:eastAsia="zh-CN"/>
        </w:rPr>
        <w:t>由</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牵头，发展和改革局、</w:t>
      </w:r>
      <w:r>
        <w:rPr>
          <w:rFonts w:hint="eastAsia" w:ascii="黑体" w:hAnsi="黑体" w:eastAsia="黑体" w:cs="黑体"/>
          <w:sz w:val="32"/>
          <w:szCs w:val="32"/>
        </w:rPr>
        <w:t>科技工业和信息化局</w:t>
      </w:r>
      <w:r>
        <w:rPr>
          <w:rFonts w:hint="eastAsia" w:ascii="仿宋_GB2312" w:hAnsi="仿宋_GB2312" w:eastAsia="仿宋_GB2312" w:cs="仿宋_GB2312"/>
          <w:i/>
          <w:iCs/>
          <w:sz w:val="32"/>
          <w:szCs w:val="32"/>
          <w:u w:val="single"/>
        </w:rPr>
        <w:t>工业和科技信息化局</w:t>
      </w:r>
      <w:r>
        <w:rPr>
          <w:rFonts w:hint="eastAsia" w:ascii="仿宋_GB2312" w:hAnsi="仿宋_GB2312" w:eastAsia="仿宋_GB2312" w:cs="仿宋_GB2312"/>
          <w:sz w:val="32"/>
          <w:szCs w:val="32"/>
        </w:rPr>
        <w:t>、</w:t>
      </w:r>
      <w:r>
        <w:rPr>
          <w:rFonts w:hint="eastAsia" w:ascii="黑体" w:hAnsi="黑体" w:eastAsia="黑体" w:cs="黑体"/>
          <w:sz w:val="32"/>
          <w:szCs w:val="32"/>
          <w:lang w:eastAsia="zh-CN"/>
        </w:rPr>
        <w:t>商务局</w:t>
      </w:r>
      <w:r>
        <w:rPr>
          <w:rFonts w:hint="eastAsia" w:ascii="仿宋_GB2312" w:hAnsi="仿宋_GB2312" w:eastAsia="仿宋_GB2312" w:cs="仿宋_GB2312"/>
          <w:i/>
          <w:iCs/>
          <w:sz w:val="32"/>
          <w:szCs w:val="32"/>
          <w:u w:val="single"/>
          <w:lang w:eastAsia="zh-CN"/>
        </w:rPr>
        <w:t>投促局</w:t>
      </w:r>
      <w:r>
        <w:rPr>
          <w:rFonts w:hint="eastAsia" w:ascii="仿宋_GB2312" w:hAnsi="仿宋_GB2312" w:eastAsia="仿宋_GB2312" w:cs="仿宋_GB2312"/>
          <w:sz w:val="32"/>
          <w:szCs w:val="32"/>
        </w:rPr>
        <w:t>、</w:t>
      </w:r>
      <w:r>
        <w:rPr>
          <w:rFonts w:hint="eastAsia" w:ascii="黑体" w:hAnsi="黑体" w:eastAsia="黑体" w:cs="黑体"/>
          <w:sz w:val="32"/>
          <w:szCs w:val="32"/>
        </w:rPr>
        <w:t>市规划和自然资源局南沙区分局</w:t>
      </w:r>
      <w:r>
        <w:rPr>
          <w:rFonts w:hint="eastAsia" w:ascii="仿宋_GB2312" w:hAnsi="仿宋_GB2312" w:eastAsia="仿宋_GB2312" w:cs="仿宋_GB2312"/>
          <w:i/>
          <w:iCs/>
          <w:sz w:val="32"/>
          <w:szCs w:val="32"/>
          <w:u w:val="single"/>
        </w:rPr>
        <w:t>国土资源和规划局</w:t>
      </w:r>
      <w:r>
        <w:rPr>
          <w:rFonts w:hint="eastAsia" w:ascii="仿宋_GB2312" w:hAnsi="仿宋_GB2312" w:eastAsia="仿宋_GB2312" w:cs="仿宋_GB2312"/>
          <w:sz w:val="32"/>
          <w:szCs w:val="32"/>
        </w:rPr>
        <w:t>、</w:t>
      </w:r>
      <w:r>
        <w:rPr>
          <w:rFonts w:hint="eastAsia" w:ascii="黑体" w:hAnsi="黑体" w:eastAsia="黑体" w:cs="黑体"/>
          <w:b w:val="0"/>
          <w:sz w:val="32"/>
          <w:szCs w:val="32"/>
          <w:lang w:eastAsia="zh-CN"/>
        </w:rPr>
        <w:t>应急管理局</w:t>
      </w:r>
      <w:r>
        <w:rPr>
          <w:rFonts w:ascii="仿宋_GB2312" w:hAnsi="仿宋_GB2312" w:eastAsia="仿宋_GB2312" w:cs="仿宋_GB2312"/>
          <w:i/>
          <w:iCs/>
          <w:sz w:val="32"/>
          <w:szCs w:val="32"/>
          <w:u w:val="single"/>
        </w:rPr>
        <w:t>安全生产监督管理局</w:t>
      </w:r>
      <w:r>
        <w:rPr>
          <w:rFonts w:hint="eastAsia" w:ascii="仿宋_GB2312" w:hAnsi="仿宋_GB2312" w:eastAsia="仿宋_GB2312" w:cs="仿宋_GB2312"/>
          <w:sz w:val="32"/>
          <w:szCs w:val="32"/>
        </w:rPr>
        <w:t>等部门及第三方联合组成</w:t>
      </w:r>
      <w:r>
        <w:rPr>
          <w:rFonts w:ascii="仿宋_GB2312" w:hAnsi="仿宋_GB2312" w:eastAsia="仿宋_GB2312" w:cs="仿宋_GB2312"/>
          <w:sz w:val="32"/>
          <w:szCs w:val="32"/>
        </w:rPr>
        <w:t>土地供后评价工作小组。</w:t>
      </w:r>
    </w:p>
    <w:p>
      <w:pPr>
        <w:pStyle w:val="2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财政局、</w:t>
      </w:r>
      <w:r>
        <w:rPr>
          <w:rFonts w:hint="eastAsia" w:ascii="黑体" w:hAnsi="黑体" w:eastAsia="黑体" w:cs="黑体"/>
          <w:sz w:val="32"/>
          <w:szCs w:val="32"/>
          <w:lang w:eastAsia="zh-CN"/>
        </w:rPr>
        <w:t>政务服务数据管理局</w:t>
      </w:r>
      <w:r>
        <w:rPr>
          <w:rFonts w:hint="eastAsia" w:ascii="仿宋_GB2312" w:hAnsi="仿宋_GB2312" w:eastAsia="仿宋_GB2312" w:cs="仿宋_GB2312"/>
          <w:i/>
          <w:iCs/>
          <w:sz w:val="32"/>
          <w:szCs w:val="32"/>
          <w:u w:val="single"/>
        </w:rPr>
        <w:t>行政审批局</w:t>
      </w:r>
      <w:r>
        <w:rPr>
          <w:rFonts w:hint="eastAsia" w:ascii="仿宋_GB2312" w:hAnsi="仿宋_GB2312" w:eastAsia="仿宋_GB2312" w:cs="仿宋_GB2312"/>
          <w:sz w:val="32"/>
          <w:szCs w:val="32"/>
        </w:rPr>
        <w:t>、土地开发中心、各镇（街）、</w:t>
      </w:r>
      <w:r>
        <w:rPr>
          <w:rFonts w:hint="eastAsia" w:ascii="仿宋_GB2312" w:hAnsi="仿宋_GB2312" w:eastAsia="仿宋_GB2312" w:cs="仿宋_GB2312"/>
          <w:sz w:val="32"/>
          <w:szCs w:val="32"/>
          <w:lang w:val="en-US" w:eastAsia="zh-CN"/>
        </w:rPr>
        <w:t>税务</w:t>
      </w:r>
      <w:r>
        <w:rPr>
          <w:rFonts w:hint="eastAsia" w:ascii="仿宋_GB2312" w:hAnsi="仿宋_GB2312" w:eastAsia="仿宋_GB2312" w:cs="仿宋_GB2312"/>
          <w:sz w:val="32"/>
          <w:szCs w:val="32"/>
        </w:rPr>
        <w:t>局等部门配合相应工作，确保新兴产业园供后评价工作顺利实施。</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黑体" w:hAnsi="黑体" w:eastAsia="黑体" w:cs="黑体"/>
          <w:sz w:val="32"/>
          <w:szCs w:val="32"/>
          <w:lang w:eastAsia="zh-CN"/>
        </w:rPr>
        <w:t>产业园管理局</w:t>
      </w:r>
      <w:r>
        <w:rPr>
          <w:rFonts w:hint="eastAsia" w:ascii="仿宋_GB2312" w:hAnsi="仿宋_GB2312" w:eastAsia="仿宋_GB2312" w:cs="仿宋_GB2312"/>
          <w:i/>
          <w:iCs/>
          <w:sz w:val="32"/>
          <w:szCs w:val="32"/>
          <w:u w:val="single"/>
          <w:lang w:eastAsia="zh-CN"/>
        </w:rPr>
        <w:t>产业园办</w:t>
      </w:r>
      <w:r>
        <w:rPr>
          <w:rFonts w:hint="eastAsia" w:ascii="仿宋_GB2312" w:hAnsi="仿宋_GB2312" w:eastAsia="仿宋_GB2312" w:cs="仿宋_GB2312"/>
          <w:sz w:val="32"/>
          <w:szCs w:val="32"/>
        </w:rPr>
        <w:t>承担新兴</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园</w:t>
      </w:r>
      <w:r>
        <w:rPr>
          <w:rFonts w:ascii="仿宋_GB2312" w:hAnsi="仿宋_GB2312" w:eastAsia="仿宋_GB2312" w:cs="仿宋_GB2312"/>
          <w:sz w:val="32"/>
          <w:szCs w:val="32"/>
        </w:rPr>
        <w:t>土地供后评价统筹协调和具体实施工作</w:t>
      </w:r>
      <w:r>
        <w:rPr>
          <w:rFonts w:hint="eastAsia" w:ascii="仿宋_GB2312" w:hAnsi="仿宋_GB2312" w:eastAsia="仿宋_GB2312" w:cs="仿宋_GB2312"/>
          <w:sz w:val="32"/>
          <w:szCs w:val="32"/>
        </w:rPr>
        <w:t>；负责组织安排现场摸查核实工作；负责相应指标打分工作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（二）发改局负责产业准入门槛标准设定；负责相应指标打分工作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黑体" w:hAnsi="黑体" w:eastAsia="黑体" w:cs="黑体"/>
          <w:sz w:val="32"/>
          <w:szCs w:val="32"/>
        </w:rPr>
        <w:t>科技工业和信息化局</w:t>
      </w:r>
      <w:r>
        <w:rPr>
          <w:rFonts w:hint="eastAsia" w:ascii="仿宋_GB2312" w:hAnsi="仿宋_GB2312" w:eastAsia="仿宋_GB2312" w:cs="仿宋_GB2312"/>
          <w:i/>
          <w:iCs/>
          <w:sz w:val="32"/>
          <w:szCs w:val="32"/>
          <w:u w:val="single"/>
        </w:rPr>
        <w:t>工业和科技信息化局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sz w:val="32"/>
          <w:szCs w:val="32"/>
        </w:rPr>
        <w:t>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黑体" w:hAnsi="黑体" w:eastAsia="黑体" w:cs="黑体"/>
          <w:sz w:val="32"/>
          <w:szCs w:val="32"/>
          <w:lang w:eastAsia="zh-CN"/>
        </w:rPr>
        <w:t>商务局</w:t>
      </w:r>
      <w:r>
        <w:rPr>
          <w:rFonts w:hint="eastAsia" w:ascii="仿宋_GB2312" w:hAnsi="仿宋_GB2312" w:eastAsia="仿宋_GB2312" w:cs="仿宋_GB2312"/>
          <w:i/>
          <w:iCs/>
          <w:sz w:val="32"/>
          <w:szCs w:val="32"/>
          <w:u w:val="single"/>
          <w:lang w:eastAsia="zh-CN"/>
        </w:rPr>
        <w:t>投促局</w:t>
      </w:r>
      <w:r>
        <w:rPr>
          <w:rFonts w:hint="eastAsia" w:ascii="仿宋_GB2312" w:hAnsi="仿宋_GB2312" w:eastAsia="仿宋_GB2312" w:cs="仿宋_GB2312"/>
          <w:sz w:val="32"/>
          <w:szCs w:val="32"/>
        </w:rPr>
        <w:t>负责组织新兴产业园项目的审批流程；负责园区产业用地招商引资工作的统筹协调；负责审核新兴产业园区项目商务条件；负责牵头会审审定各园区企业准入门槛、园区管理办法和进驻园区企业认定办法；负责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黑体" w:hAnsi="黑体" w:eastAsia="黑体" w:cs="黑体"/>
          <w:sz w:val="32"/>
          <w:szCs w:val="32"/>
        </w:rPr>
        <w:t>市规划和自然资源局南沙区分局</w:t>
      </w:r>
      <w:r>
        <w:rPr>
          <w:rFonts w:hint="eastAsia" w:ascii="仿宋_GB2312" w:hAnsi="仿宋_GB2312" w:eastAsia="仿宋_GB2312" w:cs="仿宋_GB2312"/>
          <w:i/>
          <w:iCs/>
          <w:sz w:val="32"/>
          <w:szCs w:val="32"/>
          <w:u w:val="single"/>
        </w:rPr>
        <w:t>国土资源和规划局</w:t>
      </w:r>
      <w:r>
        <w:rPr>
          <w:rFonts w:hint="eastAsia" w:ascii="仿宋_GB2312" w:hAnsi="仿宋_GB2312" w:eastAsia="仿宋_GB2312" w:cs="仿宋_GB2312"/>
          <w:sz w:val="32"/>
          <w:szCs w:val="32"/>
        </w:rPr>
        <w:t>负责新兴</w:t>
      </w:r>
      <w:r>
        <w:rPr>
          <w:rFonts w:ascii="仿宋_GB2312" w:hAnsi="仿宋_GB2312" w:eastAsia="仿宋_GB2312" w:cs="仿宋_GB2312"/>
          <w:sz w:val="32"/>
          <w:szCs w:val="32"/>
        </w:rPr>
        <w:t>产业园空间布局和选址工作</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新兴产业园</w:t>
      </w:r>
      <w:r>
        <w:rPr>
          <w:rFonts w:hint="eastAsia" w:ascii="仿宋_GB2312" w:hAnsi="仿宋_GB2312" w:eastAsia="仿宋_GB2312" w:cs="仿宋_GB2312"/>
          <w:sz w:val="32"/>
          <w:szCs w:val="32"/>
        </w:rPr>
        <w:t>区的规划报建、验收行政许可和后续监管工作；负责新兴</w:t>
      </w:r>
      <w:r>
        <w:rPr>
          <w:rFonts w:ascii="仿宋_GB2312" w:hAnsi="仿宋_GB2312" w:eastAsia="仿宋_GB2312" w:cs="仿宋_GB2312"/>
          <w:sz w:val="32"/>
          <w:szCs w:val="32"/>
        </w:rPr>
        <w:t>产业园区内物业买卖与租赁监管工作</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新兴产业园供后评价</w:t>
      </w:r>
      <w:r>
        <w:rPr>
          <w:rFonts w:hint="eastAsia" w:ascii="仿宋_GB2312" w:hAnsi="仿宋_GB2312" w:eastAsia="仿宋_GB2312" w:cs="仿宋_GB2312"/>
          <w:sz w:val="32"/>
          <w:szCs w:val="32"/>
        </w:rPr>
        <w:t>结果</w:t>
      </w:r>
      <w:r>
        <w:rPr>
          <w:rFonts w:ascii="仿宋_GB2312" w:hAnsi="仿宋_GB2312" w:eastAsia="仿宋_GB2312" w:cs="仿宋_GB2312"/>
          <w:sz w:val="32"/>
          <w:szCs w:val="32"/>
        </w:rPr>
        <w:t>处理工作</w:t>
      </w:r>
      <w:r>
        <w:rPr>
          <w:rFonts w:hint="eastAsia" w:ascii="仿宋_GB2312" w:hAnsi="仿宋_GB2312" w:eastAsia="仿宋_GB2312" w:cs="仿宋_GB2312"/>
          <w:sz w:val="32"/>
          <w:szCs w:val="32"/>
        </w:rPr>
        <w:t>；负责相应指标打分工作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黑体" w:hAnsi="黑体" w:eastAsia="黑体" w:cs="黑体"/>
          <w:b w:val="0"/>
          <w:sz w:val="32"/>
          <w:szCs w:val="32"/>
          <w:lang w:eastAsia="zh-CN"/>
        </w:rPr>
        <w:t>应急管理局</w:t>
      </w:r>
      <w:r>
        <w:rPr>
          <w:rFonts w:ascii="仿宋_GB2312" w:hAnsi="仿宋_GB2312" w:eastAsia="仿宋_GB2312" w:cs="仿宋_GB2312"/>
          <w:i/>
          <w:iCs/>
          <w:sz w:val="32"/>
          <w:szCs w:val="32"/>
          <w:u w:val="single"/>
        </w:rPr>
        <w:t>安全生产监督管理局</w:t>
      </w:r>
      <w:r>
        <w:rPr>
          <w:rFonts w:hint="eastAsia" w:ascii="仿宋_GB2312" w:hAnsi="仿宋_GB2312" w:eastAsia="仿宋_GB2312" w:cs="仿宋_GB2312"/>
          <w:sz w:val="32"/>
          <w:szCs w:val="32"/>
        </w:rPr>
        <w:t>负责督促相关部门落实行业安全监督职责，督促镇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落实属地安全监管职责，督促</w:t>
      </w:r>
      <w:r>
        <w:rPr>
          <w:rFonts w:hint="eastAsia" w:ascii="仿宋_GB2312" w:hAnsi="仿宋_GB2312" w:eastAsia="仿宋_GB2312" w:cs="仿宋_GB2312"/>
          <w:sz w:val="32"/>
          <w:szCs w:val="32"/>
          <w:lang w:val="en-US" w:eastAsia="zh-CN"/>
        </w:rPr>
        <w:t>园区投建方</w:t>
      </w:r>
      <w:r>
        <w:rPr>
          <w:rFonts w:hint="eastAsia" w:ascii="仿宋_GB2312" w:hAnsi="仿宋_GB2312" w:eastAsia="仿宋_GB2312" w:cs="仿宋_GB2312"/>
          <w:sz w:val="32"/>
          <w:szCs w:val="32"/>
        </w:rPr>
        <w:t>落实安全生产主体责任，落实安全施工；同时督促</w:t>
      </w:r>
      <w:r>
        <w:rPr>
          <w:rFonts w:hint="eastAsia" w:ascii="仿宋_GB2312" w:hAnsi="仿宋_GB2312" w:eastAsia="仿宋_GB2312" w:cs="仿宋_GB2312"/>
          <w:sz w:val="32"/>
          <w:szCs w:val="32"/>
          <w:lang w:val="en-US" w:eastAsia="zh-CN"/>
        </w:rPr>
        <w:t>园区投建方</w:t>
      </w:r>
      <w:r>
        <w:rPr>
          <w:rFonts w:hint="eastAsia" w:ascii="仿宋_GB2312" w:hAnsi="仿宋_GB2312" w:eastAsia="仿宋_GB2312" w:cs="仿宋_GB2312"/>
          <w:sz w:val="32"/>
          <w:szCs w:val="32"/>
        </w:rPr>
        <w:t>规范和完善安全生产制度；负责相应指标打分工作</w:t>
      </w:r>
      <w:r>
        <w:rPr>
          <w:rFonts w:hint="eastAsia" w:ascii="仿宋_GB2312" w:hAnsi="仿宋_GB2312" w:eastAsia="仿宋_GB2312" w:cs="仿宋_GB2312"/>
          <w:sz w:val="28"/>
          <w:szCs w:val="28"/>
        </w:rPr>
        <w:t>（负责指标详见附件1）</w:t>
      </w:r>
      <w:r>
        <w:rPr>
          <w:rFonts w:hint="eastAsia" w:ascii="仿宋_GB2312" w:hAnsi="仿宋_GB2312" w:eastAsia="仿宋_GB2312" w:cs="仿宋_GB2312"/>
          <w:sz w:val="32"/>
          <w:szCs w:val="32"/>
        </w:rPr>
        <w:t>。</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（七）财政局、</w:t>
      </w:r>
      <w:r>
        <w:rPr>
          <w:rFonts w:hint="eastAsia" w:ascii="仿宋_GB2312" w:hAnsi="仿宋_GB2312" w:eastAsia="仿宋_GB2312" w:cs="仿宋_GB2312"/>
          <w:sz w:val="32"/>
          <w:szCs w:val="32"/>
          <w:lang w:val="en-US" w:eastAsia="zh-CN"/>
        </w:rPr>
        <w:t>税务局</w:t>
      </w:r>
      <w:r>
        <w:rPr>
          <w:rFonts w:hint="eastAsia" w:ascii="仿宋_GB2312" w:hAnsi="仿宋_GB2312" w:eastAsia="仿宋_GB2312" w:cs="仿宋_GB2312"/>
          <w:sz w:val="32"/>
          <w:szCs w:val="32"/>
        </w:rPr>
        <w:t>协助</w:t>
      </w:r>
      <w:r>
        <w:rPr>
          <w:rFonts w:ascii="仿宋_GB2312" w:hAnsi="仿宋_GB2312" w:eastAsia="仿宋_GB2312" w:cs="仿宋_GB2312"/>
          <w:sz w:val="32"/>
          <w:szCs w:val="32"/>
        </w:rPr>
        <w:t>提供园区</w:t>
      </w:r>
      <w:r>
        <w:rPr>
          <w:rFonts w:hint="eastAsia" w:ascii="仿宋_GB2312" w:hAnsi="仿宋_GB2312" w:eastAsia="仿宋_GB2312" w:cs="仿宋_GB2312"/>
          <w:sz w:val="32"/>
          <w:szCs w:val="32"/>
        </w:rPr>
        <w:t>投建方</w:t>
      </w:r>
      <w:r>
        <w:rPr>
          <w:rFonts w:ascii="仿宋_GB2312" w:hAnsi="仿宋_GB2312" w:eastAsia="仿宋_GB2312" w:cs="仿宋_GB2312"/>
          <w:sz w:val="32"/>
          <w:szCs w:val="32"/>
        </w:rPr>
        <w:t>及园区企业</w:t>
      </w:r>
      <w:r>
        <w:rPr>
          <w:rFonts w:hint="eastAsia" w:ascii="仿宋_GB2312" w:hAnsi="仿宋_GB2312" w:eastAsia="仿宋_GB2312" w:cs="仿宋_GB2312"/>
          <w:sz w:val="32"/>
          <w:szCs w:val="32"/>
        </w:rPr>
        <w:t>税收和</w:t>
      </w:r>
      <w:r>
        <w:rPr>
          <w:rFonts w:ascii="仿宋_GB2312" w:hAnsi="仿宋_GB2312" w:eastAsia="仿宋_GB2312" w:cs="仿宋_GB2312"/>
          <w:sz w:val="32"/>
          <w:szCs w:val="32"/>
        </w:rPr>
        <w:t>对本区地方经济发展贡献相关数据。</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黑体" w:hAnsi="黑体" w:eastAsia="黑体" w:cs="黑体"/>
          <w:sz w:val="32"/>
          <w:szCs w:val="32"/>
          <w:lang w:eastAsia="zh-CN"/>
        </w:rPr>
        <w:t>政务服务数据管理局</w:t>
      </w:r>
      <w:r>
        <w:rPr>
          <w:rFonts w:hint="eastAsia" w:ascii="仿宋_GB2312" w:hAnsi="仿宋_GB2312" w:eastAsia="仿宋_GB2312" w:cs="仿宋_GB2312"/>
          <w:i/>
          <w:iCs/>
          <w:sz w:val="32"/>
          <w:szCs w:val="32"/>
          <w:u w:val="single"/>
        </w:rPr>
        <w:t>行政审批局</w:t>
      </w:r>
      <w:r>
        <w:rPr>
          <w:rFonts w:hint="eastAsia" w:ascii="仿宋_GB2312" w:hAnsi="仿宋_GB2312" w:eastAsia="仿宋_GB2312" w:cs="仿宋_GB2312"/>
          <w:sz w:val="32"/>
          <w:szCs w:val="32"/>
        </w:rPr>
        <w:t>负责新兴产业园区备案类项目立项（即核准目录外的项目）；负责新兴产业园区《建设用地规划许可证》核发。</w:t>
      </w:r>
    </w:p>
    <w:p>
      <w:pPr>
        <w:pStyle w:val="16"/>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（九）土地开发中心负责产业园区土地储备以及土地移交等工作。</w:t>
      </w:r>
    </w:p>
    <w:p>
      <w:pPr>
        <w:pStyle w:val="18"/>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（十）各镇（街）负责储备地块的具体征地工作、配合用地报批、交地等工作，并参与项目动竣工、投产等情况的履约考核工作。</w:t>
      </w:r>
    </w:p>
    <w:p>
      <w:pPr>
        <w:pStyle w:val="18"/>
        <w:spacing w:line="560" w:lineRule="exact"/>
        <w:ind w:firstLine="640" w:firstLineChars="200"/>
        <w:rPr>
          <w:rFonts w:hint="eastAsia" w:ascii="仿宋_GB2312" w:hAnsi="仿宋_GB2312" w:eastAsia="仿宋_GB2312" w:cs="仿宋_GB2312"/>
          <w:sz w:val="32"/>
          <w:szCs w:val="32"/>
        </w:rPr>
      </w:pPr>
    </w:p>
    <w:p>
      <w:pPr>
        <w:pStyle w:val="15"/>
        <w:spacing w:before="0" w:after="0" w:line="640" w:lineRule="exact"/>
        <w:jc w:val="center"/>
        <w:rPr>
          <w:rFonts w:hint="eastAsia" w:ascii="黑体" w:hAnsi="黑体" w:eastAsia="黑体"/>
          <w:b w:val="0"/>
          <w:sz w:val="32"/>
          <w:szCs w:val="32"/>
        </w:rPr>
      </w:pPr>
      <w:r>
        <w:rPr>
          <w:rFonts w:hint="eastAsia" w:ascii="黑体" w:hAnsi="黑体" w:eastAsia="黑体"/>
          <w:b w:val="0"/>
          <w:sz w:val="32"/>
          <w:szCs w:val="32"/>
        </w:rPr>
        <w:t>第五章 附则</w:t>
      </w:r>
    </w:p>
    <w:p>
      <w:pPr>
        <w:pStyle w:val="16"/>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 组织</w:t>
      </w:r>
      <w:r>
        <w:rPr>
          <w:rFonts w:ascii="仿宋_GB2312" w:hAnsi="仿宋_GB2312" w:eastAsia="仿宋_GB2312" w:cs="仿宋_GB2312"/>
          <w:b/>
          <w:sz w:val="32"/>
          <w:szCs w:val="32"/>
        </w:rPr>
        <w:t>保障</w:t>
      </w:r>
      <w:r>
        <w:rPr>
          <w:rFonts w:hint="eastAsia" w:ascii="仿宋_GB2312" w:hAnsi="仿宋_GB2312" w:eastAsia="仿宋_GB2312" w:cs="仿宋_GB2312"/>
          <w:b/>
          <w:sz w:val="32"/>
          <w:szCs w:val="32"/>
        </w:rPr>
        <w:t>。</w:t>
      </w:r>
    </w:p>
    <w:p>
      <w:pPr>
        <w:pStyle w:val="16"/>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加强宣传指导。</w:t>
      </w:r>
      <w:r>
        <w:rPr>
          <w:rFonts w:hint="eastAsia" w:ascii="仿宋_GB2312" w:eastAsia="仿宋_GB2312"/>
          <w:sz w:val="32"/>
          <w:szCs w:val="32"/>
          <w:lang w:val="en-US" w:eastAsia="zh-CN"/>
        </w:rPr>
        <w:t>相关</w:t>
      </w:r>
      <w:r>
        <w:rPr>
          <w:rFonts w:hint="eastAsia" w:ascii="仿宋_GB2312" w:eastAsia="仿宋_GB2312"/>
          <w:sz w:val="32"/>
          <w:szCs w:val="32"/>
        </w:rPr>
        <w:t>部门要加大对新兴产业园区土地使用绩效综合评价工作的宣传力度，做好有关评价指标、政策措施的解读说明，加强分类指导和服务，促进企业加快转型发展。</w:t>
      </w:r>
    </w:p>
    <w:p>
      <w:pPr>
        <w:pStyle w:val="16"/>
        <w:spacing w:line="56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（二）评价资料由园区投建方统一提供</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对于</w:t>
      </w:r>
      <w:r>
        <w:rPr>
          <w:rFonts w:ascii="仿宋_GB2312" w:hAnsi="仿宋_GB2312" w:eastAsia="仿宋_GB2312" w:cs="仿宋_GB2312"/>
          <w:color w:val="auto"/>
          <w:sz w:val="32"/>
          <w:szCs w:val="32"/>
        </w:rPr>
        <w:t>园区投建方虚造审查资料的情况，园区供后评价</w:t>
      </w:r>
      <w:r>
        <w:rPr>
          <w:rFonts w:hint="eastAsia" w:ascii="仿宋_GB2312" w:hAnsi="仿宋_GB2312" w:eastAsia="仿宋_GB2312" w:cs="仿宋_GB2312"/>
          <w:color w:val="auto"/>
          <w:sz w:val="32"/>
          <w:szCs w:val="32"/>
        </w:rPr>
        <w:t>评定为</w:t>
      </w:r>
      <w:r>
        <w:rPr>
          <w:rFonts w:ascii="仿宋_GB2312" w:hAnsi="仿宋_GB2312" w:eastAsia="仿宋_GB2312" w:cs="仿宋_GB2312"/>
          <w:color w:val="auto"/>
          <w:sz w:val="32"/>
          <w:szCs w:val="32"/>
        </w:rPr>
        <w:t>不合格，</w:t>
      </w:r>
      <w:r>
        <w:rPr>
          <w:rFonts w:hint="eastAsia" w:ascii="仿宋_GB2312" w:hAnsi="仿宋_GB2312" w:eastAsia="仿宋_GB2312" w:cs="仿宋_GB2312"/>
          <w:color w:val="auto"/>
          <w:sz w:val="32"/>
          <w:szCs w:val="32"/>
        </w:rPr>
        <w:t>引入南沙</w:t>
      </w:r>
      <w:r>
        <w:rPr>
          <w:rFonts w:ascii="仿宋_GB2312" w:hAnsi="仿宋_GB2312" w:eastAsia="仿宋_GB2312" w:cs="仿宋_GB2312"/>
          <w:color w:val="auto"/>
          <w:sz w:val="32"/>
          <w:szCs w:val="32"/>
        </w:rPr>
        <w:t>企业黑名单予以公告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5年内</w:t>
      </w:r>
      <w:r>
        <w:rPr>
          <w:rFonts w:ascii="仿宋_GB2312" w:hAnsi="仿宋_GB2312" w:eastAsia="仿宋_GB2312" w:cs="仿宋_GB2312"/>
          <w:color w:val="auto"/>
          <w:sz w:val="32"/>
          <w:szCs w:val="32"/>
        </w:rPr>
        <w:t>不得参与</w:t>
      </w:r>
      <w:r>
        <w:rPr>
          <w:rFonts w:hint="eastAsia" w:ascii="仿宋_GB2312" w:hAnsi="仿宋_GB2312" w:eastAsia="仿宋_GB2312" w:cs="仿宋_GB2312"/>
          <w:color w:val="auto"/>
          <w:sz w:val="32"/>
          <w:szCs w:val="32"/>
          <w:lang w:val="en-US" w:eastAsia="zh-CN"/>
        </w:rPr>
        <w:t>新兴</w:t>
      </w:r>
      <w:r>
        <w:rPr>
          <w:rFonts w:ascii="仿宋_GB2312" w:hAnsi="仿宋_GB2312" w:eastAsia="仿宋_GB2312" w:cs="仿宋_GB2312"/>
          <w:color w:val="auto"/>
          <w:sz w:val="32"/>
          <w:szCs w:val="32"/>
        </w:rPr>
        <w:t>产业园开发以及享受其他政府专项扶持计划。</w:t>
      </w:r>
    </w:p>
    <w:p>
      <w:pPr>
        <w:pStyle w:val="16"/>
        <w:spacing w:line="560" w:lineRule="exact"/>
        <w:ind w:firstLine="643" w:firstLineChars="200"/>
        <w:jc w:val="left"/>
        <w:rPr>
          <w:rFonts w:hint="eastAsia" w:ascii="仿宋_GB2312" w:hAnsi="仿宋_GB2312" w:eastAsia="仿宋_GB2312"/>
          <w:sz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五</w:t>
      </w:r>
      <w:r>
        <w:rPr>
          <w:rFonts w:ascii="仿宋_GB2312" w:hAnsi="仿宋_GB2312" w:eastAsia="仿宋_GB2312" w:cs="仿宋_GB2312"/>
          <w:b/>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sz w:val="32"/>
        </w:rPr>
        <w:t>本细则</w:t>
      </w:r>
      <w:r>
        <w:rPr>
          <w:rFonts w:ascii="仿宋_GB2312" w:hAnsi="仿宋_GB2312" w:eastAsia="仿宋_GB2312"/>
          <w:sz w:val="32"/>
        </w:rPr>
        <w:t>自</w:t>
      </w:r>
      <w:r>
        <w:rPr>
          <w:rFonts w:hint="eastAsia" w:ascii="仿宋_GB2312" w:hAnsi="仿宋_GB2312" w:eastAsia="仿宋_GB2312"/>
          <w:sz w:val="32"/>
        </w:rPr>
        <w:t>2018年1月</w:t>
      </w:r>
      <w:r>
        <w:rPr>
          <w:rFonts w:ascii="仿宋_GB2312" w:hAnsi="仿宋_GB2312" w:eastAsia="仿宋_GB2312"/>
          <w:sz w:val="32"/>
        </w:rPr>
        <w:t>1</w:t>
      </w:r>
      <w:r>
        <w:rPr>
          <w:rFonts w:hint="eastAsia" w:ascii="仿宋_GB2312" w:hAnsi="仿宋_GB2312" w:eastAsia="仿宋_GB2312"/>
          <w:sz w:val="32"/>
        </w:rPr>
        <w:t>日</w:t>
      </w:r>
      <w:r>
        <w:rPr>
          <w:rFonts w:ascii="仿宋_GB2312" w:hAnsi="仿宋_GB2312" w:eastAsia="仿宋_GB2312"/>
          <w:sz w:val="32"/>
        </w:rPr>
        <w:t>起</w:t>
      </w:r>
      <w:r>
        <w:rPr>
          <w:rFonts w:hint="eastAsia" w:ascii="仿宋_GB2312" w:hAnsi="仿宋_GB2312" w:eastAsia="仿宋_GB2312"/>
          <w:sz w:val="32"/>
        </w:rPr>
        <w:t>施</w:t>
      </w:r>
      <w:r>
        <w:rPr>
          <w:rFonts w:ascii="仿宋_GB2312" w:hAnsi="仿宋_GB2312" w:eastAsia="仿宋_GB2312"/>
          <w:sz w:val="32"/>
        </w:rPr>
        <w:t>行，有效期</w:t>
      </w:r>
      <w:r>
        <w:rPr>
          <w:rFonts w:hint="eastAsia" w:ascii="仿宋_GB2312" w:hAnsi="仿宋_GB2312" w:eastAsia="仿宋_GB2312"/>
          <w:sz w:val="32"/>
        </w:rPr>
        <w:t>5年</w:t>
      </w:r>
      <w:r>
        <w:rPr>
          <w:rFonts w:hint="eastAsia" w:ascii="仿宋_GB2312" w:hAnsi="仿宋_GB2312" w:eastAsia="仿宋_GB2312"/>
          <w:sz w:val="32"/>
          <w:lang w:eastAsia="zh-CN"/>
        </w:rPr>
        <w:t>。</w:t>
      </w:r>
      <w:r>
        <w:rPr>
          <w:rFonts w:hint="eastAsia" w:ascii="仿宋_GB2312" w:hAnsi="仿宋_GB2312" w:eastAsia="仿宋_GB2312"/>
          <w:sz w:val="32"/>
        </w:rPr>
        <w:t>本细则有效期内如遇法律、法规或有关政策调整变化的，从其规定。本细则有效期届满，将根据实施情况依法予以评估修订。本细则由</w:t>
      </w:r>
      <w:r>
        <w:rPr>
          <w:rFonts w:hint="eastAsia" w:ascii="黑体" w:hAnsi="黑体" w:eastAsia="黑体"/>
          <w:sz w:val="32"/>
        </w:rPr>
        <w:t>广州市南沙新区产业园区开发建设管理局</w:t>
      </w:r>
      <w:r>
        <w:rPr>
          <w:rFonts w:hint="eastAsia" w:ascii="仿宋_GB2312" w:hAnsi="仿宋_GB2312" w:eastAsia="仿宋_GB2312"/>
          <w:i/>
          <w:iCs/>
          <w:sz w:val="32"/>
          <w:u w:val="single"/>
          <w:lang w:val="en-US" w:eastAsia="zh-CN"/>
        </w:rPr>
        <w:t>南沙开发区产业园区开发办公室</w:t>
      </w:r>
      <w:r>
        <w:rPr>
          <w:rFonts w:hint="eastAsia" w:ascii="仿宋_GB2312" w:hAnsi="仿宋_GB2312" w:eastAsia="仿宋_GB2312"/>
          <w:sz w:val="32"/>
        </w:rPr>
        <w:t>负责解释。</w:t>
      </w:r>
    </w:p>
    <w:p>
      <w:pPr>
        <w:pStyle w:val="16"/>
        <w:spacing w:line="560" w:lineRule="exact"/>
        <w:ind w:firstLine="482" w:firstLineChars="200"/>
        <w:jc w:val="left"/>
        <w:rPr>
          <w:rFonts w:hint="eastAsia" w:ascii="仿宋_GB2312" w:hAnsi="仿宋_GB2312" w:eastAsia="楷体_GB2312"/>
          <w:sz w:val="32"/>
          <w:lang w:eastAsia="zh-CN"/>
        </w:rPr>
      </w:pPr>
      <w:r>
        <w:rPr>
          <w:rFonts w:hint="eastAsia" w:ascii="楷体_GB2312" w:hAnsi="仿宋_GB2312" w:eastAsia="楷体_GB2312" w:cs="仿宋_GB2312"/>
          <w:b/>
          <w:sz w:val="24"/>
          <w:szCs w:val="32"/>
        </w:rPr>
        <w:t>说明：</w:t>
      </w:r>
      <w:r>
        <w:rPr>
          <w:rFonts w:hint="eastAsia" w:ascii="楷体_GB2312" w:hAnsi="仿宋_GB2312" w:eastAsia="楷体_GB2312" w:cs="仿宋_GB2312"/>
          <w:b/>
          <w:sz w:val="24"/>
          <w:szCs w:val="32"/>
          <w:lang w:eastAsia="zh-CN"/>
        </w:rPr>
        <w:t>鉴于</w:t>
      </w:r>
      <w:r>
        <w:rPr>
          <w:rFonts w:hint="eastAsia" w:ascii="楷体_GB2312" w:hAnsi="仿宋_GB2312" w:eastAsia="楷体_GB2312" w:cs="仿宋_GB2312"/>
          <w:b/>
          <w:sz w:val="24"/>
          <w:szCs w:val="32"/>
        </w:rPr>
        <w:t>根据《广州市南沙新区产业园区开发建设管理局设立和运行规定》（广州市政府令第150号），产业园开发建设管理局（以下简称“产业园管理局”）的履职区域为中国（广东）自由贸易试验区广州南沙新区片区海港区块、南沙枢纽区块、庆盛枢纽区块、南沙湾区块、蕉门河中心区区块、万顷沙保税港加工制造业区块（即除明珠湾区外的六个区块）。</w:t>
      </w:r>
      <w:r>
        <w:rPr>
          <w:rFonts w:hint="eastAsia" w:ascii="楷体_GB2312" w:hAnsi="仿宋_GB2312" w:eastAsia="楷体_GB2312" w:cs="仿宋_GB2312"/>
          <w:b/>
          <w:sz w:val="24"/>
          <w:szCs w:val="32"/>
          <w:lang w:eastAsia="zh-CN"/>
        </w:rPr>
        <w:t>但区块外的新兴产业园用地仍受改实施细则管理，因此建议该细则由</w:t>
      </w:r>
      <w:r>
        <w:rPr>
          <w:rFonts w:hint="eastAsia" w:ascii="楷体_GB2312" w:hAnsi="仿宋_GB2312" w:eastAsia="楷体_GB2312" w:cs="仿宋_GB2312"/>
          <w:b/>
          <w:sz w:val="24"/>
          <w:szCs w:val="32"/>
        </w:rPr>
        <w:t>市规划和自然资源局南沙区分局</w:t>
      </w:r>
      <w:r>
        <w:rPr>
          <w:rFonts w:hint="eastAsia" w:ascii="楷体_GB2312" w:hAnsi="仿宋_GB2312" w:eastAsia="楷体_GB2312" w:cs="仿宋_GB2312"/>
          <w:b/>
          <w:sz w:val="24"/>
          <w:szCs w:val="32"/>
          <w:lang w:eastAsia="zh-CN"/>
        </w:rPr>
        <w:t>印发，并由</w:t>
      </w:r>
      <w:r>
        <w:rPr>
          <w:rFonts w:hint="eastAsia" w:ascii="楷体_GB2312" w:hAnsi="仿宋_GB2312" w:eastAsia="楷体_GB2312" w:cs="仿宋_GB2312"/>
          <w:b/>
          <w:sz w:val="24"/>
          <w:szCs w:val="32"/>
        </w:rPr>
        <w:t>市规划和自然资源局南沙区分局</w:t>
      </w:r>
      <w:r>
        <w:rPr>
          <w:rFonts w:hint="eastAsia" w:ascii="楷体_GB2312" w:hAnsi="仿宋_GB2312" w:eastAsia="楷体_GB2312" w:cs="仿宋_GB2312"/>
          <w:b/>
          <w:sz w:val="24"/>
          <w:szCs w:val="32"/>
          <w:lang w:eastAsia="zh-CN"/>
        </w:rPr>
        <w:t>委托</w:t>
      </w:r>
      <w:r>
        <w:rPr>
          <w:rFonts w:hint="eastAsia" w:ascii="楷体_GB2312" w:hAnsi="仿宋_GB2312" w:eastAsia="楷体_GB2312" w:cs="仿宋_GB2312"/>
          <w:b/>
          <w:sz w:val="24"/>
          <w:szCs w:val="32"/>
        </w:rPr>
        <w:t>产业园区开发建设管理局</w:t>
      </w:r>
      <w:r>
        <w:rPr>
          <w:rFonts w:hint="eastAsia" w:ascii="楷体_GB2312" w:hAnsi="仿宋_GB2312" w:eastAsia="楷体_GB2312" w:cs="仿宋_GB2312"/>
          <w:b/>
          <w:sz w:val="24"/>
          <w:szCs w:val="32"/>
          <w:lang w:eastAsia="zh-CN"/>
        </w:rPr>
        <w:t>作为实施单位。</w:t>
      </w:r>
    </w:p>
    <w:p>
      <w:pPr>
        <w:pStyle w:val="16"/>
        <w:spacing w:line="560" w:lineRule="exact"/>
        <w:jc w:val="left"/>
        <w:rPr>
          <w:rFonts w:hint="eastAsia" w:ascii="仿宋_GB2312" w:hAnsi="仿宋_GB2312" w:eastAsia="仿宋_GB2312"/>
          <w:sz w:val="32"/>
        </w:rPr>
      </w:pPr>
    </w:p>
    <w:p>
      <w:pPr>
        <w:pStyle w:val="16"/>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附件：</w:t>
      </w:r>
      <w:r>
        <w:rPr>
          <w:rFonts w:ascii="仿宋_GB2312" w:hAnsi="仿宋_GB2312" w:eastAsia="仿宋_GB2312"/>
          <w:sz w:val="32"/>
        </w:rPr>
        <w:t>1</w:t>
      </w:r>
      <w:r>
        <w:rPr>
          <w:rFonts w:hint="eastAsia" w:ascii="仿宋_GB2312" w:hAnsi="仿宋_GB2312" w:eastAsia="仿宋_GB2312"/>
          <w:sz w:val="32"/>
        </w:rPr>
        <w:t>.园区供后</w:t>
      </w:r>
      <w:r>
        <w:rPr>
          <w:rFonts w:hint="eastAsia" w:ascii="仿宋_GB2312" w:hAnsi="仿宋_GB2312" w:eastAsia="仿宋_GB2312"/>
          <w:sz w:val="32"/>
          <w:lang w:val="en-US" w:eastAsia="zh-CN"/>
        </w:rPr>
        <w:t>评价</w:t>
      </w:r>
      <w:r>
        <w:rPr>
          <w:rFonts w:hint="eastAsia" w:ascii="仿宋_GB2312" w:hAnsi="仿宋_GB2312" w:eastAsia="仿宋_GB2312"/>
          <w:sz w:val="32"/>
        </w:rPr>
        <w:t>指标解释</w:t>
      </w:r>
    </w:p>
    <w:p>
      <w:pPr>
        <w:pStyle w:val="16"/>
        <w:spacing w:line="560" w:lineRule="exact"/>
        <w:ind w:firstLine="1600" w:firstLineChars="500"/>
        <w:jc w:val="left"/>
        <w:rPr>
          <w:rFonts w:hint="eastAsia" w:ascii="仿宋_GB2312" w:hAnsi="仿宋_GB2312" w:eastAsia="仿宋_GB2312"/>
          <w:sz w:val="32"/>
        </w:rPr>
      </w:pPr>
      <w:r>
        <w:rPr>
          <w:rFonts w:hint="eastAsia" w:ascii="仿宋_GB2312" w:hAnsi="仿宋_GB2312" w:eastAsia="仿宋_GB2312"/>
          <w:sz w:val="32"/>
        </w:rPr>
        <w:t>2.评价指标体系</w:t>
      </w:r>
    </w:p>
    <w:p>
      <w:pPr>
        <w:pStyle w:val="16"/>
        <w:spacing w:line="560" w:lineRule="exact"/>
        <w:ind w:firstLine="1600" w:firstLineChars="500"/>
        <w:jc w:val="left"/>
        <w:rPr>
          <w:rFonts w:hint="eastAsia" w:ascii="仿宋_GB2312" w:hAnsi="仿宋_GB2312" w:eastAsia="仿宋_GB2312"/>
          <w:sz w:val="32"/>
        </w:rPr>
      </w:pPr>
      <w:r>
        <w:rPr>
          <w:rFonts w:hint="eastAsia" w:ascii="仿宋_GB2312" w:hAnsi="仿宋_GB2312" w:eastAsia="仿宋_GB2312"/>
          <w:sz w:val="32"/>
        </w:rPr>
        <w:t>3.评价操作流程图</w:t>
      </w:r>
    </w:p>
    <w:p>
      <w:pPr>
        <w:pStyle w:val="16"/>
        <w:spacing w:line="560" w:lineRule="exact"/>
        <w:ind w:firstLine="1600" w:firstLineChars="500"/>
        <w:jc w:val="left"/>
        <w:rPr>
          <w:rFonts w:ascii="仿宋_GB2312" w:hAnsi="仿宋_GB2312" w:eastAsia="仿宋_GB2312"/>
          <w:sz w:val="32"/>
        </w:rPr>
      </w:pPr>
      <w:r>
        <w:rPr>
          <w:rFonts w:hint="eastAsia" w:ascii="仿宋_GB2312" w:hAnsi="仿宋_GB2312" w:eastAsia="仿宋_GB2312"/>
          <w:sz w:val="32"/>
        </w:rPr>
        <w:t>4.园区供后指标方案评分表</w:t>
      </w:r>
    </w:p>
    <w:p>
      <w:pPr>
        <w:pStyle w:val="16"/>
        <w:spacing w:line="560" w:lineRule="exact"/>
        <w:ind w:firstLine="1600" w:firstLineChars="500"/>
        <w:jc w:val="left"/>
        <w:rPr>
          <w:rFonts w:hint="eastAsia" w:ascii="仿宋_GB2312" w:hAnsi="仿宋_GB2312" w:eastAsia="仿宋_GB2312"/>
          <w:sz w:val="32"/>
        </w:rPr>
      </w:pPr>
      <w:r>
        <w:rPr>
          <w:rFonts w:hint="eastAsia" w:ascii="仿宋_GB2312" w:hAnsi="仿宋_GB2312" w:eastAsia="仿宋_GB2312"/>
          <w:sz w:val="32"/>
        </w:rPr>
        <w:t>5</w:t>
      </w:r>
      <w:r>
        <w:rPr>
          <w:rFonts w:ascii="仿宋_GB2312" w:hAnsi="仿宋_GB2312" w:eastAsia="仿宋_GB2312"/>
          <w:sz w:val="32"/>
        </w:rPr>
        <w:t>.</w:t>
      </w:r>
      <w:r>
        <w:rPr>
          <w:rFonts w:hint="eastAsia" w:ascii="仿宋_GB2312" w:hAnsi="仿宋_GB2312" w:eastAsia="仿宋_GB2312"/>
          <w:sz w:val="32"/>
        </w:rPr>
        <w:t>园区投建方</w:t>
      </w:r>
      <w:r>
        <w:rPr>
          <w:rFonts w:ascii="仿宋_GB2312" w:hAnsi="仿宋_GB2312" w:eastAsia="仿宋_GB2312"/>
          <w:sz w:val="32"/>
        </w:rPr>
        <w:t>自评报告</w:t>
      </w:r>
    </w:p>
    <w:p>
      <w:pPr>
        <w:pStyle w:val="16"/>
        <w:spacing w:line="560" w:lineRule="exact"/>
        <w:ind w:firstLine="1600" w:firstLineChars="500"/>
        <w:jc w:val="left"/>
        <w:rPr>
          <w:rFonts w:ascii="仿宋_GB2312" w:hAnsi="仿宋_GB2312" w:eastAsia="仿宋_GB2312"/>
          <w:sz w:val="32"/>
        </w:rPr>
      </w:pPr>
      <w:r>
        <w:rPr>
          <w:rFonts w:hint="eastAsia" w:ascii="仿宋_GB2312" w:hAnsi="仿宋_GB2312" w:eastAsia="仿宋_GB2312"/>
          <w:sz w:val="32"/>
        </w:rPr>
        <w:t>6.园区基本情况表</w:t>
      </w:r>
    </w:p>
    <w:p>
      <w:pPr>
        <w:pStyle w:val="16"/>
        <w:spacing w:line="560" w:lineRule="exact"/>
        <w:ind w:firstLine="1600" w:firstLineChars="500"/>
        <w:jc w:val="left"/>
        <w:rPr>
          <w:rFonts w:ascii="仿宋_GB2312" w:hAnsi="仿宋_GB2312" w:eastAsia="仿宋_GB2312"/>
          <w:sz w:val="32"/>
        </w:rPr>
        <w:sectPr>
          <w:footerReference r:id="rId5"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sz w:val="32"/>
        </w:rPr>
        <w:t>7.园区投建方承诺书</w:t>
      </w:r>
    </w:p>
    <w:p>
      <w:pPr>
        <w:pStyle w:val="16"/>
        <w:spacing w:line="360" w:lineRule="auto"/>
        <w:outlineLvl w:val="0"/>
        <w:rPr>
          <w:rFonts w:hint="eastAsia" w:ascii="黑体" w:hAnsi="黑体" w:eastAsia="黑体" w:cs="仿宋_GB2312"/>
          <w:sz w:val="32"/>
          <w:szCs w:val="32"/>
          <w:lang w:val="en-US" w:eastAsia="zh-CN"/>
        </w:rPr>
      </w:pPr>
      <w:r>
        <w:rPr>
          <w:rFonts w:hint="eastAsia" w:ascii="黑体" w:hAnsi="黑体" w:eastAsia="黑体"/>
          <w:sz w:val="32"/>
        </w:rPr>
        <w:t>附件1</w:t>
      </w:r>
      <w:r>
        <w:rPr>
          <w:rFonts w:ascii="黑体" w:hAnsi="黑体" w:eastAsia="黑体"/>
          <w:sz w:val="32"/>
        </w:rPr>
        <w:t xml:space="preserve"> </w:t>
      </w:r>
      <w:r>
        <w:rPr>
          <w:rFonts w:hint="eastAsia" w:ascii="黑体" w:hAnsi="黑体" w:eastAsia="黑体" w:cs="仿宋_GB2312"/>
          <w:sz w:val="32"/>
          <w:szCs w:val="32"/>
        </w:rPr>
        <w:t>园区</w:t>
      </w:r>
      <w:r>
        <w:rPr>
          <w:rFonts w:hint="eastAsia" w:ascii="黑体" w:hAnsi="黑体" w:eastAsia="黑体" w:cs="仿宋_GB2312"/>
          <w:sz w:val="32"/>
          <w:szCs w:val="32"/>
          <w:lang w:val="en-US" w:eastAsia="zh-CN"/>
        </w:rPr>
        <w:t>供后评价</w:t>
      </w:r>
      <w:r>
        <w:rPr>
          <w:rFonts w:hint="eastAsia" w:ascii="黑体" w:hAnsi="黑体" w:eastAsia="黑体" w:cs="仿宋_GB2312"/>
          <w:sz w:val="32"/>
          <w:szCs w:val="32"/>
        </w:rPr>
        <w:t>指标</w:t>
      </w:r>
      <w:r>
        <w:rPr>
          <w:rFonts w:hint="eastAsia" w:ascii="黑体" w:hAnsi="黑体" w:eastAsia="黑体" w:cs="仿宋_GB2312"/>
          <w:sz w:val="32"/>
          <w:szCs w:val="32"/>
          <w:lang w:val="en-US" w:eastAsia="zh-CN"/>
        </w:rPr>
        <w:t>解释</w:t>
      </w:r>
    </w:p>
    <w:tbl>
      <w:tblPr>
        <w:tblStyle w:val="8"/>
        <w:tblW w:w="9183" w:type="dxa"/>
        <w:jc w:val="center"/>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168"/>
        <w:gridCol w:w="1810"/>
        <w:gridCol w:w="2557"/>
        <w:gridCol w:w="1086"/>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blHeader/>
          <w:jc w:val="center"/>
        </w:trPr>
        <w:tc>
          <w:tcPr>
            <w:tcW w:w="728" w:type="dxa"/>
            <w:vAlign w:val="center"/>
          </w:tcPr>
          <w:p>
            <w:pPr>
              <w:pStyle w:val="16"/>
              <w:jc w:val="center"/>
              <w:rPr>
                <w:rFonts w:hint="eastAsia" w:ascii="宋体" w:hAnsi="宋体" w:cs="仿宋_GB2312"/>
                <w:b/>
                <w:szCs w:val="32"/>
              </w:rPr>
            </w:pPr>
            <w:r>
              <w:rPr>
                <w:rFonts w:hint="eastAsia" w:ascii="宋体" w:hAnsi="宋体"/>
                <w:b/>
                <w:bCs/>
              </w:rPr>
              <w:t>序号</w:t>
            </w:r>
          </w:p>
        </w:tc>
        <w:tc>
          <w:tcPr>
            <w:tcW w:w="1168" w:type="dxa"/>
            <w:vAlign w:val="center"/>
          </w:tcPr>
          <w:p>
            <w:pPr>
              <w:pStyle w:val="16"/>
              <w:jc w:val="center"/>
              <w:rPr>
                <w:rFonts w:hint="eastAsia" w:ascii="宋体" w:hAnsi="宋体" w:cs="仿宋_GB2312"/>
                <w:b/>
                <w:szCs w:val="32"/>
              </w:rPr>
            </w:pPr>
            <w:r>
              <w:rPr>
                <w:rFonts w:hint="eastAsia" w:ascii="宋体" w:hAnsi="宋体"/>
                <w:b/>
                <w:bCs/>
              </w:rPr>
              <w:t>一级指标</w:t>
            </w:r>
          </w:p>
        </w:tc>
        <w:tc>
          <w:tcPr>
            <w:tcW w:w="1810" w:type="dxa"/>
            <w:vAlign w:val="center"/>
          </w:tcPr>
          <w:p>
            <w:pPr>
              <w:pStyle w:val="16"/>
              <w:jc w:val="center"/>
              <w:rPr>
                <w:rFonts w:hint="eastAsia" w:ascii="宋体" w:hAnsi="宋体" w:cs="仿宋_GB2312"/>
                <w:b/>
                <w:szCs w:val="32"/>
              </w:rPr>
            </w:pPr>
            <w:r>
              <w:rPr>
                <w:rFonts w:hint="eastAsia" w:ascii="宋体" w:hAnsi="宋体"/>
                <w:b/>
                <w:bCs/>
              </w:rPr>
              <w:t>二级指标</w:t>
            </w:r>
          </w:p>
        </w:tc>
        <w:tc>
          <w:tcPr>
            <w:tcW w:w="2557" w:type="dxa"/>
            <w:vAlign w:val="center"/>
          </w:tcPr>
          <w:p>
            <w:pPr>
              <w:pStyle w:val="16"/>
              <w:jc w:val="center"/>
              <w:rPr>
                <w:rFonts w:hint="eastAsia" w:ascii="宋体" w:hAnsi="宋体" w:cs="仿宋_GB2312"/>
                <w:b/>
                <w:szCs w:val="32"/>
              </w:rPr>
            </w:pPr>
            <w:r>
              <w:rPr>
                <w:rFonts w:hint="eastAsia" w:ascii="宋体" w:hAnsi="宋体" w:cs="仿宋_GB2312"/>
                <w:b/>
                <w:szCs w:val="32"/>
              </w:rPr>
              <w:t>指标解释</w:t>
            </w:r>
          </w:p>
        </w:tc>
        <w:tc>
          <w:tcPr>
            <w:tcW w:w="1086" w:type="dxa"/>
            <w:vAlign w:val="center"/>
          </w:tcPr>
          <w:p>
            <w:pPr>
              <w:pStyle w:val="16"/>
              <w:jc w:val="center"/>
            </w:pPr>
            <w:r>
              <w:rPr>
                <w:rFonts w:hint="eastAsia" w:ascii="宋体" w:hAnsi="宋体" w:cs="仿宋_GB2312"/>
                <w:b/>
                <w:szCs w:val="32"/>
                <w:lang w:val="en-US" w:eastAsia="zh-CN"/>
              </w:rPr>
              <w:t>指标类型</w:t>
            </w:r>
          </w:p>
        </w:tc>
        <w:tc>
          <w:tcPr>
            <w:tcW w:w="1834" w:type="dxa"/>
            <w:vAlign w:val="center"/>
          </w:tcPr>
          <w:p>
            <w:pPr>
              <w:pStyle w:val="16"/>
              <w:jc w:val="center"/>
              <w:rPr>
                <w:rFonts w:hint="eastAsia" w:eastAsia="宋体"/>
                <w:lang w:val="en-US" w:eastAsia="zh-CN"/>
              </w:rPr>
            </w:pPr>
            <w:r>
              <w:rPr>
                <w:rFonts w:hint="eastAsia" w:ascii="宋体" w:hAnsi="宋体" w:cs="仿宋_GB2312"/>
                <w:b/>
                <w:szCs w:val="32"/>
              </w:rPr>
              <w:t>负责</w:t>
            </w:r>
            <w:r>
              <w:rPr>
                <w:rFonts w:hint="eastAsia" w:ascii="宋体" w:hAnsi="宋体" w:cs="仿宋_GB2312"/>
                <w:b/>
                <w:szCs w:val="3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28" w:type="dxa"/>
            <w:vMerge w:val="restart"/>
            <w:vAlign w:val="center"/>
          </w:tcPr>
          <w:p>
            <w:pPr>
              <w:pStyle w:val="16"/>
              <w:jc w:val="center"/>
              <w:rPr>
                <w:rFonts w:hint="eastAsia" w:ascii="宋体" w:hAnsi="宋体" w:cs="仿宋_GB2312"/>
                <w:b/>
                <w:szCs w:val="32"/>
              </w:rPr>
            </w:pPr>
            <w:r>
              <w:rPr>
                <w:rFonts w:hint="eastAsia" w:ascii="宋体" w:hAnsi="宋体"/>
              </w:rPr>
              <w:t>1</w:t>
            </w:r>
          </w:p>
        </w:tc>
        <w:tc>
          <w:tcPr>
            <w:tcW w:w="1168" w:type="dxa"/>
            <w:vMerge w:val="restart"/>
            <w:vAlign w:val="center"/>
          </w:tcPr>
          <w:p>
            <w:pPr>
              <w:pStyle w:val="16"/>
              <w:jc w:val="center"/>
              <w:rPr>
                <w:rFonts w:hint="eastAsia" w:ascii="宋体" w:hAnsi="宋体"/>
                <w:color w:val="auto"/>
              </w:rPr>
            </w:pPr>
            <w:r>
              <w:rPr>
                <w:rFonts w:hint="eastAsia" w:ascii="宋体" w:hAnsi="宋体"/>
                <w:color w:val="auto"/>
              </w:rPr>
              <w:t>园区建设</w:t>
            </w:r>
          </w:p>
        </w:tc>
        <w:tc>
          <w:tcPr>
            <w:tcW w:w="1810" w:type="dxa"/>
            <w:vAlign w:val="center"/>
          </w:tcPr>
          <w:p>
            <w:pPr>
              <w:pStyle w:val="16"/>
              <w:jc w:val="center"/>
              <w:rPr>
                <w:rFonts w:hint="eastAsia" w:ascii="宋体" w:hAnsi="宋体"/>
                <w:color w:val="auto"/>
              </w:rPr>
            </w:pPr>
            <w:r>
              <w:rPr>
                <w:rFonts w:hint="eastAsia" w:ascii="宋体" w:hAnsi="宋体"/>
                <w:color w:val="auto"/>
              </w:rPr>
              <w:t>建设进度</w:t>
            </w:r>
          </w:p>
          <w:p>
            <w:pPr>
              <w:pStyle w:val="16"/>
              <w:jc w:val="center"/>
              <w:rPr>
                <w:rFonts w:hint="eastAsia" w:ascii="宋体" w:hAnsi="宋体" w:cs="仿宋_GB2312"/>
                <w:b/>
                <w:color w:val="auto"/>
                <w:szCs w:val="32"/>
              </w:rPr>
            </w:pPr>
            <w:r>
              <w:rPr>
                <w:rFonts w:hint="eastAsia" w:ascii="宋体" w:hAnsi="宋体"/>
                <w:color w:val="auto"/>
              </w:rPr>
              <w:t>（固定资产完成进度）</w:t>
            </w:r>
          </w:p>
        </w:tc>
        <w:tc>
          <w:tcPr>
            <w:tcW w:w="2557" w:type="dxa"/>
            <w:vAlign w:val="center"/>
          </w:tcPr>
          <w:p>
            <w:pPr>
              <w:pStyle w:val="16"/>
              <w:jc w:val="center"/>
              <w:rPr>
                <w:rFonts w:hint="eastAsia" w:ascii="宋体" w:hAnsi="宋体" w:eastAsia="宋体"/>
                <w:color w:val="auto"/>
                <w:lang w:eastAsia="zh-CN"/>
              </w:rPr>
            </w:pPr>
            <w:r>
              <w:rPr>
                <w:rFonts w:hint="eastAsia" w:ascii="宋体" w:hAnsi="宋体"/>
                <w:color w:val="auto"/>
              </w:rPr>
              <w:t>园区按照合同规定时间节点进行建设，以固定</w:t>
            </w:r>
            <w:r>
              <w:rPr>
                <w:rFonts w:hint="eastAsia" w:ascii="宋体" w:hAnsi="宋体"/>
                <w:color w:val="auto"/>
                <w:lang w:val="en-US" w:eastAsia="zh-CN"/>
              </w:rPr>
              <w:t>资产</w:t>
            </w:r>
            <w:r>
              <w:rPr>
                <w:rFonts w:hint="eastAsia" w:ascii="宋体" w:hAnsi="宋体"/>
                <w:color w:val="auto"/>
              </w:rPr>
              <w:t>完成进度的情况做参考</w:t>
            </w:r>
            <w:r>
              <w:rPr>
                <w:rFonts w:hint="eastAsia" w:ascii="宋体" w:hAnsi="宋体"/>
                <w:color w:val="auto"/>
                <w:lang w:eastAsia="zh-CN"/>
              </w:rPr>
              <w:t>。</w:t>
            </w:r>
          </w:p>
        </w:tc>
        <w:tc>
          <w:tcPr>
            <w:tcW w:w="1086" w:type="dxa"/>
            <w:vAlign w:val="center"/>
          </w:tcPr>
          <w:p>
            <w:pPr>
              <w:pStyle w:val="16"/>
              <w:jc w:val="center"/>
            </w:pPr>
            <w:r>
              <w:rPr>
                <w:rFonts w:hint="eastAsia" w:ascii="宋体" w:hAnsi="宋体"/>
                <w:i w:val="0"/>
                <w:iCs w:val="0"/>
                <w:color w:val="auto"/>
                <w:u w:val="none"/>
                <w:lang w:val="en-US" w:eastAsia="zh-CN"/>
              </w:rPr>
              <w:t>主观类</w:t>
            </w:r>
          </w:p>
        </w:tc>
        <w:tc>
          <w:tcPr>
            <w:tcW w:w="1834" w:type="dxa"/>
            <w:vAlign w:val="center"/>
          </w:tcPr>
          <w:p>
            <w:pPr>
              <w:pStyle w:val="16"/>
              <w:jc w:val="center"/>
              <w:rPr>
                <w:rFonts w:hint="eastAsia" w:ascii="宋体" w:hAnsi="宋体"/>
              </w:rPr>
            </w:pPr>
            <w:r>
              <w:rPr>
                <w:rFonts w:hint="eastAsia" w:ascii="宋体" w:hAnsi="宋体"/>
                <w:lang w:eastAsia="zh-CN"/>
              </w:rPr>
              <w:t>招商责任部门</w:t>
            </w:r>
            <w:r>
              <w:rPr>
                <w:rFonts w:hint="eastAsia" w:ascii="宋体" w:hAnsi="宋体"/>
              </w:rPr>
              <w:t>会</w:t>
            </w:r>
          </w:p>
          <w:p>
            <w:pPr>
              <w:pStyle w:val="16"/>
              <w:jc w:val="center"/>
            </w:pPr>
            <w:r>
              <w:rPr>
                <w:rFonts w:hint="eastAsia" w:ascii="宋体" w:hAnsi="宋体"/>
              </w:rPr>
              <w:t>市规划和自然资源局南沙区分局国</w:t>
            </w:r>
            <w:r>
              <w:rPr>
                <w:rFonts w:hint="eastAsia" w:ascii="宋体" w:hAnsi="宋体"/>
                <w:lang w:eastAsia="zh-CN"/>
              </w:rPr>
              <w:t>、</w:t>
            </w:r>
            <w:r>
              <w:rPr>
                <w:rFonts w:hint="eastAsia" w:ascii="宋体" w:hAnsi="宋体"/>
                <w:lang w:val="en-US" w:eastAsia="zh-C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728" w:type="dxa"/>
            <w:vMerge w:val="continue"/>
            <w:vAlign w:val="center"/>
          </w:tcPr>
          <w:p>
            <w:pPr>
              <w:pStyle w:val="16"/>
              <w:jc w:val="center"/>
              <w:rPr>
                <w:rFonts w:hint="eastAsia" w:ascii="宋体" w:hAnsi="宋体" w:cs="仿宋_GB2312"/>
                <w:b/>
                <w:szCs w:val="32"/>
              </w:rPr>
            </w:pPr>
          </w:p>
        </w:tc>
        <w:tc>
          <w:tcPr>
            <w:tcW w:w="1168" w:type="dxa"/>
            <w:vMerge w:val="continue"/>
            <w:vAlign w:val="center"/>
          </w:tcPr>
          <w:p>
            <w:pPr>
              <w:pStyle w:val="16"/>
              <w:jc w:val="center"/>
              <w:rPr>
                <w:rFonts w:hint="eastAsia" w:ascii="宋体" w:hAnsi="宋体" w:cs="仿宋_GB2312"/>
                <w:b/>
                <w:color w:val="auto"/>
                <w:szCs w:val="32"/>
              </w:rPr>
            </w:pPr>
          </w:p>
        </w:tc>
        <w:tc>
          <w:tcPr>
            <w:tcW w:w="1810" w:type="dxa"/>
            <w:vAlign w:val="center"/>
          </w:tcPr>
          <w:p>
            <w:pPr>
              <w:pStyle w:val="16"/>
              <w:jc w:val="center"/>
              <w:rPr>
                <w:rFonts w:hint="eastAsia" w:ascii="宋体" w:hAnsi="宋体" w:cs="仿宋_GB2312"/>
                <w:b/>
                <w:color w:val="auto"/>
                <w:szCs w:val="32"/>
              </w:rPr>
            </w:pPr>
            <w:r>
              <w:rPr>
                <w:rFonts w:hint="eastAsia" w:ascii="宋体" w:hAnsi="宋体"/>
                <w:color w:val="auto"/>
              </w:rPr>
              <w:t>建设时序</w:t>
            </w:r>
          </w:p>
        </w:tc>
        <w:tc>
          <w:tcPr>
            <w:tcW w:w="2557" w:type="dxa"/>
            <w:vAlign w:val="center"/>
          </w:tcPr>
          <w:p>
            <w:pPr>
              <w:pStyle w:val="16"/>
              <w:jc w:val="center"/>
              <w:rPr>
                <w:rFonts w:hint="eastAsia" w:ascii="宋体" w:hAnsi="宋体" w:eastAsia="宋体"/>
                <w:color w:val="auto"/>
                <w:lang w:eastAsia="zh-CN"/>
              </w:rPr>
            </w:pPr>
            <w:r>
              <w:rPr>
                <w:rFonts w:hint="eastAsia" w:ascii="宋体" w:hAnsi="宋体"/>
                <w:color w:val="auto"/>
              </w:rPr>
              <w:t>项目内容建设的先后顺序，原则上产业和办公用途的建设优先于住宅用途建设，具体以</w:t>
            </w:r>
            <w:r>
              <w:rPr>
                <w:rFonts w:hint="eastAsia" w:ascii="宋体" w:hAnsi="宋体"/>
                <w:color w:val="auto"/>
                <w:lang w:eastAsia="zh-CN"/>
              </w:rPr>
              <w:t>招商责任部门</w:t>
            </w:r>
            <w:r>
              <w:rPr>
                <w:rFonts w:hint="eastAsia" w:ascii="宋体" w:hAnsi="宋体"/>
                <w:color w:val="auto"/>
              </w:rPr>
              <w:t>与园区投建方签订协议为准</w:t>
            </w:r>
            <w:r>
              <w:rPr>
                <w:rFonts w:hint="eastAsia" w:ascii="宋体" w:hAnsi="宋体"/>
                <w:color w:val="auto"/>
                <w:lang w:eastAsia="zh-CN"/>
              </w:rPr>
              <w:t>。</w:t>
            </w:r>
          </w:p>
        </w:tc>
        <w:tc>
          <w:tcPr>
            <w:tcW w:w="1086" w:type="dxa"/>
            <w:vAlign w:val="center"/>
          </w:tcPr>
          <w:p>
            <w:pPr>
              <w:pStyle w:val="16"/>
              <w:jc w:val="center"/>
            </w:pPr>
            <w:r>
              <w:rPr>
                <w:rFonts w:hint="eastAsia" w:ascii="宋体" w:hAnsi="宋体"/>
                <w:i w:val="0"/>
                <w:iCs w:val="0"/>
                <w:color w:val="auto"/>
                <w:u w:val="none"/>
                <w:lang w:val="en-US" w:eastAsia="zh-CN"/>
              </w:rPr>
              <w:t>主观类</w:t>
            </w:r>
          </w:p>
        </w:tc>
        <w:tc>
          <w:tcPr>
            <w:tcW w:w="1834" w:type="dxa"/>
            <w:vAlign w:val="center"/>
          </w:tcPr>
          <w:p>
            <w:pPr>
              <w:pStyle w:val="16"/>
              <w:jc w:val="center"/>
              <w:rPr>
                <w:rFonts w:hint="eastAsia" w:ascii="宋体" w:hAnsi="宋体"/>
                <w:color w:val="auto"/>
              </w:rPr>
            </w:pPr>
            <w:r>
              <w:rPr>
                <w:rFonts w:hint="eastAsia" w:ascii="宋体" w:hAnsi="宋体"/>
                <w:i/>
                <w:iCs/>
                <w:color w:val="auto"/>
                <w:u w:val="single"/>
                <w:lang w:eastAsia="zh-CN"/>
              </w:rPr>
              <w:t>招商责任部门</w:t>
            </w:r>
            <w:r>
              <w:rPr>
                <w:rFonts w:hint="eastAsia" w:ascii="宋体" w:hAnsi="宋体"/>
                <w:color w:val="auto"/>
              </w:rPr>
              <w:t>会</w:t>
            </w:r>
          </w:p>
          <w:p>
            <w:pPr>
              <w:pStyle w:val="16"/>
              <w:jc w:val="center"/>
            </w:pPr>
            <w:r>
              <w:rPr>
                <w:rFonts w:hint="eastAsia" w:ascii="宋体" w:hAnsi="宋体"/>
              </w:rPr>
              <w:t>市规划和自然资源局南沙区分局国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28" w:type="dxa"/>
            <w:vMerge w:val="continue"/>
            <w:vAlign w:val="center"/>
          </w:tcPr>
          <w:p>
            <w:pPr>
              <w:pStyle w:val="16"/>
              <w:jc w:val="center"/>
              <w:rPr>
                <w:rFonts w:hint="eastAsia" w:ascii="宋体" w:hAnsi="宋体" w:cs="仿宋_GB2312"/>
                <w:b/>
                <w:szCs w:val="32"/>
              </w:rPr>
            </w:pPr>
          </w:p>
        </w:tc>
        <w:tc>
          <w:tcPr>
            <w:tcW w:w="1168" w:type="dxa"/>
            <w:vMerge w:val="continue"/>
            <w:vAlign w:val="center"/>
          </w:tcPr>
          <w:p>
            <w:pPr>
              <w:pStyle w:val="16"/>
              <w:jc w:val="center"/>
              <w:rPr>
                <w:rFonts w:hint="eastAsia" w:ascii="宋体" w:hAnsi="宋体" w:cs="仿宋_GB2312"/>
                <w:b/>
                <w:color w:val="auto"/>
                <w:szCs w:val="32"/>
              </w:rPr>
            </w:pPr>
          </w:p>
        </w:tc>
        <w:tc>
          <w:tcPr>
            <w:tcW w:w="1810" w:type="dxa"/>
            <w:vAlign w:val="center"/>
          </w:tcPr>
          <w:p>
            <w:pPr>
              <w:pStyle w:val="16"/>
              <w:jc w:val="center"/>
              <w:rPr>
                <w:rFonts w:hint="eastAsia" w:ascii="宋体" w:hAnsi="宋体" w:cs="仿宋_GB2312"/>
                <w:b/>
                <w:color w:val="auto"/>
                <w:szCs w:val="32"/>
              </w:rPr>
            </w:pPr>
            <w:r>
              <w:rPr>
                <w:rFonts w:hint="eastAsia" w:ascii="宋体" w:hAnsi="宋体"/>
                <w:color w:val="auto"/>
              </w:rPr>
              <w:t>安全生产</w:t>
            </w:r>
          </w:p>
        </w:tc>
        <w:tc>
          <w:tcPr>
            <w:tcW w:w="2557" w:type="dxa"/>
            <w:vAlign w:val="center"/>
          </w:tcPr>
          <w:p>
            <w:pPr>
              <w:pStyle w:val="16"/>
              <w:jc w:val="center"/>
              <w:rPr>
                <w:rFonts w:hint="eastAsia" w:ascii="宋体" w:hAnsi="宋体" w:eastAsia="宋体"/>
                <w:color w:val="auto"/>
                <w:lang w:eastAsia="zh-CN"/>
              </w:rPr>
            </w:pPr>
            <w:r>
              <w:rPr>
                <w:rFonts w:hint="eastAsia" w:ascii="宋体" w:hAnsi="宋体"/>
                <w:color w:val="auto"/>
              </w:rPr>
              <w:t>检查每个年度该项目安全生产情况是否符合安全要求等</w:t>
            </w:r>
            <w:r>
              <w:rPr>
                <w:rFonts w:hint="eastAsia" w:ascii="宋体" w:hAnsi="宋体"/>
                <w:color w:val="auto"/>
                <w:lang w:eastAsia="zh-CN"/>
              </w:rPr>
              <w:t>。</w:t>
            </w:r>
          </w:p>
        </w:tc>
        <w:tc>
          <w:tcPr>
            <w:tcW w:w="1086" w:type="dxa"/>
            <w:vAlign w:val="center"/>
          </w:tcPr>
          <w:p>
            <w:pPr>
              <w:pStyle w:val="16"/>
              <w:jc w:val="center"/>
            </w:pPr>
            <w:r>
              <w:rPr>
                <w:rFonts w:hint="eastAsia" w:ascii="宋体" w:hAnsi="宋体"/>
                <w:color w:val="auto"/>
                <w:lang w:val="en-US" w:eastAsia="zh-CN"/>
              </w:rPr>
              <w:t>主观类</w:t>
            </w:r>
          </w:p>
        </w:tc>
        <w:tc>
          <w:tcPr>
            <w:tcW w:w="1834" w:type="dxa"/>
            <w:vAlign w:val="center"/>
          </w:tcPr>
          <w:p>
            <w:pPr>
              <w:pStyle w:val="16"/>
              <w:jc w:val="center"/>
            </w:pPr>
            <w:r>
              <w:rPr>
                <w:rFonts w:hint="eastAsia" w:ascii="宋体" w:hAnsi="宋体"/>
                <w:color w:val="auto"/>
                <w:lang w:eastAsia="zh-CN"/>
              </w:rPr>
              <w:t>应急管理</w:t>
            </w:r>
            <w:r>
              <w:rPr>
                <w:rFonts w:hint="eastAsia" w:ascii="宋体" w:hAnsi="宋体"/>
                <w:color w:val="auto"/>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728" w:type="dxa"/>
            <w:vMerge w:val="restart"/>
            <w:vAlign w:val="center"/>
          </w:tcPr>
          <w:p>
            <w:pPr>
              <w:pStyle w:val="16"/>
              <w:jc w:val="center"/>
              <w:rPr>
                <w:rFonts w:hint="eastAsia" w:ascii="宋体" w:hAnsi="宋体" w:cs="仿宋_GB2312"/>
                <w:b/>
                <w:szCs w:val="32"/>
              </w:rPr>
            </w:pPr>
            <w:r>
              <w:rPr>
                <w:rFonts w:ascii="宋体" w:hAnsi="宋体"/>
              </w:rPr>
              <w:t>2</w:t>
            </w:r>
          </w:p>
        </w:tc>
        <w:tc>
          <w:tcPr>
            <w:tcW w:w="1168" w:type="dxa"/>
            <w:vMerge w:val="restart"/>
            <w:vAlign w:val="center"/>
          </w:tcPr>
          <w:p>
            <w:pPr>
              <w:pStyle w:val="16"/>
              <w:jc w:val="center"/>
              <w:rPr>
                <w:rFonts w:hint="eastAsia" w:ascii="宋体" w:hAnsi="宋体"/>
              </w:rPr>
            </w:pPr>
            <w:r>
              <w:rPr>
                <w:rFonts w:hint="eastAsia" w:ascii="宋体" w:hAnsi="宋体"/>
              </w:rPr>
              <w:t>园区</w:t>
            </w:r>
            <w:r>
              <w:rPr>
                <w:rFonts w:ascii="宋体" w:hAnsi="宋体"/>
              </w:rPr>
              <w:t>发展</w:t>
            </w:r>
          </w:p>
        </w:tc>
        <w:tc>
          <w:tcPr>
            <w:tcW w:w="1810" w:type="dxa"/>
            <w:vAlign w:val="center"/>
          </w:tcPr>
          <w:p>
            <w:pPr>
              <w:pStyle w:val="16"/>
              <w:jc w:val="center"/>
              <w:rPr>
                <w:rFonts w:hint="eastAsia" w:ascii="宋体" w:hAnsi="宋体" w:cs="仿宋_GB2312"/>
                <w:b/>
                <w:szCs w:val="32"/>
              </w:rPr>
            </w:pPr>
            <w:r>
              <w:rPr>
                <w:rFonts w:hint="eastAsia" w:ascii="宋体" w:hAnsi="宋体"/>
              </w:rPr>
              <w:t>管理规范程度</w:t>
            </w:r>
          </w:p>
        </w:tc>
        <w:tc>
          <w:tcPr>
            <w:tcW w:w="2557" w:type="dxa"/>
            <w:vAlign w:val="center"/>
          </w:tcPr>
          <w:p>
            <w:pPr>
              <w:pStyle w:val="16"/>
              <w:jc w:val="center"/>
              <w:rPr>
                <w:rFonts w:ascii="宋体" w:hAnsi="宋体"/>
              </w:rPr>
            </w:pPr>
            <w:r>
              <w:rPr>
                <w:rFonts w:hint="eastAsia" w:ascii="宋体" w:hAnsi="宋体"/>
              </w:rPr>
              <w:t>园区各项</w:t>
            </w:r>
            <w:r>
              <w:rPr>
                <w:rFonts w:ascii="宋体" w:hAnsi="宋体"/>
              </w:rPr>
              <w:t>规章制度</w:t>
            </w:r>
          </w:p>
          <w:p>
            <w:pPr>
              <w:pStyle w:val="16"/>
              <w:jc w:val="center"/>
              <w:rPr>
                <w:rFonts w:hint="eastAsia" w:ascii="宋体" w:hAnsi="宋体" w:eastAsia="宋体"/>
                <w:lang w:eastAsia="zh-CN"/>
              </w:rPr>
            </w:pPr>
            <w:r>
              <w:rPr>
                <w:rFonts w:ascii="宋体" w:hAnsi="宋体"/>
              </w:rPr>
              <w:t>科学性及合理性</w:t>
            </w:r>
            <w:r>
              <w:rPr>
                <w:rFonts w:hint="eastAsia" w:ascii="宋体" w:hAnsi="宋体"/>
                <w:lang w:eastAsia="zh-CN"/>
              </w:rPr>
              <w:t>。</w:t>
            </w:r>
          </w:p>
        </w:tc>
        <w:tc>
          <w:tcPr>
            <w:tcW w:w="1086" w:type="dxa"/>
            <w:vAlign w:val="center"/>
          </w:tcPr>
          <w:p>
            <w:pPr>
              <w:pStyle w:val="16"/>
              <w:jc w:val="center"/>
            </w:pPr>
            <w:r>
              <w:rPr>
                <w:rFonts w:hint="eastAsia" w:ascii="宋体" w:hAnsi="宋体"/>
                <w:color w:val="auto"/>
                <w:lang w:val="en-US" w:eastAsia="zh-CN"/>
              </w:rPr>
              <w:t>主观类</w:t>
            </w:r>
          </w:p>
        </w:tc>
        <w:tc>
          <w:tcPr>
            <w:tcW w:w="1834" w:type="dxa"/>
            <w:vAlign w:val="center"/>
          </w:tcPr>
          <w:p>
            <w:pPr>
              <w:pStyle w:val="16"/>
              <w:jc w:val="center"/>
            </w:pPr>
            <w:r>
              <w:rPr>
                <w:rFonts w:hint="eastAsia" w:ascii="宋体" w:hAnsi="宋体"/>
                <w:lang w:eastAsia="zh-CN"/>
              </w:rPr>
              <w:t>产业园管理局</w:t>
            </w:r>
            <w:r>
              <w:rPr>
                <w:rFonts w:hint="eastAsia" w:ascii="宋体" w:hAnsi="宋体"/>
              </w:rPr>
              <w:t>、发展和改革局、科技工业和信息化局、商务局、市规划和自然资源局南沙区分局国、应急管理局第三方等评价工作小组成员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728" w:type="dxa"/>
            <w:vMerge w:val="continue"/>
            <w:vAlign w:val="center"/>
          </w:tcPr>
          <w:p>
            <w:pPr>
              <w:pStyle w:val="16"/>
              <w:jc w:val="center"/>
              <w:rPr>
                <w:rFonts w:ascii="宋体" w:hAnsi="宋体"/>
              </w:rPr>
            </w:pPr>
          </w:p>
        </w:tc>
        <w:tc>
          <w:tcPr>
            <w:tcW w:w="1168" w:type="dxa"/>
            <w:vMerge w:val="continue"/>
            <w:vAlign w:val="center"/>
          </w:tcPr>
          <w:p>
            <w:pPr>
              <w:pStyle w:val="16"/>
              <w:jc w:val="center"/>
              <w:rPr>
                <w:rFonts w:hint="eastAsia" w:ascii="宋体" w:hAnsi="宋体"/>
              </w:rPr>
            </w:pPr>
          </w:p>
        </w:tc>
        <w:tc>
          <w:tcPr>
            <w:tcW w:w="1810" w:type="dxa"/>
            <w:vAlign w:val="center"/>
          </w:tcPr>
          <w:p>
            <w:pPr>
              <w:pStyle w:val="16"/>
              <w:jc w:val="center"/>
              <w:rPr>
                <w:rFonts w:hint="eastAsia" w:ascii="宋体" w:hAnsi="宋体"/>
              </w:rPr>
            </w:pPr>
            <w:r>
              <w:rPr>
                <w:rFonts w:hint="eastAsia" w:ascii="宋体" w:hAnsi="宋体"/>
              </w:rPr>
              <w:t>主导产业营业收入占比</w:t>
            </w:r>
          </w:p>
        </w:tc>
        <w:tc>
          <w:tcPr>
            <w:tcW w:w="2557" w:type="dxa"/>
            <w:vAlign w:val="center"/>
          </w:tcPr>
          <w:p>
            <w:pPr>
              <w:pStyle w:val="16"/>
              <w:jc w:val="center"/>
              <w:rPr>
                <w:rFonts w:hint="eastAsia" w:ascii="宋体" w:hAnsi="宋体"/>
              </w:rPr>
            </w:pPr>
            <w:r>
              <w:rPr>
                <w:rFonts w:hint="eastAsia" w:ascii="宋体" w:hAnsi="宋体"/>
              </w:rPr>
              <w:t>指园区营业收入排名前2位的行业营业收入之和占园区全部营业收入的</w:t>
            </w:r>
          </w:p>
          <w:p>
            <w:pPr>
              <w:pStyle w:val="16"/>
              <w:jc w:val="center"/>
              <w:rPr>
                <w:rFonts w:hint="eastAsia" w:ascii="宋体" w:hAnsi="宋体" w:eastAsia="宋体"/>
                <w:lang w:eastAsia="zh-CN"/>
              </w:rPr>
            </w:pPr>
            <w:r>
              <w:rPr>
                <w:rFonts w:hint="eastAsia" w:ascii="宋体" w:hAnsi="宋体"/>
              </w:rPr>
              <w:t>比重</w:t>
            </w:r>
            <w:r>
              <w:rPr>
                <w:rFonts w:hint="eastAsia" w:ascii="宋体" w:hAnsi="宋体"/>
                <w:lang w:eastAsia="zh-CN"/>
              </w:rPr>
              <w:t>。</w:t>
            </w:r>
          </w:p>
        </w:tc>
        <w:tc>
          <w:tcPr>
            <w:tcW w:w="1086" w:type="dxa"/>
            <w:vAlign w:val="center"/>
          </w:tcPr>
          <w:p>
            <w:pPr>
              <w:pStyle w:val="16"/>
              <w:jc w:val="center"/>
            </w:pPr>
            <w:r>
              <w:rPr>
                <w:rFonts w:hint="eastAsia" w:ascii="宋体" w:hAnsi="宋体"/>
                <w:lang w:val="en-US" w:eastAsia="zh-CN"/>
              </w:rPr>
              <w:t>客观类</w:t>
            </w:r>
          </w:p>
        </w:tc>
        <w:tc>
          <w:tcPr>
            <w:tcW w:w="1834" w:type="dxa"/>
            <w:vAlign w:val="center"/>
          </w:tcPr>
          <w:p>
            <w:pPr>
              <w:pStyle w:val="16"/>
              <w:jc w:val="center"/>
            </w:pPr>
            <w:r>
              <w:rPr>
                <w:rFonts w:hint="eastAsia" w:ascii="宋体" w:hAnsi="宋体"/>
                <w:lang w:eastAsia="zh-CN"/>
              </w:rPr>
              <w:t>招商责任部门</w:t>
            </w:r>
            <w:r>
              <w:rPr>
                <w:rFonts w:hint="eastAsia" w:ascii="宋体" w:hAnsi="宋体"/>
              </w:rPr>
              <w:t>、第三方计算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jc w:val="center"/>
        </w:trPr>
        <w:tc>
          <w:tcPr>
            <w:tcW w:w="728" w:type="dxa"/>
            <w:vMerge w:val="continue"/>
            <w:vAlign w:val="center"/>
          </w:tcPr>
          <w:p>
            <w:pPr>
              <w:pStyle w:val="16"/>
              <w:jc w:val="center"/>
              <w:rPr>
                <w:rFonts w:ascii="宋体" w:hAnsi="宋体"/>
              </w:rPr>
            </w:pPr>
          </w:p>
        </w:tc>
        <w:tc>
          <w:tcPr>
            <w:tcW w:w="1168" w:type="dxa"/>
            <w:vMerge w:val="continue"/>
            <w:vAlign w:val="center"/>
          </w:tcPr>
          <w:p>
            <w:pPr>
              <w:pStyle w:val="16"/>
              <w:jc w:val="center"/>
              <w:rPr>
                <w:rFonts w:hint="eastAsia" w:ascii="宋体" w:hAnsi="宋体"/>
              </w:rPr>
            </w:pPr>
          </w:p>
        </w:tc>
        <w:tc>
          <w:tcPr>
            <w:tcW w:w="1810" w:type="dxa"/>
            <w:vAlign w:val="center"/>
          </w:tcPr>
          <w:p>
            <w:pPr>
              <w:pStyle w:val="16"/>
              <w:jc w:val="center"/>
              <w:rPr>
                <w:rFonts w:hint="eastAsia" w:ascii="宋体" w:hAnsi="宋体"/>
              </w:rPr>
            </w:pPr>
            <w:r>
              <w:rPr>
                <w:rFonts w:hint="eastAsia" w:ascii="宋体" w:hAnsi="宋体"/>
              </w:rPr>
              <w:t>产业培育情况</w:t>
            </w:r>
          </w:p>
          <w:p>
            <w:pPr>
              <w:pStyle w:val="16"/>
              <w:jc w:val="center"/>
              <w:rPr>
                <w:rFonts w:hint="eastAsia" w:ascii="宋体" w:hAnsi="宋体"/>
              </w:rPr>
            </w:pPr>
            <w:r>
              <w:rPr>
                <w:rFonts w:hint="eastAsia" w:ascii="宋体" w:hAnsi="宋体"/>
              </w:rPr>
              <w:t>（培育高新科技/骨干企业情况等，</w:t>
            </w:r>
            <w:r>
              <w:rPr>
                <w:rFonts w:hint="eastAsia" w:ascii="宋体" w:hAnsi="宋体" w:cs="仿宋_GB2312"/>
                <w:bCs/>
                <w:szCs w:val="32"/>
              </w:rPr>
              <w:t>包括但不限于</w:t>
            </w:r>
            <w:r>
              <w:rPr>
                <w:rFonts w:hint="eastAsia" w:ascii="宋体" w:hAnsi="宋体"/>
              </w:rPr>
              <w:t>）</w:t>
            </w:r>
          </w:p>
        </w:tc>
        <w:tc>
          <w:tcPr>
            <w:tcW w:w="2557" w:type="dxa"/>
            <w:vAlign w:val="center"/>
          </w:tcPr>
          <w:p>
            <w:pPr>
              <w:pStyle w:val="16"/>
              <w:jc w:val="center"/>
              <w:rPr>
                <w:rFonts w:hint="eastAsia" w:ascii="宋体" w:hAnsi="宋体"/>
              </w:rPr>
            </w:pPr>
            <w:r>
              <w:rPr>
                <w:rFonts w:hint="eastAsia" w:ascii="宋体" w:hAnsi="宋体"/>
              </w:rPr>
              <w:t>产业培育情况</w:t>
            </w:r>
          </w:p>
          <w:p>
            <w:pPr>
              <w:pStyle w:val="16"/>
              <w:jc w:val="center"/>
              <w:rPr>
                <w:rFonts w:hint="eastAsia" w:ascii="宋体" w:hAnsi="宋体"/>
              </w:rPr>
            </w:pPr>
            <w:r>
              <w:rPr>
                <w:rFonts w:hint="eastAsia" w:ascii="宋体" w:hAnsi="宋体"/>
              </w:rPr>
              <w:t>（培育高新科技及骨干</w:t>
            </w:r>
          </w:p>
          <w:p>
            <w:pPr>
              <w:pStyle w:val="16"/>
              <w:jc w:val="center"/>
              <w:rPr>
                <w:rFonts w:hint="eastAsia" w:ascii="宋体" w:hAnsi="宋体"/>
              </w:rPr>
            </w:pPr>
            <w:r>
              <w:rPr>
                <w:rFonts w:hint="eastAsia" w:ascii="宋体" w:hAnsi="宋体"/>
              </w:rPr>
              <w:t>企业情况、市场影响力、产业链完备度、产业配套等，包括但不限于）</w:t>
            </w:r>
          </w:p>
        </w:tc>
        <w:tc>
          <w:tcPr>
            <w:tcW w:w="1086" w:type="dxa"/>
            <w:vAlign w:val="center"/>
          </w:tcPr>
          <w:p>
            <w:pPr>
              <w:pStyle w:val="16"/>
              <w:jc w:val="center"/>
            </w:pPr>
            <w:r>
              <w:rPr>
                <w:rFonts w:hint="eastAsia" w:ascii="宋体" w:hAnsi="宋体"/>
                <w:color w:val="auto"/>
                <w:lang w:val="en-US" w:eastAsia="zh-CN"/>
              </w:rPr>
              <w:t>主观类</w:t>
            </w:r>
          </w:p>
        </w:tc>
        <w:tc>
          <w:tcPr>
            <w:tcW w:w="1834" w:type="dxa"/>
            <w:vAlign w:val="center"/>
          </w:tcPr>
          <w:p>
            <w:pPr>
              <w:pStyle w:val="16"/>
              <w:jc w:val="center"/>
            </w:pPr>
            <w:r>
              <w:rPr>
                <w:rFonts w:hint="eastAsia" w:ascii="宋体" w:hAnsi="宋体"/>
                <w:lang w:eastAsia="zh-CN"/>
              </w:rPr>
              <w:t>产业园管理局</w:t>
            </w:r>
            <w:r>
              <w:rPr>
                <w:rFonts w:hint="eastAsia" w:ascii="宋体" w:hAnsi="宋体"/>
              </w:rPr>
              <w:t>、发展和改革局、科技工业和信息化局、商务局、市规划和自然资源局南沙区分局国、应急管理局第三方等评价工作小组成员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728" w:type="dxa"/>
            <w:vMerge w:val="continue"/>
            <w:vAlign w:val="center"/>
          </w:tcPr>
          <w:p>
            <w:pPr>
              <w:pStyle w:val="16"/>
              <w:jc w:val="center"/>
              <w:rPr>
                <w:rFonts w:ascii="宋体" w:hAnsi="宋体"/>
              </w:rPr>
            </w:pPr>
          </w:p>
        </w:tc>
        <w:tc>
          <w:tcPr>
            <w:tcW w:w="1168" w:type="dxa"/>
            <w:vMerge w:val="continue"/>
            <w:vAlign w:val="center"/>
          </w:tcPr>
          <w:p>
            <w:pPr>
              <w:pStyle w:val="16"/>
              <w:jc w:val="center"/>
              <w:rPr>
                <w:rFonts w:hint="eastAsia" w:ascii="宋体" w:hAnsi="宋体"/>
              </w:rPr>
            </w:pPr>
          </w:p>
        </w:tc>
        <w:tc>
          <w:tcPr>
            <w:tcW w:w="1810" w:type="dxa"/>
            <w:vAlign w:val="center"/>
          </w:tcPr>
          <w:p>
            <w:pPr>
              <w:pStyle w:val="16"/>
              <w:rPr>
                <w:rFonts w:hint="eastAsia" w:ascii="宋体" w:hAnsi="宋体" w:cs="仿宋_GB2312"/>
                <w:bCs/>
                <w:szCs w:val="32"/>
              </w:rPr>
            </w:pPr>
            <w:r>
              <w:rPr>
                <w:rFonts w:hint="eastAsia" w:ascii="宋体" w:hAnsi="宋体" w:cs="仿宋_GB2312"/>
                <w:b/>
                <w:szCs w:val="32"/>
              </w:rPr>
              <w:t>适用于七大</w:t>
            </w:r>
            <w:r>
              <w:rPr>
                <w:rFonts w:ascii="宋体" w:hAnsi="宋体" w:cs="仿宋_GB2312"/>
                <w:b/>
                <w:szCs w:val="32"/>
              </w:rPr>
              <w:t>战略性新兴产业</w:t>
            </w:r>
            <w:r>
              <w:rPr>
                <w:rFonts w:hint="eastAsia" w:ascii="宋体" w:hAnsi="宋体" w:cs="仿宋_GB2312"/>
                <w:b/>
                <w:szCs w:val="32"/>
              </w:rPr>
              <w:t>：</w:t>
            </w:r>
            <w:r>
              <w:rPr>
                <w:rFonts w:hint="eastAsia" w:ascii="宋体" w:hAnsi="宋体"/>
              </w:rPr>
              <w:t>研发投入强度、</w:t>
            </w:r>
            <w:r>
              <w:rPr>
                <w:rFonts w:hint="eastAsia" w:ascii="宋体" w:hAnsi="宋体" w:cs="仿宋_GB2312"/>
                <w:bCs/>
                <w:szCs w:val="32"/>
              </w:rPr>
              <w:t>每万人发明专利授权量等，</w:t>
            </w:r>
            <w:r>
              <w:rPr>
                <w:rFonts w:hint="eastAsia" w:ascii="宋体" w:hAnsi="宋体"/>
              </w:rPr>
              <w:t>包括但</w:t>
            </w:r>
            <w:r>
              <w:rPr>
                <w:rFonts w:ascii="宋体" w:hAnsi="宋体"/>
              </w:rPr>
              <w:t>不限于</w:t>
            </w:r>
          </w:p>
          <w:p>
            <w:pPr>
              <w:pStyle w:val="16"/>
              <w:rPr>
                <w:rFonts w:hint="eastAsia" w:ascii="宋体" w:hAnsi="宋体"/>
              </w:rPr>
            </w:pPr>
            <w:r>
              <w:rPr>
                <w:rFonts w:hint="eastAsia" w:ascii="宋体" w:hAnsi="宋体"/>
                <w:b/>
                <w:bCs/>
              </w:rPr>
              <w:t>适用于</w:t>
            </w:r>
            <w:r>
              <w:rPr>
                <w:rFonts w:ascii="宋体" w:hAnsi="宋体"/>
                <w:b/>
                <w:bCs/>
              </w:rPr>
              <w:t>跨境电商行业</w:t>
            </w:r>
            <w:r>
              <w:rPr>
                <w:rFonts w:hint="eastAsia" w:ascii="宋体" w:hAnsi="宋体"/>
                <w:b/>
                <w:bCs/>
              </w:rPr>
              <w:t>：</w:t>
            </w:r>
            <w:r>
              <w:rPr>
                <w:rFonts w:hint="eastAsia" w:ascii="宋体" w:hAnsi="宋体"/>
              </w:rPr>
              <w:t>跨境电商</w:t>
            </w:r>
            <w:r>
              <w:rPr>
                <w:rFonts w:ascii="宋体" w:hAnsi="宋体"/>
              </w:rPr>
              <w:t>进出口额增速</w:t>
            </w:r>
            <w:r>
              <w:rPr>
                <w:rFonts w:hint="eastAsia" w:ascii="宋体" w:hAnsi="宋体"/>
              </w:rPr>
              <w:t>、</w:t>
            </w:r>
            <w:r>
              <w:rPr>
                <w:rFonts w:ascii="宋体" w:hAnsi="宋体"/>
              </w:rPr>
              <w:t>跨境电商入驻企业数</w:t>
            </w:r>
            <w:r>
              <w:rPr>
                <w:rFonts w:hint="eastAsia" w:ascii="宋体" w:hAnsi="宋体"/>
              </w:rPr>
              <w:t>等，包括但</w:t>
            </w:r>
            <w:r>
              <w:rPr>
                <w:rFonts w:ascii="宋体" w:hAnsi="宋体"/>
              </w:rPr>
              <w:t>不限于</w:t>
            </w:r>
          </w:p>
        </w:tc>
        <w:tc>
          <w:tcPr>
            <w:tcW w:w="2557" w:type="dxa"/>
            <w:vAlign w:val="center"/>
          </w:tcPr>
          <w:p>
            <w:pPr>
              <w:pStyle w:val="16"/>
              <w:jc w:val="center"/>
              <w:rPr>
                <w:rFonts w:hint="eastAsia" w:ascii="宋体" w:hAnsi="宋体" w:eastAsia="宋体"/>
                <w:lang w:eastAsia="zh-CN"/>
              </w:rPr>
            </w:pPr>
            <w:r>
              <w:rPr>
                <w:rFonts w:hint="eastAsia" w:ascii="宋体" w:hAnsi="宋体"/>
                <w:b/>
                <w:bCs/>
              </w:rPr>
              <w:t>研发投入强度：</w:t>
            </w:r>
            <w:r>
              <w:rPr>
                <w:rFonts w:hint="eastAsia" w:ascii="宋体" w:hAnsi="宋体"/>
              </w:rPr>
              <w:t>研发经费占主营业务</w:t>
            </w:r>
            <w:r>
              <w:rPr>
                <w:rFonts w:ascii="宋体" w:hAnsi="宋体"/>
              </w:rPr>
              <w:t>收入</w:t>
            </w:r>
            <w:r>
              <w:rPr>
                <w:rFonts w:hint="eastAsia" w:ascii="宋体" w:hAnsi="宋体"/>
              </w:rPr>
              <w:t>的比例</w:t>
            </w:r>
            <w:r>
              <w:rPr>
                <w:rFonts w:hint="eastAsia" w:ascii="宋体" w:hAnsi="宋体"/>
                <w:lang w:eastAsia="zh-CN"/>
              </w:rPr>
              <w:t>。</w:t>
            </w:r>
          </w:p>
          <w:p>
            <w:pPr>
              <w:pStyle w:val="16"/>
              <w:jc w:val="center"/>
              <w:rPr>
                <w:rFonts w:hint="eastAsia" w:ascii="宋体" w:hAnsi="宋体" w:eastAsia="宋体"/>
                <w:lang w:eastAsia="zh-CN"/>
              </w:rPr>
            </w:pPr>
            <w:r>
              <w:rPr>
                <w:rFonts w:hint="eastAsia" w:ascii="宋体" w:hAnsi="宋体"/>
                <w:b/>
                <w:bCs/>
              </w:rPr>
              <w:t>每万人发明专利授权量：</w:t>
            </w:r>
            <w:r>
              <w:rPr>
                <w:rFonts w:hint="eastAsia" w:ascii="宋体" w:hAnsi="宋体"/>
              </w:rPr>
              <w:t>园区每万名就业人员发明</w:t>
            </w:r>
            <w:r>
              <w:rPr>
                <w:rFonts w:ascii="宋体" w:hAnsi="宋体"/>
              </w:rPr>
              <w:t>专利授权量</w:t>
            </w:r>
            <w:r>
              <w:rPr>
                <w:rFonts w:hint="eastAsia" w:ascii="宋体" w:hAnsi="宋体"/>
                <w:lang w:eastAsia="zh-CN"/>
              </w:rPr>
              <w:t>。</w:t>
            </w:r>
          </w:p>
          <w:p>
            <w:pPr>
              <w:pStyle w:val="16"/>
              <w:jc w:val="center"/>
              <w:rPr>
                <w:rFonts w:hint="eastAsia" w:ascii="宋体" w:hAnsi="宋体" w:eastAsia="宋体" w:cs="仿宋_GB2312"/>
                <w:bCs/>
                <w:szCs w:val="32"/>
                <w:lang w:eastAsia="zh-CN"/>
              </w:rPr>
            </w:pPr>
            <w:r>
              <w:rPr>
                <w:rFonts w:hint="eastAsia" w:ascii="宋体" w:hAnsi="宋体" w:cs="仿宋_GB2312"/>
                <w:b/>
                <w:bCs w:val="0"/>
                <w:szCs w:val="32"/>
              </w:rPr>
              <w:t>跨境</w:t>
            </w:r>
            <w:r>
              <w:rPr>
                <w:rFonts w:ascii="宋体" w:hAnsi="宋体" w:cs="仿宋_GB2312"/>
                <w:b/>
                <w:bCs w:val="0"/>
                <w:szCs w:val="32"/>
              </w:rPr>
              <w:t>电商进出口额增速</w:t>
            </w:r>
            <w:r>
              <w:rPr>
                <w:rFonts w:hint="eastAsia" w:ascii="宋体" w:hAnsi="宋体" w:cs="仿宋_GB2312"/>
                <w:b/>
                <w:bCs w:val="0"/>
                <w:szCs w:val="32"/>
              </w:rPr>
              <w:t>：</w:t>
            </w:r>
            <w:r>
              <w:rPr>
                <w:rFonts w:ascii="宋体" w:hAnsi="宋体" w:cs="仿宋_GB2312"/>
                <w:bCs/>
                <w:szCs w:val="32"/>
              </w:rPr>
              <w:t>园区</w:t>
            </w:r>
            <w:r>
              <w:rPr>
                <w:rFonts w:hint="eastAsia" w:ascii="宋体" w:hAnsi="宋体" w:cs="仿宋_GB2312"/>
                <w:bCs/>
                <w:szCs w:val="32"/>
              </w:rPr>
              <w:t>自</w:t>
            </w:r>
            <w:r>
              <w:rPr>
                <w:rFonts w:ascii="宋体" w:hAnsi="宋体" w:cs="仿宋_GB2312"/>
                <w:bCs/>
                <w:szCs w:val="32"/>
              </w:rPr>
              <w:t>投产到评估期间跨境电商进出口额年复合增长率</w:t>
            </w:r>
            <w:r>
              <w:rPr>
                <w:rFonts w:hint="eastAsia" w:ascii="宋体" w:hAnsi="宋体" w:cs="仿宋_GB2312"/>
                <w:bCs/>
                <w:szCs w:val="32"/>
                <w:lang w:eastAsia="zh-CN"/>
              </w:rPr>
              <w:t>。</w:t>
            </w:r>
          </w:p>
          <w:p>
            <w:pPr>
              <w:pStyle w:val="16"/>
              <w:jc w:val="center"/>
              <w:rPr>
                <w:rFonts w:hint="eastAsia" w:ascii="宋体" w:hAnsi="宋体" w:eastAsia="宋体"/>
                <w:lang w:eastAsia="zh-CN"/>
              </w:rPr>
            </w:pPr>
            <w:r>
              <w:rPr>
                <w:rFonts w:hint="eastAsia" w:ascii="宋体" w:hAnsi="宋体" w:cs="仿宋_GB2312"/>
                <w:b/>
                <w:bCs w:val="0"/>
                <w:szCs w:val="32"/>
              </w:rPr>
              <w:t>跨境</w:t>
            </w:r>
            <w:r>
              <w:rPr>
                <w:rFonts w:ascii="宋体" w:hAnsi="宋体" w:cs="仿宋_GB2312"/>
                <w:b/>
                <w:bCs w:val="0"/>
                <w:szCs w:val="32"/>
              </w:rPr>
              <w:t>电商</w:t>
            </w:r>
            <w:r>
              <w:rPr>
                <w:rFonts w:hint="eastAsia" w:ascii="宋体" w:hAnsi="宋体" w:cs="仿宋_GB2312"/>
                <w:b/>
                <w:bCs w:val="0"/>
                <w:szCs w:val="32"/>
              </w:rPr>
              <w:t>入驻</w:t>
            </w:r>
            <w:r>
              <w:rPr>
                <w:rFonts w:ascii="宋体" w:hAnsi="宋体" w:cs="仿宋_GB2312"/>
                <w:b/>
                <w:bCs w:val="0"/>
                <w:szCs w:val="32"/>
              </w:rPr>
              <w:t>企业数：</w:t>
            </w:r>
            <w:r>
              <w:rPr>
                <w:rFonts w:hint="eastAsia" w:ascii="宋体" w:hAnsi="宋体" w:cs="仿宋_GB2312"/>
                <w:bCs/>
                <w:szCs w:val="32"/>
              </w:rPr>
              <w:t>以跨境</w:t>
            </w:r>
            <w:r>
              <w:rPr>
                <w:rFonts w:ascii="宋体" w:hAnsi="宋体" w:cs="仿宋_GB2312"/>
                <w:bCs/>
                <w:szCs w:val="32"/>
              </w:rPr>
              <w:t>电商为</w:t>
            </w:r>
            <w:r>
              <w:rPr>
                <w:rFonts w:hint="eastAsia" w:ascii="宋体" w:hAnsi="宋体" w:cs="仿宋_GB2312"/>
                <w:bCs/>
                <w:szCs w:val="32"/>
              </w:rPr>
              <w:t>主营业务</w:t>
            </w:r>
            <w:r>
              <w:rPr>
                <w:rFonts w:ascii="宋体" w:hAnsi="宋体" w:cs="仿宋_GB2312"/>
                <w:bCs/>
                <w:szCs w:val="32"/>
              </w:rPr>
              <w:t>的企业数量</w:t>
            </w:r>
            <w:r>
              <w:rPr>
                <w:rFonts w:hint="eastAsia" w:ascii="宋体" w:hAnsi="宋体" w:cs="仿宋_GB2312"/>
                <w:bCs/>
                <w:szCs w:val="32"/>
                <w:lang w:eastAsia="zh-CN"/>
              </w:rPr>
              <w:t>。</w:t>
            </w:r>
          </w:p>
        </w:tc>
        <w:tc>
          <w:tcPr>
            <w:tcW w:w="1086" w:type="dxa"/>
            <w:vAlign w:val="center"/>
          </w:tcPr>
          <w:p>
            <w:pPr>
              <w:pStyle w:val="16"/>
              <w:jc w:val="center"/>
            </w:pPr>
            <w:r>
              <w:rPr>
                <w:rFonts w:hint="eastAsia" w:ascii="宋体" w:hAnsi="宋体"/>
                <w:lang w:val="en-US" w:eastAsia="zh-CN"/>
              </w:rPr>
              <w:t>客观类</w:t>
            </w:r>
          </w:p>
        </w:tc>
        <w:tc>
          <w:tcPr>
            <w:tcW w:w="1834" w:type="dxa"/>
            <w:vAlign w:val="center"/>
          </w:tcPr>
          <w:p>
            <w:pPr>
              <w:pStyle w:val="16"/>
              <w:jc w:val="center"/>
              <w:rPr>
                <w:rFonts w:hint="eastAsia" w:ascii="宋体" w:hAnsi="宋体"/>
              </w:rPr>
            </w:pPr>
            <w:r>
              <w:rPr>
                <w:rFonts w:hint="eastAsia" w:ascii="宋体" w:hAnsi="宋体"/>
                <w:lang w:eastAsia="zh-CN"/>
              </w:rPr>
              <w:t>招商责任部门</w:t>
            </w:r>
            <w:r>
              <w:rPr>
                <w:rFonts w:hint="eastAsia" w:ascii="宋体" w:hAnsi="宋体"/>
              </w:rPr>
              <w:t>、第三方计算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28" w:type="dxa"/>
            <w:vMerge w:val="restart"/>
            <w:vAlign w:val="center"/>
          </w:tcPr>
          <w:p>
            <w:pPr>
              <w:pStyle w:val="16"/>
              <w:jc w:val="center"/>
              <w:rPr>
                <w:rFonts w:ascii="宋体" w:hAnsi="宋体"/>
              </w:rPr>
            </w:pPr>
            <w:r>
              <w:rPr>
                <w:rFonts w:ascii="宋体" w:hAnsi="宋体"/>
              </w:rPr>
              <w:t>3</w:t>
            </w:r>
          </w:p>
        </w:tc>
        <w:tc>
          <w:tcPr>
            <w:tcW w:w="1168" w:type="dxa"/>
            <w:vMerge w:val="restart"/>
            <w:vAlign w:val="center"/>
          </w:tcPr>
          <w:p>
            <w:pPr>
              <w:pStyle w:val="16"/>
              <w:jc w:val="center"/>
              <w:rPr>
                <w:rFonts w:hint="eastAsia" w:ascii="宋体" w:hAnsi="宋体"/>
              </w:rPr>
            </w:pPr>
            <w:r>
              <w:rPr>
                <w:rFonts w:hint="eastAsia" w:ascii="宋体" w:hAnsi="宋体"/>
              </w:rPr>
              <w:t>园区产出</w:t>
            </w:r>
          </w:p>
        </w:tc>
        <w:tc>
          <w:tcPr>
            <w:tcW w:w="1810" w:type="dxa"/>
            <w:vAlign w:val="center"/>
          </w:tcPr>
          <w:p>
            <w:pPr>
              <w:pStyle w:val="16"/>
              <w:jc w:val="center"/>
              <w:rPr>
                <w:rFonts w:hint="eastAsia" w:ascii="宋体" w:hAnsi="宋体"/>
              </w:rPr>
            </w:pPr>
            <w:r>
              <w:rPr>
                <w:rFonts w:hint="eastAsia" w:ascii="宋体" w:hAnsi="宋体"/>
              </w:rPr>
              <w:t>土地</w:t>
            </w:r>
            <w:r>
              <w:rPr>
                <w:rFonts w:ascii="宋体" w:hAnsi="宋体"/>
              </w:rPr>
              <w:t>产出率</w:t>
            </w:r>
          </w:p>
        </w:tc>
        <w:tc>
          <w:tcPr>
            <w:tcW w:w="2557" w:type="dxa"/>
            <w:vAlign w:val="center"/>
          </w:tcPr>
          <w:p>
            <w:pPr>
              <w:pStyle w:val="16"/>
              <w:jc w:val="center"/>
              <w:rPr>
                <w:rFonts w:ascii="宋体" w:hAnsi="宋体"/>
              </w:rPr>
            </w:pPr>
            <w:r>
              <w:rPr>
                <w:rFonts w:hint="eastAsia" w:ascii="宋体" w:hAnsi="宋体"/>
                <w:lang w:val="en-US" w:eastAsia="zh-CN"/>
              </w:rPr>
              <w:t>园区</w:t>
            </w:r>
            <w:r>
              <w:rPr>
                <w:rFonts w:hint="eastAsia" w:ascii="宋体" w:hAnsi="宋体"/>
              </w:rPr>
              <w:t>单位</w:t>
            </w:r>
            <w:r>
              <w:rPr>
                <w:rFonts w:ascii="宋体" w:hAnsi="宋体"/>
              </w:rPr>
              <w:t>土地面积上的</w:t>
            </w:r>
          </w:p>
          <w:p>
            <w:pPr>
              <w:pStyle w:val="16"/>
              <w:jc w:val="center"/>
              <w:rPr>
                <w:rFonts w:hint="eastAsia" w:ascii="宋体" w:hAnsi="宋体" w:eastAsia="宋体"/>
                <w:lang w:eastAsia="zh-CN"/>
              </w:rPr>
            </w:pPr>
            <w:r>
              <w:rPr>
                <w:rFonts w:ascii="宋体" w:hAnsi="宋体"/>
              </w:rPr>
              <w:t>主营</w:t>
            </w:r>
            <w:r>
              <w:rPr>
                <w:rFonts w:hint="eastAsia" w:ascii="宋体" w:hAnsi="宋体"/>
              </w:rPr>
              <w:t>业务</w:t>
            </w:r>
            <w:r>
              <w:rPr>
                <w:rFonts w:ascii="宋体" w:hAnsi="宋体"/>
              </w:rPr>
              <w:t>收入</w:t>
            </w:r>
            <w:r>
              <w:rPr>
                <w:rFonts w:hint="eastAsia" w:ascii="宋体" w:hAnsi="宋体"/>
                <w:lang w:eastAsia="zh-CN"/>
              </w:rPr>
              <w:t>。</w:t>
            </w:r>
          </w:p>
        </w:tc>
        <w:tc>
          <w:tcPr>
            <w:tcW w:w="1086" w:type="dxa"/>
            <w:vAlign w:val="center"/>
          </w:tcPr>
          <w:p>
            <w:pPr>
              <w:pStyle w:val="16"/>
              <w:jc w:val="center"/>
            </w:pPr>
            <w:r>
              <w:rPr>
                <w:rFonts w:hint="eastAsia" w:ascii="宋体" w:hAnsi="宋体"/>
                <w:lang w:val="en-US" w:eastAsia="zh-CN"/>
              </w:rPr>
              <w:t>客观类</w:t>
            </w:r>
          </w:p>
        </w:tc>
        <w:tc>
          <w:tcPr>
            <w:tcW w:w="1834" w:type="dxa"/>
            <w:vAlign w:val="center"/>
          </w:tcPr>
          <w:p>
            <w:pPr>
              <w:pStyle w:val="16"/>
              <w:jc w:val="center"/>
            </w:pPr>
            <w:r>
              <w:rPr>
                <w:rFonts w:hint="eastAsia" w:ascii="宋体" w:hAnsi="宋体"/>
                <w:lang w:eastAsia="zh-CN"/>
              </w:rPr>
              <w:t>招商责任部门</w:t>
            </w:r>
            <w:r>
              <w:rPr>
                <w:rFonts w:hint="eastAsia" w:ascii="宋体" w:hAnsi="宋体"/>
              </w:rPr>
              <w:t>、第三方计算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728" w:type="dxa"/>
            <w:vMerge w:val="continue"/>
            <w:vAlign w:val="center"/>
          </w:tcPr>
          <w:p>
            <w:pPr>
              <w:pStyle w:val="16"/>
              <w:jc w:val="center"/>
              <w:rPr>
                <w:rFonts w:hint="eastAsia" w:ascii="宋体" w:hAnsi="宋体" w:cs="仿宋_GB2312"/>
                <w:b/>
                <w:szCs w:val="32"/>
              </w:rPr>
            </w:pPr>
          </w:p>
        </w:tc>
        <w:tc>
          <w:tcPr>
            <w:tcW w:w="1168" w:type="dxa"/>
            <w:vMerge w:val="continue"/>
            <w:vAlign w:val="center"/>
          </w:tcPr>
          <w:p>
            <w:pPr>
              <w:pStyle w:val="16"/>
              <w:jc w:val="center"/>
              <w:rPr>
                <w:rFonts w:hint="eastAsia" w:ascii="宋体" w:hAnsi="宋体" w:cs="仿宋_GB2312"/>
                <w:b/>
                <w:szCs w:val="32"/>
              </w:rPr>
            </w:pPr>
          </w:p>
        </w:tc>
        <w:tc>
          <w:tcPr>
            <w:tcW w:w="1810" w:type="dxa"/>
            <w:vAlign w:val="center"/>
          </w:tcPr>
          <w:p>
            <w:pPr>
              <w:pStyle w:val="16"/>
              <w:jc w:val="center"/>
              <w:rPr>
                <w:rFonts w:hint="eastAsia" w:ascii="宋体" w:hAnsi="宋体" w:cs="仿宋_GB2312"/>
                <w:b/>
                <w:szCs w:val="32"/>
              </w:rPr>
            </w:pPr>
            <w:r>
              <w:rPr>
                <w:rFonts w:hint="eastAsia" w:ascii="宋体" w:hAnsi="宋体"/>
              </w:rPr>
              <w:t>地均税收</w:t>
            </w:r>
          </w:p>
        </w:tc>
        <w:tc>
          <w:tcPr>
            <w:tcW w:w="2557" w:type="dxa"/>
            <w:vAlign w:val="center"/>
          </w:tcPr>
          <w:p>
            <w:pPr>
              <w:pStyle w:val="22"/>
              <w:jc w:val="center"/>
              <w:rPr>
                <w:rFonts w:hint="eastAsia" w:ascii="宋体" w:hAnsi="宋体" w:cs="黑体"/>
                <w:szCs w:val="22"/>
              </w:rPr>
            </w:pPr>
            <w:r>
              <w:rPr>
                <w:rFonts w:hint="eastAsia" w:ascii="宋体" w:hAnsi="宋体" w:cs="黑体"/>
                <w:szCs w:val="22"/>
              </w:rPr>
              <w:t>园区单位土地面积上须</w:t>
            </w:r>
          </w:p>
          <w:p>
            <w:pPr>
              <w:pStyle w:val="22"/>
              <w:jc w:val="center"/>
              <w:rPr>
                <w:rFonts w:hint="eastAsia" w:ascii="宋体" w:hAnsi="宋体" w:eastAsia="宋体"/>
                <w:lang w:eastAsia="zh-CN"/>
              </w:rPr>
            </w:pPr>
            <w:r>
              <w:rPr>
                <w:rFonts w:hint="eastAsia" w:ascii="宋体" w:hAnsi="宋体" w:cs="黑体"/>
                <w:szCs w:val="22"/>
              </w:rPr>
              <w:t>缴纳的税收</w:t>
            </w:r>
            <w:r>
              <w:rPr>
                <w:rFonts w:hint="eastAsia" w:ascii="宋体" w:hAnsi="宋体" w:cs="黑体"/>
                <w:szCs w:val="22"/>
                <w:lang w:eastAsia="zh-CN"/>
              </w:rPr>
              <w:t>。</w:t>
            </w:r>
          </w:p>
        </w:tc>
        <w:tc>
          <w:tcPr>
            <w:tcW w:w="1086" w:type="dxa"/>
            <w:vAlign w:val="center"/>
          </w:tcPr>
          <w:p>
            <w:pPr>
              <w:pStyle w:val="22"/>
              <w:jc w:val="center"/>
            </w:pPr>
            <w:r>
              <w:rPr>
                <w:rFonts w:hint="eastAsia" w:ascii="宋体" w:hAnsi="宋体"/>
                <w:lang w:val="en-US" w:eastAsia="zh-CN"/>
              </w:rPr>
              <w:t>客观类</w:t>
            </w:r>
          </w:p>
        </w:tc>
        <w:tc>
          <w:tcPr>
            <w:tcW w:w="1834" w:type="dxa"/>
            <w:vAlign w:val="center"/>
          </w:tcPr>
          <w:p>
            <w:pPr>
              <w:pStyle w:val="22"/>
              <w:jc w:val="center"/>
            </w:pPr>
            <w:r>
              <w:rPr>
                <w:rFonts w:hint="eastAsia" w:ascii="宋体" w:hAnsi="宋体"/>
                <w:szCs w:val="22"/>
                <w:lang w:eastAsia="zh-CN"/>
              </w:rPr>
              <w:t>招商责任部门</w:t>
            </w:r>
            <w:r>
              <w:rPr>
                <w:rFonts w:hint="eastAsia" w:ascii="宋体" w:hAnsi="宋体"/>
                <w:szCs w:val="22"/>
              </w:rPr>
              <w:t>、第三方计算</w:t>
            </w:r>
          </w:p>
        </w:tc>
      </w:tr>
    </w:tbl>
    <w:p>
      <w:pPr>
        <w:rPr>
          <w:rFonts w:ascii="黑体" w:hAnsi="黑体" w:eastAsia="黑体"/>
          <w:sz w:val="32"/>
        </w:rPr>
        <w:sectPr>
          <w:pgSz w:w="11906" w:h="16838"/>
          <w:pgMar w:top="1440" w:right="1800" w:bottom="1440" w:left="1800" w:header="851" w:footer="992" w:gutter="0"/>
          <w:cols w:space="720" w:num="1"/>
          <w:docGrid w:type="lines" w:linePitch="312" w:charSpace="0"/>
        </w:sectPr>
      </w:pPr>
    </w:p>
    <w:p>
      <w:pPr>
        <w:pStyle w:val="16"/>
        <w:spacing w:line="360" w:lineRule="auto"/>
        <w:outlineLvl w:val="0"/>
        <w:rPr>
          <w:rFonts w:hint="eastAsia" w:ascii="宋体" w:hAnsi="宋体" w:cs="仿宋_GB2312"/>
          <w:b/>
          <w:bCs/>
          <w:sz w:val="24"/>
          <w:szCs w:val="32"/>
        </w:rPr>
      </w:pPr>
      <w:r>
        <w:rPr>
          <w:rFonts w:hint="eastAsia" w:ascii="黑体" w:hAnsi="黑体" w:eastAsia="黑体"/>
          <w:sz w:val="32"/>
        </w:rPr>
        <w:t>附件2</w:t>
      </w:r>
      <w:r>
        <w:rPr>
          <w:rFonts w:ascii="黑体" w:hAnsi="黑体" w:eastAsia="黑体"/>
          <w:sz w:val="32"/>
        </w:rPr>
        <w:t xml:space="preserve"> </w:t>
      </w:r>
      <w:r>
        <w:rPr>
          <w:rFonts w:hint="eastAsia" w:ascii="黑体" w:hAnsi="黑体" w:eastAsia="黑体"/>
          <w:sz w:val="32"/>
        </w:rPr>
        <w:t>评价指标体系</w:t>
      </w:r>
    </w:p>
    <w:p>
      <w:pPr>
        <w:pStyle w:val="16"/>
        <w:spacing w:line="360" w:lineRule="auto"/>
        <w:jc w:val="center"/>
        <w:rPr>
          <w:rFonts w:hint="eastAsia" w:ascii="宋体" w:hAnsi="宋体" w:cs="仿宋_GB2312"/>
          <w:b/>
          <w:bCs/>
          <w:color w:val="FF0000"/>
          <w:sz w:val="24"/>
          <w:szCs w:val="32"/>
        </w:rPr>
      </w:pPr>
      <w:r>
        <w:rPr>
          <w:rFonts w:hint="eastAsia" w:ascii="宋体" w:hAnsi="宋体" w:cs="仿宋_GB2312"/>
          <w:b/>
          <w:bCs/>
          <w:sz w:val="24"/>
          <w:szCs w:val="32"/>
        </w:rPr>
        <w:t>表1</w:t>
      </w:r>
      <w:r>
        <w:rPr>
          <w:rFonts w:hint="eastAsia" w:ascii="宋体" w:hAnsi="宋体" w:cs="仿宋_GB2312"/>
          <w:b/>
          <w:bCs/>
          <w:sz w:val="24"/>
          <w:szCs w:val="32"/>
          <w:lang w:val="en-US" w:eastAsia="zh-CN"/>
        </w:rPr>
        <w:t xml:space="preserve"> </w:t>
      </w:r>
      <w:r>
        <w:rPr>
          <w:rFonts w:hint="eastAsia" w:ascii="宋体" w:hAnsi="宋体" w:cs="仿宋_GB2312"/>
          <w:b/>
          <w:bCs/>
          <w:sz w:val="24"/>
          <w:szCs w:val="32"/>
        </w:rPr>
        <w:t>共性指标体系</w:t>
      </w:r>
    </w:p>
    <w:tbl>
      <w:tblPr>
        <w:tblStyle w:val="8"/>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388"/>
        <w:gridCol w:w="1143"/>
        <w:gridCol w:w="2859"/>
        <w:gridCol w:w="142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blHeader/>
          <w:jc w:val="center"/>
        </w:trPr>
        <w:tc>
          <w:tcPr>
            <w:tcW w:w="866" w:type="dxa"/>
            <w:vAlign w:val="center"/>
          </w:tcPr>
          <w:p>
            <w:pPr>
              <w:pStyle w:val="16"/>
              <w:jc w:val="center"/>
              <w:rPr>
                <w:rFonts w:hint="eastAsia" w:ascii="宋体" w:hAnsi="宋体"/>
                <w:b/>
                <w:bCs/>
              </w:rPr>
            </w:pPr>
            <w:r>
              <w:rPr>
                <w:rFonts w:hint="eastAsia" w:ascii="宋体" w:hAnsi="宋体"/>
                <w:b/>
                <w:bCs/>
              </w:rPr>
              <w:t>序号</w:t>
            </w:r>
          </w:p>
        </w:tc>
        <w:tc>
          <w:tcPr>
            <w:tcW w:w="1388" w:type="dxa"/>
            <w:vAlign w:val="center"/>
          </w:tcPr>
          <w:p>
            <w:pPr>
              <w:pStyle w:val="16"/>
              <w:jc w:val="center"/>
              <w:rPr>
                <w:rFonts w:hint="eastAsia" w:ascii="宋体" w:hAnsi="宋体"/>
                <w:b/>
                <w:bCs/>
              </w:rPr>
            </w:pPr>
            <w:r>
              <w:rPr>
                <w:rFonts w:hint="eastAsia" w:ascii="宋体" w:hAnsi="宋体"/>
                <w:b/>
                <w:bCs/>
              </w:rPr>
              <w:t>一级指标</w:t>
            </w:r>
          </w:p>
        </w:tc>
        <w:tc>
          <w:tcPr>
            <w:tcW w:w="1143" w:type="dxa"/>
            <w:vAlign w:val="center"/>
          </w:tcPr>
          <w:p>
            <w:pPr>
              <w:pStyle w:val="16"/>
              <w:jc w:val="center"/>
              <w:rPr>
                <w:rFonts w:hint="eastAsia" w:ascii="宋体" w:hAnsi="宋体"/>
                <w:b/>
                <w:bCs/>
              </w:rPr>
            </w:pPr>
            <w:r>
              <w:rPr>
                <w:rFonts w:hint="eastAsia" w:ascii="宋体" w:hAnsi="宋体"/>
                <w:b/>
                <w:bCs/>
              </w:rPr>
              <w:t>权重</w:t>
            </w:r>
          </w:p>
        </w:tc>
        <w:tc>
          <w:tcPr>
            <w:tcW w:w="2859" w:type="dxa"/>
            <w:vAlign w:val="center"/>
          </w:tcPr>
          <w:p>
            <w:pPr>
              <w:pStyle w:val="16"/>
              <w:jc w:val="center"/>
              <w:rPr>
                <w:rFonts w:hint="eastAsia" w:ascii="宋体" w:hAnsi="宋体"/>
                <w:b/>
                <w:bCs/>
              </w:rPr>
            </w:pPr>
            <w:r>
              <w:rPr>
                <w:rFonts w:hint="eastAsia" w:ascii="宋体" w:hAnsi="宋体"/>
                <w:b/>
                <w:bCs/>
              </w:rPr>
              <w:t>二级指标</w:t>
            </w:r>
          </w:p>
        </w:tc>
        <w:tc>
          <w:tcPr>
            <w:tcW w:w="1429" w:type="dxa"/>
            <w:vAlign w:val="center"/>
          </w:tcPr>
          <w:p>
            <w:pPr>
              <w:pStyle w:val="16"/>
              <w:jc w:val="center"/>
              <w:rPr>
                <w:rFonts w:hint="eastAsia" w:ascii="宋体" w:hAnsi="宋体"/>
                <w:b/>
                <w:bCs/>
              </w:rPr>
            </w:pPr>
            <w:r>
              <w:rPr>
                <w:rFonts w:hint="eastAsia" w:ascii="宋体" w:hAnsi="宋体"/>
                <w:b/>
                <w:bCs/>
              </w:rPr>
              <w:t>权重</w:t>
            </w:r>
          </w:p>
        </w:tc>
        <w:tc>
          <w:tcPr>
            <w:tcW w:w="715" w:type="dxa"/>
            <w:vAlign w:val="center"/>
          </w:tcPr>
          <w:p>
            <w:pPr>
              <w:pStyle w:val="16"/>
              <w:jc w:val="center"/>
              <w:rPr>
                <w:rFonts w:hint="eastAsia" w:ascii="宋体" w:hAnsi="宋体"/>
                <w:b/>
                <w:bCs/>
              </w:rPr>
            </w:pPr>
            <w:r>
              <w:rPr>
                <w:rFonts w:hint="eastAsia" w:ascii="宋体" w:hAnsi="宋体"/>
                <w:b/>
                <w:bCs/>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866" w:type="dxa"/>
            <w:vMerge w:val="restart"/>
            <w:vAlign w:val="center"/>
          </w:tcPr>
          <w:p>
            <w:pPr>
              <w:pStyle w:val="16"/>
              <w:jc w:val="center"/>
              <w:rPr>
                <w:rFonts w:hint="eastAsia" w:ascii="宋体" w:hAnsi="宋体"/>
              </w:rPr>
            </w:pPr>
            <w:r>
              <w:rPr>
                <w:rFonts w:hint="eastAsia" w:ascii="宋体" w:hAnsi="宋体"/>
              </w:rPr>
              <w:t>1</w:t>
            </w:r>
          </w:p>
        </w:tc>
        <w:tc>
          <w:tcPr>
            <w:tcW w:w="1388" w:type="dxa"/>
            <w:vMerge w:val="restart"/>
            <w:vAlign w:val="center"/>
          </w:tcPr>
          <w:p>
            <w:pPr>
              <w:pStyle w:val="16"/>
              <w:jc w:val="center"/>
              <w:rPr>
                <w:rFonts w:hint="eastAsia" w:ascii="宋体" w:hAnsi="宋体"/>
              </w:rPr>
            </w:pPr>
            <w:r>
              <w:rPr>
                <w:rFonts w:hint="eastAsia" w:ascii="宋体" w:hAnsi="宋体"/>
              </w:rPr>
              <w:t>园区建设</w:t>
            </w:r>
          </w:p>
        </w:tc>
        <w:tc>
          <w:tcPr>
            <w:tcW w:w="1143" w:type="dxa"/>
            <w:vMerge w:val="restart"/>
            <w:vAlign w:val="center"/>
          </w:tcPr>
          <w:p>
            <w:pPr>
              <w:pStyle w:val="16"/>
              <w:jc w:val="center"/>
              <w:rPr>
                <w:rFonts w:hint="eastAsia" w:ascii="宋体" w:hAnsi="宋体"/>
              </w:rPr>
            </w:pPr>
            <w:r>
              <w:rPr>
                <w:rFonts w:hint="eastAsia" w:ascii="宋体" w:hAnsi="宋体"/>
              </w:rPr>
              <w:t>20%</w:t>
            </w:r>
          </w:p>
        </w:tc>
        <w:tc>
          <w:tcPr>
            <w:tcW w:w="2859" w:type="dxa"/>
            <w:vAlign w:val="center"/>
          </w:tcPr>
          <w:p>
            <w:pPr>
              <w:pStyle w:val="16"/>
              <w:jc w:val="center"/>
              <w:rPr>
                <w:rFonts w:hint="eastAsia" w:ascii="宋体" w:hAnsi="宋体"/>
              </w:rPr>
            </w:pPr>
            <w:r>
              <w:rPr>
                <w:rFonts w:hint="eastAsia" w:ascii="宋体" w:hAnsi="宋体"/>
              </w:rPr>
              <w:t>建设进度</w:t>
            </w:r>
          </w:p>
          <w:p>
            <w:pPr>
              <w:pStyle w:val="16"/>
              <w:jc w:val="center"/>
              <w:rPr>
                <w:rFonts w:ascii="宋体" w:hAnsi="宋体"/>
              </w:rPr>
            </w:pPr>
            <w:r>
              <w:rPr>
                <w:rFonts w:hint="eastAsia" w:ascii="宋体" w:hAnsi="宋体"/>
              </w:rPr>
              <w:t>（固定资产完成进度）</w:t>
            </w:r>
          </w:p>
        </w:tc>
        <w:tc>
          <w:tcPr>
            <w:tcW w:w="1429" w:type="dxa"/>
            <w:vAlign w:val="center"/>
          </w:tcPr>
          <w:p>
            <w:pPr>
              <w:pStyle w:val="16"/>
              <w:jc w:val="center"/>
              <w:rPr>
                <w:rFonts w:hint="eastAsia" w:ascii="宋体" w:hAnsi="宋体"/>
              </w:rPr>
            </w:pPr>
            <w:r>
              <w:rPr>
                <w:rFonts w:hint="eastAsia" w:ascii="宋体" w:hAnsi="宋体"/>
              </w:rPr>
              <w:t>7%</w:t>
            </w:r>
          </w:p>
        </w:tc>
        <w:tc>
          <w:tcPr>
            <w:tcW w:w="715" w:type="dxa"/>
            <w:vAlign w:val="center"/>
          </w:tcPr>
          <w:p>
            <w:pPr>
              <w:pStyle w:val="16"/>
              <w:jc w:val="center"/>
              <w:rPr>
                <w:rFonts w:hint="eastAsia" w:ascii="宋体" w:hAnsi="宋体"/>
              </w:rPr>
            </w:pPr>
            <w:r>
              <w:rPr>
                <w:rFonts w:hint="eastAsia" w:ascii="宋体" w:hAnsi="宋体"/>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hint="eastAsia" w:ascii="宋体" w:hAnsi="宋体"/>
              </w:rPr>
            </w:pPr>
          </w:p>
        </w:tc>
        <w:tc>
          <w:tcPr>
            <w:tcW w:w="1143" w:type="dxa"/>
            <w:vMerge w:val="continue"/>
            <w:vAlign w:val="center"/>
          </w:tcPr>
          <w:p>
            <w:pPr>
              <w:pStyle w:val="16"/>
              <w:jc w:val="center"/>
              <w:rPr>
                <w:rFonts w:hint="eastAsia" w:ascii="宋体" w:hAnsi="宋体"/>
              </w:rPr>
            </w:pPr>
          </w:p>
        </w:tc>
        <w:tc>
          <w:tcPr>
            <w:tcW w:w="2859" w:type="dxa"/>
            <w:vAlign w:val="center"/>
          </w:tcPr>
          <w:p>
            <w:pPr>
              <w:pStyle w:val="16"/>
              <w:jc w:val="center"/>
              <w:rPr>
                <w:rFonts w:ascii="宋体" w:hAnsi="宋体"/>
                <w:color w:val="auto"/>
              </w:rPr>
            </w:pPr>
            <w:r>
              <w:rPr>
                <w:rFonts w:hint="eastAsia" w:ascii="宋体" w:hAnsi="宋体"/>
                <w:color w:val="auto"/>
              </w:rPr>
              <w:t>建设时序</w:t>
            </w:r>
          </w:p>
        </w:tc>
        <w:tc>
          <w:tcPr>
            <w:tcW w:w="1429" w:type="dxa"/>
            <w:vAlign w:val="center"/>
          </w:tcPr>
          <w:p>
            <w:pPr>
              <w:pStyle w:val="16"/>
              <w:jc w:val="center"/>
              <w:rPr>
                <w:rFonts w:hint="eastAsia" w:ascii="宋体" w:hAnsi="宋体"/>
              </w:rPr>
            </w:pPr>
            <w:r>
              <w:rPr>
                <w:rFonts w:hint="eastAsia" w:ascii="宋体" w:hAnsi="宋体"/>
              </w:rPr>
              <w:t>6%</w:t>
            </w:r>
          </w:p>
        </w:tc>
        <w:tc>
          <w:tcPr>
            <w:tcW w:w="715" w:type="dxa"/>
            <w:vAlign w:val="center"/>
          </w:tcPr>
          <w:p>
            <w:pPr>
              <w:pStyle w:val="16"/>
              <w:jc w:val="center"/>
              <w:rPr>
                <w:rFonts w:hint="eastAsia" w:ascii="宋体" w:hAnsi="宋体"/>
              </w:rPr>
            </w:pPr>
            <w:r>
              <w:rPr>
                <w:rFonts w:hint="eastAsia" w:ascii="宋体" w:hAnsi="宋体"/>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hint="eastAsia" w:ascii="宋体" w:hAnsi="宋体"/>
              </w:rPr>
            </w:pPr>
          </w:p>
        </w:tc>
        <w:tc>
          <w:tcPr>
            <w:tcW w:w="1143" w:type="dxa"/>
            <w:vMerge w:val="continue"/>
            <w:vAlign w:val="center"/>
          </w:tcPr>
          <w:p>
            <w:pPr>
              <w:pStyle w:val="16"/>
              <w:jc w:val="center"/>
              <w:rPr>
                <w:rFonts w:hint="eastAsia" w:ascii="宋体" w:hAnsi="宋体"/>
              </w:rPr>
            </w:pPr>
          </w:p>
        </w:tc>
        <w:tc>
          <w:tcPr>
            <w:tcW w:w="2859" w:type="dxa"/>
            <w:vAlign w:val="center"/>
          </w:tcPr>
          <w:p>
            <w:pPr>
              <w:pStyle w:val="16"/>
              <w:jc w:val="center"/>
              <w:rPr>
                <w:rFonts w:hint="eastAsia" w:ascii="宋体" w:hAnsi="宋体"/>
                <w:color w:val="auto"/>
              </w:rPr>
            </w:pPr>
            <w:r>
              <w:rPr>
                <w:rFonts w:hint="eastAsia" w:ascii="宋体" w:hAnsi="宋体"/>
                <w:color w:val="auto"/>
              </w:rPr>
              <w:t>安全生产</w:t>
            </w:r>
          </w:p>
        </w:tc>
        <w:tc>
          <w:tcPr>
            <w:tcW w:w="1429" w:type="dxa"/>
            <w:vAlign w:val="center"/>
          </w:tcPr>
          <w:p>
            <w:pPr>
              <w:pStyle w:val="16"/>
              <w:jc w:val="center"/>
              <w:rPr>
                <w:rFonts w:hint="eastAsia" w:ascii="宋体" w:hAnsi="宋体"/>
              </w:rPr>
            </w:pPr>
            <w:r>
              <w:rPr>
                <w:rFonts w:hint="eastAsia" w:ascii="宋体" w:hAnsi="宋体"/>
              </w:rPr>
              <w:t>7%</w:t>
            </w:r>
          </w:p>
        </w:tc>
        <w:tc>
          <w:tcPr>
            <w:tcW w:w="715" w:type="dxa"/>
            <w:vAlign w:val="center"/>
          </w:tcPr>
          <w:p>
            <w:pPr>
              <w:pStyle w:val="16"/>
              <w:jc w:val="center"/>
              <w:rPr>
                <w:rFonts w:hint="eastAsia" w:ascii="宋体" w:hAnsi="宋体"/>
              </w:rPr>
            </w:pPr>
            <w:r>
              <w:rPr>
                <w:rFonts w:hint="eastAsia" w:ascii="宋体" w:hAnsi="宋体"/>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66" w:type="dxa"/>
            <w:vMerge w:val="restart"/>
            <w:vAlign w:val="center"/>
          </w:tcPr>
          <w:p>
            <w:pPr>
              <w:pStyle w:val="16"/>
              <w:jc w:val="center"/>
              <w:rPr>
                <w:rFonts w:hint="eastAsia" w:ascii="宋体" w:hAnsi="宋体"/>
              </w:rPr>
            </w:pPr>
            <w:r>
              <w:rPr>
                <w:rFonts w:ascii="宋体" w:hAnsi="宋体"/>
              </w:rPr>
              <w:t>2</w:t>
            </w:r>
          </w:p>
        </w:tc>
        <w:tc>
          <w:tcPr>
            <w:tcW w:w="1388" w:type="dxa"/>
            <w:vMerge w:val="restart"/>
            <w:vAlign w:val="center"/>
          </w:tcPr>
          <w:p>
            <w:pPr>
              <w:pStyle w:val="16"/>
              <w:jc w:val="center"/>
              <w:rPr>
                <w:rFonts w:hint="eastAsia" w:ascii="宋体" w:hAnsi="宋体"/>
              </w:rPr>
            </w:pPr>
            <w:r>
              <w:rPr>
                <w:rFonts w:hint="eastAsia" w:ascii="宋体" w:hAnsi="宋体"/>
              </w:rPr>
              <w:t>园区</w:t>
            </w:r>
            <w:r>
              <w:rPr>
                <w:rFonts w:ascii="宋体" w:hAnsi="宋体"/>
              </w:rPr>
              <w:t>发展</w:t>
            </w:r>
          </w:p>
        </w:tc>
        <w:tc>
          <w:tcPr>
            <w:tcW w:w="1143" w:type="dxa"/>
            <w:vMerge w:val="restart"/>
            <w:vAlign w:val="center"/>
          </w:tcPr>
          <w:p>
            <w:pPr>
              <w:pStyle w:val="16"/>
              <w:jc w:val="center"/>
              <w:rPr>
                <w:rFonts w:hint="eastAsia" w:ascii="宋体" w:hAnsi="宋体"/>
              </w:rPr>
            </w:pPr>
            <w:r>
              <w:rPr>
                <w:rFonts w:hint="eastAsia" w:ascii="宋体" w:hAnsi="宋体"/>
              </w:rPr>
              <w:t>40%</w:t>
            </w:r>
          </w:p>
        </w:tc>
        <w:tc>
          <w:tcPr>
            <w:tcW w:w="2859" w:type="dxa"/>
            <w:vAlign w:val="center"/>
          </w:tcPr>
          <w:p>
            <w:pPr>
              <w:pStyle w:val="16"/>
              <w:jc w:val="center"/>
              <w:rPr>
                <w:rFonts w:hint="eastAsia" w:ascii="宋体" w:hAnsi="宋体"/>
              </w:rPr>
            </w:pPr>
            <w:r>
              <w:rPr>
                <w:rFonts w:hint="eastAsia" w:ascii="宋体" w:hAnsi="宋体"/>
              </w:rPr>
              <w:t>管理规范程度</w:t>
            </w:r>
          </w:p>
        </w:tc>
        <w:tc>
          <w:tcPr>
            <w:tcW w:w="1429" w:type="dxa"/>
            <w:vAlign w:val="center"/>
          </w:tcPr>
          <w:p>
            <w:pPr>
              <w:pStyle w:val="16"/>
              <w:jc w:val="center"/>
              <w:rPr>
                <w:rFonts w:hint="eastAsia" w:ascii="宋体" w:hAnsi="宋体"/>
              </w:rPr>
            </w:pPr>
            <w:r>
              <w:rPr>
                <w:rFonts w:hint="eastAsia" w:ascii="宋体" w:hAnsi="宋体"/>
              </w:rPr>
              <w:t>8%</w:t>
            </w:r>
          </w:p>
        </w:tc>
        <w:tc>
          <w:tcPr>
            <w:tcW w:w="715" w:type="dxa"/>
            <w:vAlign w:val="center"/>
          </w:tcPr>
          <w:p>
            <w:pPr>
              <w:pStyle w:val="16"/>
              <w:jc w:val="center"/>
              <w:rPr>
                <w:rFonts w:hint="eastAsia" w:ascii="宋体" w:hAnsi="宋体"/>
              </w:rPr>
            </w:pPr>
            <w:r>
              <w:rPr>
                <w:rFonts w:hint="eastAsia" w:ascii="宋体" w:hAnsi="宋体"/>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hint="eastAsia" w:ascii="宋体" w:hAnsi="宋体"/>
              </w:rPr>
            </w:pPr>
          </w:p>
        </w:tc>
        <w:tc>
          <w:tcPr>
            <w:tcW w:w="1143" w:type="dxa"/>
            <w:vMerge w:val="continue"/>
            <w:vAlign w:val="center"/>
          </w:tcPr>
          <w:p>
            <w:pPr>
              <w:pStyle w:val="16"/>
              <w:jc w:val="center"/>
              <w:rPr>
                <w:rFonts w:ascii="宋体" w:hAnsi="宋体"/>
                <w:szCs w:val="21"/>
              </w:rPr>
            </w:pPr>
          </w:p>
        </w:tc>
        <w:tc>
          <w:tcPr>
            <w:tcW w:w="2859" w:type="dxa"/>
            <w:vAlign w:val="center"/>
          </w:tcPr>
          <w:p>
            <w:pPr>
              <w:pStyle w:val="16"/>
              <w:jc w:val="center"/>
              <w:rPr>
                <w:rFonts w:hint="eastAsia" w:ascii="宋体" w:hAnsi="宋体"/>
                <w:szCs w:val="21"/>
              </w:rPr>
            </w:pPr>
            <w:r>
              <w:rPr>
                <w:rFonts w:hint="eastAsia" w:ascii="宋体" w:hAnsi="宋体"/>
              </w:rPr>
              <w:t>主导产业营业收入占比</w:t>
            </w:r>
          </w:p>
        </w:tc>
        <w:tc>
          <w:tcPr>
            <w:tcW w:w="1429" w:type="dxa"/>
            <w:vAlign w:val="center"/>
          </w:tcPr>
          <w:p>
            <w:pPr>
              <w:pStyle w:val="16"/>
              <w:jc w:val="center"/>
              <w:rPr>
                <w:rFonts w:hint="eastAsia" w:ascii="宋体" w:hAnsi="宋体"/>
              </w:rPr>
            </w:pPr>
            <w:r>
              <w:rPr>
                <w:rFonts w:hint="eastAsia" w:ascii="宋体" w:hAnsi="宋体"/>
              </w:rPr>
              <w:t>12%</w:t>
            </w:r>
          </w:p>
        </w:tc>
        <w:tc>
          <w:tcPr>
            <w:tcW w:w="715" w:type="dxa"/>
            <w:vAlign w:val="center"/>
          </w:tcPr>
          <w:p>
            <w:pPr>
              <w:pStyle w:val="16"/>
              <w:jc w:val="center"/>
              <w:rPr>
                <w:rFonts w:hint="eastAsia" w:ascii="宋体" w:hAnsi="宋体"/>
              </w:rPr>
            </w:pPr>
            <w:r>
              <w:rPr>
                <w:rFonts w:hint="eastAsia" w:ascii="宋体" w:hAnsi="宋体"/>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hint="eastAsia" w:ascii="宋体" w:hAnsi="宋体"/>
              </w:rPr>
            </w:pPr>
          </w:p>
        </w:tc>
        <w:tc>
          <w:tcPr>
            <w:tcW w:w="1143" w:type="dxa"/>
            <w:vMerge w:val="continue"/>
            <w:vAlign w:val="center"/>
          </w:tcPr>
          <w:p>
            <w:pPr>
              <w:pStyle w:val="16"/>
              <w:jc w:val="center"/>
              <w:rPr>
                <w:rFonts w:ascii="宋体" w:hAnsi="宋体"/>
                <w:szCs w:val="21"/>
              </w:rPr>
            </w:pPr>
          </w:p>
        </w:tc>
        <w:tc>
          <w:tcPr>
            <w:tcW w:w="2859" w:type="dxa"/>
            <w:vAlign w:val="center"/>
          </w:tcPr>
          <w:p>
            <w:pPr>
              <w:pStyle w:val="16"/>
              <w:jc w:val="center"/>
              <w:rPr>
                <w:rFonts w:hint="eastAsia" w:ascii="宋体" w:hAnsi="宋体"/>
              </w:rPr>
            </w:pPr>
            <w:r>
              <w:rPr>
                <w:rFonts w:hint="eastAsia" w:ascii="宋体" w:hAnsi="宋体"/>
              </w:rPr>
              <w:t>产业培育情况</w:t>
            </w:r>
          </w:p>
          <w:p>
            <w:pPr>
              <w:pStyle w:val="16"/>
              <w:jc w:val="center"/>
              <w:rPr>
                <w:rFonts w:hint="eastAsia" w:ascii="宋体" w:hAnsi="宋体"/>
              </w:rPr>
            </w:pPr>
            <w:r>
              <w:rPr>
                <w:rFonts w:hint="eastAsia" w:ascii="宋体" w:hAnsi="宋体"/>
              </w:rPr>
              <w:t>（培育高新科技及骨干</w:t>
            </w:r>
          </w:p>
          <w:p>
            <w:pPr>
              <w:pStyle w:val="16"/>
              <w:jc w:val="center"/>
              <w:rPr>
                <w:rFonts w:hint="eastAsia" w:ascii="宋体" w:hAnsi="宋体"/>
              </w:rPr>
            </w:pPr>
            <w:r>
              <w:rPr>
                <w:rFonts w:hint="eastAsia" w:ascii="宋体" w:hAnsi="宋体"/>
              </w:rPr>
              <w:t>企业情况、市场影响力</w:t>
            </w:r>
            <w:r>
              <w:rPr>
                <w:rFonts w:ascii="宋体" w:hAnsi="宋体"/>
              </w:rPr>
              <w:t>、</w:t>
            </w:r>
            <w:r>
              <w:rPr>
                <w:rFonts w:hint="eastAsia" w:ascii="宋体" w:hAnsi="宋体"/>
              </w:rPr>
              <w:t>产业链完备</w:t>
            </w:r>
            <w:r>
              <w:rPr>
                <w:rFonts w:ascii="宋体" w:hAnsi="宋体"/>
              </w:rPr>
              <w:t>度、产业配套</w:t>
            </w:r>
            <w:r>
              <w:rPr>
                <w:rFonts w:hint="eastAsia" w:ascii="宋体" w:hAnsi="宋体"/>
              </w:rPr>
              <w:t>等，包括但</w:t>
            </w:r>
            <w:r>
              <w:rPr>
                <w:rFonts w:ascii="宋体" w:hAnsi="宋体"/>
              </w:rPr>
              <w:t>不限于</w:t>
            </w:r>
            <w:r>
              <w:rPr>
                <w:rFonts w:hint="eastAsia" w:ascii="宋体" w:hAnsi="宋体"/>
              </w:rPr>
              <w:t>）</w:t>
            </w:r>
          </w:p>
        </w:tc>
        <w:tc>
          <w:tcPr>
            <w:tcW w:w="1429" w:type="dxa"/>
            <w:vAlign w:val="center"/>
          </w:tcPr>
          <w:p>
            <w:pPr>
              <w:pStyle w:val="16"/>
              <w:jc w:val="center"/>
              <w:rPr>
                <w:rFonts w:hint="eastAsia" w:ascii="宋体" w:hAnsi="宋体"/>
              </w:rPr>
            </w:pPr>
            <w:r>
              <w:rPr>
                <w:rFonts w:hint="eastAsia" w:ascii="宋体" w:hAnsi="宋体"/>
              </w:rPr>
              <w:t>10</w:t>
            </w:r>
            <w:r>
              <w:rPr>
                <w:rFonts w:ascii="宋体" w:hAnsi="宋体"/>
              </w:rPr>
              <w:t>%</w:t>
            </w:r>
          </w:p>
        </w:tc>
        <w:tc>
          <w:tcPr>
            <w:tcW w:w="715" w:type="dxa"/>
            <w:vAlign w:val="center"/>
          </w:tcPr>
          <w:p>
            <w:pPr>
              <w:pStyle w:val="16"/>
              <w:jc w:val="center"/>
              <w:rPr>
                <w:rFonts w:hint="eastAsia" w:ascii="宋体" w:hAnsi="宋体"/>
              </w:rPr>
            </w:pPr>
            <w:r>
              <w:rPr>
                <w:rFonts w:hint="eastAsia" w:ascii="宋体" w:hAnsi="宋体"/>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ascii="宋体" w:hAnsi="宋体"/>
              </w:rPr>
            </w:pPr>
          </w:p>
        </w:tc>
        <w:tc>
          <w:tcPr>
            <w:tcW w:w="1143" w:type="dxa"/>
            <w:vMerge w:val="continue"/>
            <w:vAlign w:val="center"/>
          </w:tcPr>
          <w:p>
            <w:pPr>
              <w:pStyle w:val="16"/>
              <w:jc w:val="center"/>
              <w:rPr>
                <w:rFonts w:hint="eastAsia" w:ascii="宋体" w:hAnsi="宋体"/>
                <w:szCs w:val="21"/>
              </w:rPr>
            </w:pPr>
          </w:p>
        </w:tc>
        <w:tc>
          <w:tcPr>
            <w:tcW w:w="2859" w:type="dxa"/>
            <w:vAlign w:val="center"/>
          </w:tcPr>
          <w:p>
            <w:pPr>
              <w:pStyle w:val="16"/>
              <w:rPr>
                <w:rFonts w:hint="eastAsia" w:ascii="宋体" w:hAnsi="宋体" w:cs="仿宋_GB2312"/>
                <w:bCs/>
                <w:szCs w:val="32"/>
              </w:rPr>
            </w:pPr>
            <w:r>
              <w:rPr>
                <w:rFonts w:hint="eastAsia" w:ascii="宋体" w:hAnsi="宋体" w:cs="仿宋_GB2312"/>
                <w:b/>
                <w:szCs w:val="32"/>
              </w:rPr>
              <w:t>适用于七大</w:t>
            </w:r>
            <w:r>
              <w:rPr>
                <w:rFonts w:ascii="宋体" w:hAnsi="宋体" w:cs="仿宋_GB2312"/>
                <w:b/>
                <w:szCs w:val="32"/>
              </w:rPr>
              <w:t>战略性新兴产业</w:t>
            </w:r>
            <w:r>
              <w:rPr>
                <w:rFonts w:hint="eastAsia" w:ascii="宋体" w:hAnsi="宋体" w:cs="仿宋_GB2312"/>
                <w:b/>
                <w:szCs w:val="32"/>
              </w:rPr>
              <w:t>：</w:t>
            </w:r>
            <w:r>
              <w:rPr>
                <w:rFonts w:hint="eastAsia" w:ascii="宋体" w:hAnsi="宋体"/>
              </w:rPr>
              <w:t>研发投入强度、</w:t>
            </w:r>
            <w:r>
              <w:rPr>
                <w:rFonts w:hint="eastAsia" w:ascii="宋体" w:hAnsi="宋体" w:cs="仿宋_GB2312"/>
                <w:bCs/>
                <w:szCs w:val="32"/>
              </w:rPr>
              <w:t>每万人发明专利授权量等，</w:t>
            </w:r>
            <w:r>
              <w:rPr>
                <w:rFonts w:hint="eastAsia" w:ascii="宋体" w:hAnsi="宋体"/>
              </w:rPr>
              <w:t>包括但</w:t>
            </w:r>
            <w:r>
              <w:rPr>
                <w:rFonts w:ascii="宋体" w:hAnsi="宋体"/>
              </w:rPr>
              <w:t>不限于</w:t>
            </w:r>
          </w:p>
          <w:p>
            <w:pPr>
              <w:pStyle w:val="16"/>
              <w:jc w:val="left"/>
              <w:rPr>
                <w:rFonts w:hint="eastAsia" w:ascii="宋体" w:hAnsi="宋体" w:cs="仿宋_GB2312"/>
                <w:bCs/>
                <w:szCs w:val="32"/>
              </w:rPr>
            </w:pPr>
            <w:r>
              <w:rPr>
                <w:rFonts w:hint="eastAsia" w:ascii="宋体" w:hAnsi="宋体"/>
                <w:b/>
                <w:bCs/>
              </w:rPr>
              <w:t>适用于</w:t>
            </w:r>
            <w:r>
              <w:rPr>
                <w:rFonts w:ascii="宋体" w:hAnsi="宋体"/>
                <w:b/>
                <w:bCs/>
              </w:rPr>
              <w:t>跨境电商行业</w:t>
            </w:r>
            <w:r>
              <w:rPr>
                <w:rFonts w:hint="eastAsia" w:ascii="宋体" w:hAnsi="宋体"/>
                <w:b/>
                <w:bCs/>
              </w:rPr>
              <w:t>：</w:t>
            </w:r>
            <w:r>
              <w:rPr>
                <w:rFonts w:hint="eastAsia" w:ascii="宋体" w:hAnsi="宋体"/>
              </w:rPr>
              <w:t>跨境电商</w:t>
            </w:r>
            <w:r>
              <w:rPr>
                <w:rFonts w:ascii="宋体" w:hAnsi="宋体"/>
              </w:rPr>
              <w:t>进出口额增速</w:t>
            </w:r>
            <w:r>
              <w:rPr>
                <w:rFonts w:hint="eastAsia" w:ascii="宋体" w:hAnsi="宋体"/>
              </w:rPr>
              <w:t>、</w:t>
            </w:r>
            <w:r>
              <w:rPr>
                <w:rFonts w:ascii="宋体" w:hAnsi="宋体"/>
              </w:rPr>
              <w:t>跨境电商入驻企业数</w:t>
            </w:r>
            <w:r>
              <w:rPr>
                <w:rFonts w:hint="eastAsia" w:ascii="宋体" w:hAnsi="宋体"/>
              </w:rPr>
              <w:t>等，包括但</w:t>
            </w:r>
            <w:r>
              <w:rPr>
                <w:rFonts w:ascii="宋体" w:hAnsi="宋体"/>
              </w:rPr>
              <w:t>不限于</w:t>
            </w:r>
          </w:p>
        </w:tc>
        <w:tc>
          <w:tcPr>
            <w:tcW w:w="1429" w:type="dxa"/>
            <w:vAlign w:val="center"/>
          </w:tcPr>
          <w:p>
            <w:pPr>
              <w:pStyle w:val="16"/>
              <w:jc w:val="center"/>
              <w:rPr>
                <w:rFonts w:hint="eastAsia" w:ascii="宋体" w:hAnsi="宋体"/>
                <w:szCs w:val="21"/>
              </w:rPr>
            </w:pPr>
            <w:r>
              <w:rPr>
                <w:rFonts w:ascii="宋体" w:hAnsi="宋体"/>
                <w:szCs w:val="21"/>
              </w:rPr>
              <w:t>10</w:t>
            </w:r>
            <w:r>
              <w:rPr>
                <w:rFonts w:hint="eastAsia" w:ascii="宋体" w:hAnsi="宋体"/>
                <w:szCs w:val="21"/>
              </w:rPr>
              <w:t>%</w:t>
            </w:r>
          </w:p>
        </w:tc>
        <w:tc>
          <w:tcPr>
            <w:tcW w:w="715" w:type="dxa"/>
            <w:vAlign w:val="center"/>
          </w:tcPr>
          <w:p>
            <w:pPr>
              <w:pStyle w:val="16"/>
              <w:jc w:val="center"/>
              <w:rPr>
                <w:rFonts w:hint="eastAsia" w:ascii="宋体" w:hAnsi="宋体"/>
                <w:szCs w:val="21"/>
              </w:rPr>
            </w:pPr>
            <w:r>
              <w:rPr>
                <w:rFonts w:ascii="宋体" w:hAnsi="宋体"/>
              </w:rPr>
              <w:t>1</w:t>
            </w: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66" w:type="dxa"/>
            <w:vMerge w:val="restart"/>
            <w:vAlign w:val="center"/>
          </w:tcPr>
          <w:p>
            <w:pPr>
              <w:pStyle w:val="16"/>
              <w:jc w:val="center"/>
              <w:rPr>
                <w:rFonts w:hint="eastAsia" w:ascii="宋体" w:hAnsi="宋体"/>
              </w:rPr>
            </w:pPr>
            <w:r>
              <w:rPr>
                <w:rFonts w:ascii="宋体" w:hAnsi="宋体"/>
              </w:rPr>
              <w:t>3</w:t>
            </w:r>
          </w:p>
        </w:tc>
        <w:tc>
          <w:tcPr>
            <w:tcW w:w="1388" w:type="dxa"/>
            <w:vMerge w:val="restart"/>
            <w:vAlign w:val="center"/>
          </w:tcPr>
          <w:p>
            <w:pPr>
              <w:pStyle w:val="16"/>
              <w:jc w:val="center"/>
              <w:rPr>
                <w:rFonts w:ascii="宋体" w:hAnsi="宋体"/>
              </w:rPr>
            </w:pPr>
            <w:r>
              <w:rPr>
                <w:rFonts w:hint="eastAsia" w:ascii="宋体" w:hAnsi="宋体"/>
              </w:rPr>
              <w:t>园区产出</w:t>
            </w:r>
          </w:p>
        </w:tc>
        <w:tc>
          <w:tcPr>
            <w:tcW w:w="1143" w:type="dxa"/>
            <w:vMerge w:val="restart"/>
            <w:vAlign w:val="center"/>
          </w:tcPr>
          <w:p>
            <w:pPr>
              <w:pStyle w:val="16"/>
              <w:jc w:val="center"/>
              <w:rPr>
                <w:rFonts w:hint="eastAsia" w:ascii="宋体" w:hAnsi="宋体"/>
                <w:szCs w:val="21"/>
              </w:rPr>
            </w:pPr>
            <w:r>
              <w:rPr>
                <w:rFonts w:hint="eastAsia" w:ascii="宋体" w:hAnsi="宋体"/>
              </w:rPr>
              <w:t>40%</w:t>
            </w:r>
          </w:p>
        </w:tc>
        <w:tc>
          <w:tcPr>
            <w:tcW w:w="2859" w:type="dxa"/>
            <w:vAlign w:val="center"/>
          </w:tcPr>
          <w:p>
            <w:pPr>
              <w:pStyle w:val="16"/>
              <w:jc w:val="center"/>
              <w:rPr>
                <w:rFonts w:hint="eastAsia" w:ascii="宋体" w:hAnsi="宋体"/>
              </w:rPr>
            </w:pPr>
            <w:r>
              <w:rPr>
                <w:rFonts w:hint="eastAsia" w:ascii="宋体" w:hAnsi="宋体"/>
              </w:rPr>
              <w:t>土地</w:t>
            </w:r>
            <w:r>
              <w:rPr>
                <w:rFonts w:ascii="宋体" w:hAnsi="宋体"/>
              </w:rPr>
              <w:t>产出率</w:t>
            </w:r>
          </w:p>
        </w:tc>
        <w:tc>
          <w:tcPr>
            <w:tcW w:w="1429" w:type="dxa"/>
            <w:vAlign w:val="center"/>
          </w:tcPr>
          <w:p>
            <w:pPr>
              <w:pStyle w:val="16"/>
              <w:jc w:val="center"/>
              <w:rPr>
                <w:rFonts w:hint="eastAsia" w:ascii="宋体" w:hAnsi="宋体"/>
              </w:rPr>
            </w:pPr>
            <w:r>
              <w:rPr>
                <w:rFonts w:hint="eastAsia" w:ascii="宋体" w:hAnsi="宋体"/>
              </w:rPr>
              <w:t>20%</w:t>
            </w:r>
          </w:p>
        </w:tc>
        <w:tc>
          <w:tcPr>
            <w:tcW w:w="715" w:type="dxa"/>
            <w:vAlign w:val="center"/>
          </w:tcPr>
          <w:p>
            <w:pPr>
              <w:pStyle w:val="16"/>
              <w:jc w:val="center"/>
              <w:rPr>
                <w:rFonts w:hint="eastAsia" w:ascii="宋体" w:hAnsi="宋体"/>
              </w:rPr>
            </w:pPr>
            <w:r>
              <w:rPr>
                <w:rFonts w:hint="eastAsia" w:ascii="宋体" w:hAnsi="宋体"/>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66" w:type="dxa"/>
            <w:vMerge w:val="continue"/>
            <w:vAlign w:val="center"/>
          </w:tcPr>
          <w:p>
            <w:pPr>
              <w:pStyle w:val="16"/>
              <w:jc w:val="center"/>
              <w:rPr>
                <w:rFonts w:hint="eastAsia" w:ascii="宋体" w:hAnsi="宋体"/>
              </w:rPr>
            </w:pPr>
          </w:p>
        </w:tc>
        <w:tc>
          <w:tcPr>
            <w:tcW w:w="1388" w:type="dxa"/>
            <w:vMerge w:val="continue"/>
            <w:vAlign w:val="center"/>
          </w:tcPr>
          <w:p>
            <w:pPr>
              <w:pStyle w:val="16"/>
              <w:jc w:val="center"/>
              <w:rPr>
                <w:rFonts w:hint="eastAsia" w:ascii="宋体" w:hAnsi="宋体"/>
              </w:rPr>
            </w:pPr>
          </w:p>
        </w:tc>
        <w:tc>
          <w:tcPr>
            <w:tcW w:w="1143" w:type="dxa"/>
            <w:vMerge w:val="continue"/>
            <w:vAlign w:val="center"/>
          </w:tcPr>
          <w:p>
            <w:pPr>
              <w:pStyle w:val="16"/>
              <w:jc w:val="center"/>
              <w:rPr>
                <w:rFonts w:hint="eastAsia" w:ascii="宋体" w:hAnsi="宋体"/>
                <w:szCs w:val="21"/>
              </w:rPr>
            </w:pPr>
          </w:p>
        </w:tc>
        <w:tc>
          <w:tcPr>
            <w:tcW w:w="2859" w:type="dxa"/>
            <w:vAlign w:val="center"/>
          </w:tcPr>
          <w:p>
            <w:pPr>
              <w:pStyle w:val="16"/>
              <w:jc w:val="center"/>
              <w:rPr>
                <w:rFonts w:ascii="宋体" w:hAnsi="宋体"/>
                <w:szCs w:val="21"/>
              </w:rPr>
            </w:pPr>
            <w:r>
              <w:rPr>
                <w:rFonts w:hint="eastAsia" w:ascii="宋体" w:hAnsi="宋体"/>
              </w:rPr>
              <w:t>地均税收</w:t>
            </w:r>
          </w:p>
        </w:tc>
        <w:tc>
          <w:tcPr>
            <w:tcW w:w="1429" w:type="dxa"/>
            <w:vAlign w:val="center"/>
          </w:tcPr>
          <w:p>
            <w:pPr>
              <w:pStyle w:val="16"/>
              <w:jc w:val="center"/>
              <w:rPr>
                <w:rFonts w:hint="eastAsia" w:ascii="宋体" w:hAnsi="宋体"/>
              </w:rPr>
            </w:pPr>
            <w:r>
              <w:rPr>
                <w:rFonts w:hint="eastAsia" w:ascii="宋体" w:hAnsi="宋体"/>
              </w:rPr>
              <w:t>20%</w:t>
            </w:r>
          </w:p>
        </w:tc>
        <w:tc>
          <w:tcPr>
            <w:tcW w:w="715" w:type="dxa"/>
            <w:vAlign w:val="center"/>
          </w:tcPr>
          <w:p>
            <w:pPr>
              <w:pStyle w:val="16"/>
              <w:jc w:val="center"/>
              <w:rPr>
                <w:rFonts w:hint="eastAsia" w:ascii="宋体" w:hAnsi="宋体"/>
              </w:rPr>
            </w:pPr>
            <w:r>
              <w:rPr>
                <w:rFonts w:hint="eastAsia" w:ascii="宋体" w:hAnsi="宋体"/>
              </w:rPr>
              <w:t>20分</w:t>
            </w:r>
          </w:p>
        </w:tc>
      </w:tr>
    </w:tbl>
    <w:p>
      <w:pPr>
        <w:pStyle w:val="16"/>
        <w:spacing w:line="560" w:lineRule="exact"/>
        <w:rPr>
          <w:rFonts w:hint="eastAsia" w:ascii="宋体" w:hAnsi="宋体" w:cs="仿宋_GB2312"/>
          <w:b/>
          <w:bCs/>
          <w:sz w:val="24"/>
          <w:szCs w:val="32"/>
        </w:rPr>
      </w:pPr>
      <w:r>
        <w:rPr>
          <w:rFonts w:hint="eastAsia" w:ascii="宋体" w:hAnsi="宋体" w:cs="宋体"/>
          <w:szCs w:val="21"/>
        </w:rPr>
        <w:t>备注：由于项目的不确定性，实际指标体系将根据项目具体情况进行具体设置。</w:t>
      </w:r>
    </w:p>
    <w:p>
      <w:pPr>
        <w:pStyle w:val="16"/>
        <w:spacing w:line="360" w:lineRule="auto"/>
        <w:jc w:val="left"/>
        <w:rPr>
          <w:rFonts w:hint="eastAsia" w:ascii="宋体" w:hAnsi="宋体" w:cs="仿宋_GB2312"/>
          <w:b/>
          <w:bCs/>
          <w:sz w:val="24"/>
          <w:szCs w:val="32"/>
        </w:rPr>
      </w:pPr>
    </w:p>
    <w:p>
      <w:pPr>
        <w:pStyle w:val="16"/>
        <w:spacing w:line="360" w:lineRule="auto"/>
        <w:jc w:val="center"/>
        <w:rPr>
          <w:rFonts w:ascii="宋体" w:hAnsi="宋体" w:cs="仿宋_GB2312"/>
          <w:b/>
          <w:bCs/>
          <w:sz w:val="24"/>
          <w:szCs w:val="32"/>
        </w:rPr>
      </w:pPr>
      <w:r>
        <w:rPr>
          <w:rFonts w:hint="eastAsia" w:ascii="宋体" w:hAnsi="宋体" w:cs="仿宋_GB2312"/>
          <w:b/>
          <w:bCs/>
          <w:sz w:val="24"/>
          <w:szCs w:val="32"/>
        </w:rPr>
        <w:t>表</w:t>
      </w:r>
      <w:r>
        <w:rPr>
          <w:rFonts w:ascii="宋体" w:hAnsi="宋体" w:cs="仿宋_GB2312"/>
          <w:b/>
          <w:bCs/>
          <w:sz w:val="24"/>
          <w:szCs w:val="32"/>
        </w:rPr>
        <w:t>2</w:t>
      </w:r>
      <w:r>
        <w:rPr>
          <w:rFonts w:hint="eastAsia" w:ascii="宋体" w:hAnsi="宋体" w:cs="仿宋_GB2312"/>
          <w:b/>
          <w:bCs/>
          <w:sz w:val="24"/>
          <w:szCs w:val="32"/>
          <w:lang w:val="en-US" w:eastAsia="zh-CN"/>
        </w:rPr>
        <w:t xml:space="preserve"> </w:t>
      </w:r>
      <w:r>
        <w:rPr>
          <w:rFonts w:hint="eastAsia" w:ascii="宋体" w:hAnsi="宋体" w:cs="仿宋_GB2312"/>
          <w:b/>
          <w:bCs/>
          <w:sz w:val="24"/>
          <w:szCs w:val="32"/>
        </w:rPr>
        <w:t>八大新兴产业门类评价指标体系理想值（大类）</w:t>
      </w:r>
    </w:p>
    <w:p>
      <w:pPr>
        <w:pStyle w:val="16"/>
        <w:spacing w:line="360" w:lineRule="auto"/>
        <w:ind w:firstLine="420" w:firstLineChars="200"/>
        <w:rPr>
          <w:rFonts w:hint="eastAsia" w:ascii="宋体" w:hAnsi="宋体" w:cs="仿宋_GB2312"/>
          <w:szCs w:val="21"/>
        </w:rPr>
      </w:pPr>
      <w:r>
        <w:rPr>
          <w:rFonts w:hint="eastAsia" w:ascii="宋体" w:hAnsi="宋体" w:cs="仿宋_GB2312"/>
          <w:szCs w:val="21"/>
        </w:rPr>
        <w:t>说明：</w:t>
      </w:r>
      <w:r>
        <w:rPr>
          <w:rFonts w:ascii="宋体" w:hAnsi="宋体" w:cs="仿宋_GB2312"/>
          <w:szCs w:val="21"/>
        </w:rPr>
        <w:t>基于</w:t>
      </w:r>
      <w:r>
        <w:rPr>
          <w:rFonts w:hint="eastAsia" w:ascii="宋体" w:hAnsi="宋体" w:cs="仿宋_GB2312"/>
          <w:szCs w:val="21"/>
        </w:rPr>
        <w:t>八大新兴</w:t>
      </w:r>
      <w:r>
        <w:rPr>
          <w:rFonts w:ascii="宋体" w:hAnsi="宋体" w:cs="仿宋_GB2312"/>
          <w:szCs w:val="21"/>
        </w:rPr>
        <w:t>产业细分领域评价指标</w:t>
      </w:r>
      <w:r>
        <w:rPr>
          <w:rFonts w:hint="eastAsia" w:ascii="宋体" w:hAnsi="宋体" w:cs="仿宋_GB2312"/>
          <w:szCs w:val="21"/>
        </w:rPr>
        <w:t>理想值（详见附表3），本细则通过</w:t>
      </w:r>
      <w:r>
        <w:rPr>
          <w:rFonts w:ascii="宋体" w:hAnsi="宋体" w:cs="仿宋_GB2312"/>
          <w:szCs w:val="21"/>
        </w:rPr>
        <w:t>平均值法</w:t>
      </w:r>
      <w:r>
        <w:rPr>
          <w:rFonts w:hint="eastAsia" w:ascii="宋体" w:hAnsi="宋体" w:cs="仿宋_GB2312"/>
          <w:szCs w:val="21"/>
        </w:rPr>
        <w:t>得到</w:t>
      </w:r>
      <w:r>
        <w:rPr>
          <w:rFonts w:ascii="宋体" w:hAnsi="宋体" w:cs="仿宋_GB2312"/>
          <w:szCs w:val="21"/>
        </w:rPr>
        <w:t>新兴产业大类评价指标</w:t>
      </w:r>
      <w:r>
        <w:rPr>
          <w:rFonts w:hint="eastAsia" w:ascii="宋体" w:hAnsi="宋体" w:cs="仿宋_GB2312"/>
          <w:szCs w:val="21"/>
        </w:rPr>
        <w:t>理想值</w:t>
      </w:r>
      <w:r>
        <w:rPr>
          <w:rFonts w:ascii="宋体" w:hAnsi="宋体" w:cs="仿宋_GB2312"/>
          <w:szCs w:val="21"/>
        </w:rPr>
        <w:t>。</w:t>
      </w:r>
    </w:p>
    <w:tbl>
      <w:tblPr>
        <w:tblStyle w:val="8"/>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83"/>
        <w:gridCol w:w="3177"/>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jc w:val="center"/>
        </w:trPr>
        <w:tc>
          <w:tcPr>
            <w:tcW w:w="1135" w:type="dxa"/>
            <w:vAlign w:val="center"/>
          </w:tcPr>
          <w:p>
            <w:pPr>
              <w:pStyle w:val="16"/>
              <w:spacing w:line="360" w:lineRule="auto"/>
              <w:jc w:val="center"/>
              <w:rPr>
                <w:rFonts w:ascii="宋体" w:hAnsi="宋体"/>
                <w:b/>
              </w:rPr>
            </w:pPr>
            <w:r>
              <w:rPr>
                <w:rFonts w:hint="eastAsia" w:ascii="宋体" w:hAnsi="宋体"/>
                <w:b/>
              </w:rPr>
              <w:t>序号</w:t>
            </w:r>
          </w:p>
        </w:tc>
        <w:tc>
          <w:tcPr>
            <w:tcW w:w="1883" w:type="dxa"/>
            <w:vAlign w:val="center"/>
          </w:tcPr>
          <w:p>
            <w:pPr>
              <w:pStyle w:val="16"/>
              <w:spacing w:line="360" w:lineRule="auto"/>
              <w:jc w:val="center"/>
              <w:rPr>
                <w:rFonts w:ascii="宋体" w:hAnsi="宋体"/>
                <w:b/>
              </w:rPr>
            </w:pPr>
            <w:r>
              <w:rPr>
                <w:rFonts w:hint="eastAsia" w:ascii="宋体" w:hAnsi="宋体"/>
                <w:b/>
              </w:rPr>
              <w:t>门类</w:t>
            </w:r>
          </w:p>
        </w:tc>
        <w:tc>
          <w:tcPr>
            <w:tcW w:w="3177" w:type="dxa"/>
            <w:vAlign w:val="center"/>
          </w:tcPr>
          <w:p>
            <w:pPr>
              <w:pStyle w:val="16"/>
              <w:spacing w:line="360" w:lineRule="auto"/>
              <w:jc w:val="center"/>
              <w:rPr>
                <w:rFonts w:ascii="宋体" w:hAnsi="宋体"/>
                <w:b/>
              </w:rPr>
            </w:pPr>
            <w:r>
              <w:rPr>
                <w:rFonts w:hint="eastAsia" w:ascii="宋体" w:hAnsi="宋体"/>
                <w:b/>
              </w:rPr>
              <w:t>二级指标</w:t>
            </w:r>
          </w:p>
        </w:tc>
        <w:tc>
          <w:tcPr>
            <w:tcW w:w="2094" w:type="dxa"/>
            <w:vAlign w:val="center"/>
          </w:tcPr>
          <w:p>
            <w:pPr>
              <w:pStyle w:val="16"/>
              <w:spacing w:line="360" w:lineRule="auto"/>
              <w:jc w:val="center"/>
              <w:rPr>
                <w:rFonts w:ascii="宋体" w:hAnsi="宋体"/>
                <w:b/>
              </w:rPr>
            </w:pPr>
            <w:r>
              <w:rPr>
                <w:rFonts w:hint="eastAsia" w:ascii="宋体" w:hAnsi="宋体"/>
                <w:b/>
              </w:rPr>
              <w:t>理想</w:t>
            </w:r>
            <w:r>
              <w:rPr>
                <w:rFonts w:ascii="宋体" w:hAnsi="宋体"/>
                <w:b/>
              </w:rPr>
              <w:t>值</w:t>
            </w:r>
            <w:r>
              <w:rPr>
                <w:rFonts w:hint="eastAsia" w:ascii="宋体" w:hAnsi="宋体"/>
                <w:b/>
                <w:sz w:val="24"/>
                <w:szCs w:val="2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35" w:type="dxa"/>
            <w:vMerge w:val="restart"/>
            <w:vAlign w:val="center"/>
          </w:tcPr>
          <w:p>
            <w:pPr>
              <w:pStyle w:val="16"/>
              <w:spacing w:line="360" w:lineRule="auto"/>
              <w:jc w:val="center"/>
              <w:rPr>
                <w:rFonts w:ascii="宋体" w:hAnsi="宋体"/>
              </w:rPr>
            </w:pPr>
            <w:r>
              <w:rPr>
                <w:rFonts w:hint="eastAsia" w:ascii="宋体" w:hAnsi="宋体"/>
              </w:rPr>
              <w:t>1</w:t>
            </w:r>
          </w:p>
        </w:tc>
        <w:tc>
          <w:tcPr>
            <w:tcW w:w="1883" w:type="dxa"/>
            <w:vMerge w:val="restart"/>
            <w:vAlign w:val="center"/>
          </w:tcPr>
          <w:p>
            <w:pPr>
              <w:pStyle w:val="16"/>
              <w:spacing w:line="360" w:lineRule="auto"/>
              <w:jc w:val="center"/>
              <w:rPr>
                <w:rFonts w:ascii="宋体" w:hAnsi="宋体"/>
              </w:rPr>
            </w:pPr>
            <w:r>
              <w:rPr>
                <w:rFonts w:hint="eastAsia" w:ascii="宋体" w:hAnsi="宋体"/>
              </w:rPr>
              <w:t>高端</w:t>
            </w:r>
            <w:r>
              <w:rPr>
                <w:rFonts w:ascii="宋体" w:hAnsi="宋体"/>
              </w:rPr>
              <w:t>装备</w:t>
            </w:r>
            <w:r>
              <w:rPr>
                <w:rFonts w:hint="eastAsia" w:ascii="宋体" w:hAnsi="宋体"/>
              </w:rPr>
              <w:t>制造</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hint="eastAsia" w:ascii="宋体" w:hAnsi="宋体"/>
              </w:rPr>
              <w:t>35件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rPr>
              <w:t>7.2</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szCs w:val="21"/>
              </w:rPr>
              <w:t>15693</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ascii="宋体" w:hAnsi="宋体"/>
              </w:rPr>
              <w:t>1150</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35" w:type="dxa"/>
            <w:vMerge w:val="restart"/>
            <w:vAlign w:val="center"/>
          </w:tcPr>
          <w:p>
            <w:pPr>
              <w:pStyle w:val="16"/>
              <w:spacing w:line="360" w:lineRule="auto"/>
              <w:jc w:val="center"/>
              <w:rPr>
                <w:rFonts w:ascii="宋体" w:hAnsi="宋体"/>
              </w:rPr>
            </w:pPr>
            <w:r>
              <w:rPr>
                <w:rFonts w:hint="eastAsia" w:ascii="宋体" w:hAnsi="宋体"/>
              </w:rPr>
              <w:t>2</w:t>
            </w:r>
          </w:p>
        </w:tc>
        <w:tc>
          <w:tcPr>
            <w:tcW w:w="1883" w:type="dxa"/>
            <w:vMerge w:val="restart"/>
            <w:vAlign w:val="center"/>
          </w:tcPr>
          <w:p>
            <w:pPr>
              <w:pStyle w:val="16"/>
              <w:spacing w:line="360" w:lineRule="auto"/>
              <w:jc w:val="center"/>
              <w:rPr>
                <w:rFonts w:ascii="宋体" w:hAnsi="宋体"/>
              </w:rPr>
            </w:pPr>
            <w:r>
              <w:rPr>
                <w:rFonts w:hint="eastAsia" w:ascii="宋体" w:hAnsi="宋体"/>
              </w:rPr>
              <w:t>新一代信息技术</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hint="eastAsia" w:ascii="宋体" w:hAnsi="宋体"/>
              </w:rPr>
              <w:t>35件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szCs w:val="21"/>
              </w:rPr>
              <w:t>18649</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ascii="宋体" w:hAnsi="宋体"/>
              </w:rPr>
              <w:t>884</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135" w:type="dxa"/>
            <w:vMerge w:val="restart"/>
            <w:vAlign w:val="center"/>
          </w:tcPr>
          <w:p>
            <w:pPr>
              <w:pStyle w:val="16"/>
              <w:spacing w:line="360" w:lineRule="auto"/>
              <w:jc w:val="center"/>
              <w:rPr>
                <w:rFonts w:ascii="宋体" w:hAnsi="宋体"/>
              </w:rPr>
            </w:pPr>
            <w:r>
              <w:rPr>
                <w:rFonts w:hint="eastAsia" w:ascii="宋体" w:hAnsi="宋体"/>
              </w:rPr>
              <w:t>3</w:t>
            </w:r>
          </w:p>
        </w:tc>
        <w:tc>
          <w:tcPr>
            <w:tcW w:w="1883" w:type="dxa"/>
            <w:vMerge w:val="restart"/>
            <w:vAlign w:val="center"/>
          </w:tcPr>
          <w:p>
            <w:pPr>
              <w:pStyle w:val="16"/>
              <w:spacing w:line="360" w:lineRule="auto"/>
              <w:jc w:val="center"/>
              <w:rPr>
                <w:rFonts w:ascii="宋体" w:hAnsi="宋体"/>
              </w:rPr>
            </w:pPr>
            <w:r>
              <w:rPr>
                <w:rFonts w:hint="eastAsia" w:ascii="宋体" w:hAnsi="宋体"/>
              </w:rPr>
              <w:t>生物医药</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hint="eastAsia" w:ascii="宋体" w:hAnsi="宋体"/>
              </w:rPr>
              <w:t>35件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szCs w:val="21"/>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rPr>
              <w:t>14532</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ascii="宋体" w:hAnsi="宋体"/>
                <w:szCs w:val="21"/>
              </w:rPr>
              <w:t>1086</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restart"/>
            <w:vAlign w:val="center"/>
          </w:tcPr>
          <w:p>
            <w:pPr>
              <w:pStyle w:val="16"/>
              <w:spacing w:line="360" w:lineRule="auto"/>
              <w:jc w:val="center"/>
              <w:rPr>
                <w:rFonts w:ascii="宋体" w:hAnsi="宋体"/>
              </w:rPr>
            </w:pPr>
            <w:r>
              <w:rPr>
                <w:rFonts w:hint="eastAsia" w:ascii="宋体" w:hAnsi="宋体"/>
              </w:rPr>
              <w:t>4</w:t>
            </w:r>
          </w:p>
        </w:tc>
        <w:tc>
          <w:tcPr>
            <w:tcW w:w="1883" w:type="dxa"/>
            <w:vMerge w:val="restart"/>
            <w:vAlign w:val="center"/>
          </w:tcPr>
          <w:p>
            <w:pPr>
              <w:pStyle w:val="16"/>
              <w:spacing w:line="360" w:lineRule="auto"/>
              <w:jc w:val="center"/>
              <w:rPr>
                <w:rFonts w:ascii="宋体" w:hAnsi="宋体"/>
              </w:rPr>
            </w:pPr>
            <w:r>
              <w:rPr>
                <w:rFonts w:hint="eastAsia" w:ascii="宋体" w:hAnsi="宋体"/>
              </w:rPr>
              <w:t>节能环保</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hint="eastAsia" w:ascii="宋体" w:hAnsi="宋体"/>
              </w:rPr>
              <w:t>35件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szCs w:val="21"/>
              </w:rPr>
              <w:t>14041</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ascii="宋体" w:hAnsi="宋体"/>
              </w:rPr>
              <w:t>775</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135" w:type="dxa"/>
            <w:vMerge w:val="restart"/>
            <w:vAlign w:val="center"/>
          </w:tcPr>
          <w:p>
            <w:pPr>
              <w:pStyle w:val="16"/>
              <w:spacing w:line="360" w:lineRule="auto"/>
              <w:jc w:val="center"/>
              <w:rPr>
                <w:rFonts w:ascii="宋体" w:hAnsi="宋体"/>
              </w:rPr>
            </w:pPr>
            <w:r>
              <w:rPr>
                <w:rFonts w:ascii="宋体" w:hAnsi="宋体"/>
              </w:rPr>
              <w:t>5</w:t>
            </w:r>
          </w:p>
        </w:tc>
        <w:tc>
          <w:tcPr>
            <w:tcW w:w="1883" w:type="dxa"/>
            <w:vMerge w:val="restart"/>
            <w:vAlign w:val="center"/>
          </w:tcPr>
          <w:p>
            <w:pPr>
              <w:pStyle w:val="16"/>
              <w:spacing w:line="360" w:lineRule="auto"/>
              <w:jc w:val="center"/>
              <w:rPr>
                <w:rFonts w:ascii="宋体" w:hAnsi="宋体"/>
              </w:rPr>
            </w:pPr>
            <w:r>
              <w:rPr>
                <w:rFonts w:hint="eastAsia" w:ascii="宋体" w:hAnsi="宋体"/>
              </w:rPr>
              <w:t>新材料</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hint="eastAsia" w:ascii="宋体" w:hAnsi="宋体"/>
              </w:rPr>
              <w:t>35件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rPr>
              <w:t>3.1</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jc w:val="center"/>
              <w:rPr>
                <w:rFonts w:ascii="宋体" w:hAnsi="宋体"/>
                <w:color w:val="000000"/>
                <w:szCs w:val="21"/>
              </w:rPr>
            </w:pPr>
            <w:r>
              <w:rPr>
                <w:rFonts w:hint="eastAsia" w:ascii="宋体" w:hAnsi="宋体"/>
              </w:rPr>
              <w:t>土地</w:t>
            </w:r>
            <w:r>
              <w:rPr>
                <w:rFonts w:ascii="宋体" w:hAnsi="宋体"/>
              </w:rPr>
              <w:t>产出率</w:t>
            </w:r>
          </w:p>
        </w:tc>
        <w:tc>
          <w:tcPr>
            <w:tcW w:w="2094" w:type="dxa"/>
            <w:vAlign w:val="center"/>
          </w:tcPr>
          <w:p>
            <w:pPr>
              <w:jc w:val="center"/>
              <w:rPr>
                <w:rFonts w:ascii="宋体" w:hAnsi="宋体"/>
              </w:rPr>
            </w:pPr>
            <w:r>
              <w:rPr>
                <w:rFonts w:ascii="宋体" w:hAnsi="宋体"/>
                <w:color w:val="000000"/>
                <w:szCs w:val="21"/>
              </w:rPr>
              <w:t>12227</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ascii="宋体" w:hAnsi="宋体"/>
              </w:rPr>
              <w:t>707</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135" w:type="dxa"/>
            <w:vMerge w:val="restart"/>
            <w:vAlign w:val="center"/>
          </w:tcPr>
          <w:p>
            <w:pPr>
              <w:pStyle w:val="16"/>
              <w:spacing w:line="360" w:lineRule="auto"/>
              <w:jc w:val="center"/>
              <w:rPr>
                <w:rFonts w:ascii="宋体" w:hAnsi="宋体"/>
              </w:rPr>
            </w:pPr>
            <w:r>
              <w:rPr>
                <w:rFonts w:ascii="宋体" w:hAnsi="宋体"/>
              </w:rPr>
              <w:t>6</w:t>
            </w:r>
          </w:p>
        </w:tc>
        <w:tc>
          <w:tcPr>
            <w:tcW w:w="1883" w:type="dxa"/>
            <w:vMerge w:val="restart"/>
            <w:vAlign w:val="center"/>
          </w:tcPr>
          <w:p>
            <w:pPr>
              <w:pStyle w:val="16"/>
              <w:spacing w:line="360" w:lineRule="auto"/>
              <w:jc w:val="center"/>
              <w:rPr>
                <w:rFonts w:ascii="宋体" w:hAnsi="宋体"/>
              </w:rPr>
            </w:pPr>
            <w:r>
              <w:rPr>
                <w:rFonts w:hint="eastAsia" w:ascii="宋体" w:hAnsi="宋体"/>
              </w:rPr>
              <w:t>新能源</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ascii="宋体" w:hAnsi="宋体"/>
                <w:color w:val="000000"/>
                <w:szCs w:val="21"/>
              </w:rPr>
              <w:t>35</w:t>
            </w:r>
            <w:r>
              <w:rPr>
                <w:rFonts w:hint="eastAsia" w:ascii="宋体" w:hAnsi="宋体"/>
                <w:color w:val="00000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rPr>
              <w:t>1.76</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jc w:val="center"/>
              <w:rPr>
                <w:rFonts w:ascii="宋体" w:hAnsi="宋体"/>
                <w:color w:val="000000"/>
                <w:szCs w:val="21"/>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rPr>
              <w:t>16255</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hint="eastAsia" w:ascii="宋体" w:hAnsi="宋体"/>
              </w:rPr>
              <w:t>846元/m²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135" w:type="dxa"/>
            <w:vMerge w:val="restart"/>
            <w:vAlign w:val="center"/>
          </w:tcPr>
          <w:p>
            <w:pPr>
              <w:pStyle w:val="16"/>
              <w:spacing w:line="360" w:lineRule="auto"/>
              <w:jc w:val="center"/>
              <w:rPr>
                <w:rFonts w:ascii="宋体" w:hAnsi="宋体"/>
              </w:rPr>
            </w:pPr>
            <w:r>
              <w:rPr>
                <w:rFonts w:ascii="宋体" w:hAnsi="宋体"/>
              </w:rPr>
              <w:t>7</w:t>
            </w:r>
          </w:p>
        </w:tc>
        <w:tc>
          <w:tcPr>
            <w:tcW w:w="1883" w:type="dxa"/>
            <w:vMerge w:val="restart"/>
            <w:vAlign w:val="center"/>
          </w:tcPr>
          <w:p>
            <w:pPr>
              <w:pStyle w:val="16"/>
              <w:spacing w:line="360" w:lineRule="auto"/>
              <w:jc w:val="center"/>
              <w:rPr>
                <w:rFonts w:ascii="宋体" w:hAnsi="宋体"/>
              </w:rPr>
            </w:pPr>
            <w:r>
              <w:rPr>
                <w:rFonts w:hint="eastAsia" w:ascii="宋体" w:hAnsi="宋体"/>
              </w:rPr>
              <w:t>新能源汽车</w:t>
            </w:r>
          </w:p>
        </w:tc>
        <w:tc>
          <w:tcPr>
            <w:tcW w:w="3177" w:type="dxa"/>
            <w:vAlign w:val="center"/>
          </w:tcPr>
          <w:p>
            <w:pPr>
              <w:pStyle w:val="16"/>
              <w:spacing w:line="360" w:lineRule="auto"/>
              <w:jc w:val="center"/>
              <w:rPr>
                <w:rFonts w:ascii="宋体" w:hAnsi="宋体"/>
              </w:rPr>
            </w:pPr>
            <w:r>
              <w:rPr>
                <w:rFonts w:hint="eastAsia" w:ascii="宋体" w:hAnsi="宋体"/>
              </w:rPr>
              <w:t>每万人发明专利授权量</w:t>
            </w:r>
          </w:p>
        </w:tc>
        <w:tc>
          <w:tcPr>
            <w:tcW w:w="2094" w:type="dxa"/>
            <w:vAlign w:val="center"/>
          </w:tcPr>
          <w:p>
            <w:pPr>
              <w:pStyle w:val="16"/>
              <w:spacing w:line="360" w:lineRule="auto"/>
              <w:jc w:val="center"/>
              <w:rPr>
                <w:rFonts w:ascii="宋体" w:hAnsi="宋体"/>
              </w:rPr>
            </w:pPr>
            <w:r>
              <w:rPr>
                <w:rFonts w:ascii="宋体" w:hAnsi="宋体"/>
                <w:color w:val="000000"/>
                <w:szCs w:val="21"/>
              </w:rPr>
              <w:t>35</w:t>
            </w:r>
            <w:r>
              <w:rPr>
                <w:rFonts w:hint="eastAsia" w:ascii="宋体" w:hAnsi="宋体"/>
                <w:color w:val="00000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主导</w:t>
            </w:r>
            <w:r>
              <w:rPr>
                <w:rFonts w:ascii="宋体" w:hAnsi="宋体"/>
              </w:rPr>
              <w:t>产业营业收入占比</w:t>
            </w:r>
          </w:p>
        </w:tc>
        <w:tc>
          <w:tcPr>
            <w:tcW w:w="2094" w:type="dxa"/>
            <w:vAlign w:val="center"/>
          </w:tcPr>
          <w:p>
            <w:pPr>
              <w:pStyle w:val="16"/>
              <w:spacing w:line="360" w:lineRule="auto"/>
              <w:jc w:val="center"/>
              <w:rPr>
                <w:rFonts w:ascii="宋体" w:hAnsi="宋体"/>
              </w:rPr>
            </w:pPr>
            <w:r>
              <w:rPr>
                <w:rFonts w:ascii="宋体" w:hAnsi="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研发投入强度</w:t>
            </w:r>
          </w:p>
        </w:tc>
        <w:tc>
          <w:tcPr>
            <w:tcW w:w="2094" w:type="dxa"/>
            <w:vAlign w:val="center"/>
          </w:tcPr>
          <w:p>
            <w:pPr>
              <w:pStyle w:val="16"/>
              <w:spacing w:line="360" w:lineRule="auto"/>
              <w:jc w:val="center"/>
              <w:rPr>
                <w:rFonts w:ascii="宋体" w:hAnsi="宋体"/>
              </w:rPr>
            </w:pPr>
            <w:r>
              <w:rPr>
                <w:rFonts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jc w:val="center"/>
              <w:rPr>
                <w:rFonts w:ascii="宋体" w:hAnsi="宋体"/>
                <w:color w:val="000000"/>
                <w:szCs w:val="21"/>
              </w:rPr>
            </w:pPr>
            <w:r>
              <w:rPr>
                <w:rFonts w:hint="eastAsia" w:ascii="宋体" w:hAnsi="宋体"/>
              </w:rPr>
              <w:t>土地</w:t>
            </w:r>
            <w:r>
              <w:rPr>
                <w:rFonts w:ascii="宋体" w:hAnsi="宋体"/>
              </w:rPr>
              <w:t>产出率</w:t>
            </w:r>
          </w:p>
        </w:tc>
        <w:tc>
          <w:tcPr>
            <w:tcW w:w="2094" w:type="dxa"/>
            <w:vAlign w:val="center"/>
          </w:tcPr>
          <w:p>
            <w:pPr>
              <w:pStyle w:val="16"/>
              <w:spacing w:line="360" w:lineRule="auto"/>
              <w:jc w:val="center"/>
              <w:rPr>
                <w:rFonts w:ascii="宋体" w:hAnsi="宋体"/>
              </w:rPr>
            </w:pPr>
            <w:r>
              <w:rPr>
                <w:rFonts w:ascii="宋体" w:hAnsi="宋体"/>
              </w:rPr>
              <w:t>16360</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hint="eastAsia" w:ascii="宋体" w:hAnsi="宋体"/>
              </w:rPr>
              <w:t>861元/m²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restart"/>
            <w:vAlign w:val="center"/>
          </w:tcPr>
          <w:p>
            <w:pPr>
              <w:pStyle w:val="16"/>
              <w:spacing w:line="360" w:lineRule="auto"/>
              <w:jc w:val="center"/>
              <w:rPr>
                <w:rFonts w:ascii="宋体" w:hAnsi="宋体"/>
              </w:rPr>
            </w:pPr>
            <w:r>
              <w:rPr>
                <w:rFonts w:hint="eastAsia" w:ascii="宋体" w:hAnsi="宋体"/>
              </w:rPr>
              <w:t>8</w:t>
            </w:r>
          </w:p>
        </w:tc>
        <w:tc>
          <w:tcPr>
            <w:tcW w:w="1883" w:type="dxa"/>
            <w:vMerge w:val="restart"/>
            <w:vAlign w:val="center"/>
          </w:tcPr>
          <w:p>
            <w:pPr>
              <w:pStyle w:val="16"/>
              <w:spacing w:line="360" w:lineRule="auto"/>
              <w:jc w:val="center"/>
              <w:rPr>
                <w:rFonts w:ascii="宋体" w:hAnsi="宋体"/>
              </w:rPr>
            </w:pPr>
            <w:r>
              <w:rPr>
                <w:rFonts w:hint="eastAsia" w:ascii="宋体" w:hAnsi="宋体"/>
              </w:rPr>
              <w:t>跨境</w:t>
            </w:r>
            <w:r>
              <w:rPr>
                <w:rFonts w:ascii="宋体" w:hAnsi="宋体"/>
              </w:rPr>
              <w:t>电商</w:t>
            </w:r>
          </w:p>
        </w:tc>
        <w:tc>
          <w:tcPr>
            <w:tcW w:w="3177" w:type="dxa"/>
            <w:vAlign w:val="center"/>
          </w:tcPr>
          <w:p>
            <w:pPr>
              <w:pStyle w:val="16"/>
              <w:spacing w:line="360" w:lineRule="auto"/>
              <w:jc w:val="center"/>
              <w:rPr>
                <w:rFonts w:ascii="宋体" w:hAnsi="宋体"/>
              </w:rPr>
            </w:pPr>
            <w:r>
              <w:rPr>
                <w:rFonts w:hint="eastAsia" w:ascii="宋体" w:hAnsi="宋体"/>
              </w:rPr>
              <w:t>主导产业营业收入占比</w:t>
            </w:r>
          </w:p>
        </w:tc>
        <w:tc>
          <w:tcPr>
            <w:tcW w:w="2094" w:type="dxa"/>
            <w:vAlign w:val="center"/>
          </w:tcPr>
          <w:p>
            <w:pPr>
              <w:pStyle w:val="16"/>
              <w:spacing w:line="360" w:lineRule="auto"/>
              <w:jc w:val="center"/>
              <w:rPr>
                <w:rFonts w:ascii="宋体" w:hAnsi="宋体"/>
              </w:rPr>
            </w:pPr>
            <w:r>
              <w:rPr>
                <w:rFonts w:hint="eastAsia" w:ascii="宋体" w:hAnsi="宋体"/>
              </w:rPr>
              <w:t>70</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跨境电商进出口额年均增速</w:t>
            </w:r>
          </w:p>
        </w:tc>
        <w:tc>
          <w:tcPr>
            <w:tcW w:w="2094" w:type="dxa"/>
            <w:vAlign w:val="center"/>
          </w:tcPr>
          <w:p>
            <w:pPr>
              <w:pStyle w:val="16"/>
              <w:spacing w:line="360" w:lineRule="auto"/>
              <w:jc w:val="center"/>
              <w:rPr>
                <w:rFonts w:ascii="宋体" w:hAnsi="宋体"/>
              </w:rPr>
            </w:pPr>
            <w:r>
              <w:rPr>
                <w:rFonts w:ascii="宋体" w:hAnsi="宋体"/>
                <w:color w:val="000000"/>
                <w:szCs w:val="21"/>
              </w:rPr>
              <w:t>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各类跨境电商企业入驻数</w:t>
            </w:r>
          </w:p>
        </w:tc>
        <w:tc>
          <w:tcPr>
            <w:tcW w:w="2094" w:type="dxa"/>
            <w:vAlign w:val="center"/>
          </w:tcPr>
          <w:p>
            <w:pPr>
              <w:pStyle w:val="16"/>
              <w:spacing w:line="360" w:lineRule="auto"/>
              <w:jc w:val="center"/>
              <w:rPr>
                <w:rFonts w:ascii="宋体" w:hAnsi="宋体"/>
              </w:rPr>
            </w:pPr>
            <w:r>
              <w:rPr>
                <w:rFonts w:hint="eastAsia" w:ascii="宋体" w:hAnsi="宋体"/>
              </w:rPr>
              <w:t>15家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土地产出率</w:t>
            </w:r>
          </w:p>
        </w:tc>
        <w:tc>
          <w:tcPr>
            <w:tcW w:w="2094" w:type="dxa"/>
            <w:vAlign w:val="center"/>
          </w:tcPr>
          <w:p>
            <w:pPr>
              <w:pStyle w:val="16"/>
              <w:spacing w:line="360" w:lineRule="auto"/>
              <w:jc w:val="center"/>
              <w:rPr>
                <w:rFonts w:ascii="宋体" w:hAnsi="宋体"/>
              </w:rPr>
            </w:pPr>
            <w:r>
              <w:rPr>
                <w:rFonts w:ascii="宋体" w:hAnsi="宋体"/>
              </w:rPr>
              <w:t>13360</w:t>
            </w:r>
            <w:r>
              <w:rPr>
                <w:rFonts w:hint="eastAsia" w:ascii="宋体" w:hAnsi="宋体"/>
              </w:rPr>
              <w:t>元/m²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135" w:type="dxa"/>
            <w:vMerge w:val="continue"/>
            <w:vAlign w:val="center"/>
          </w:tcPr>
          <w:p>
            <w:pPr>
              <w:pStyle w:val="16"/>
              <w:spacing w:line="360" w:lineRule="auto"/>
              <w:jc w:val="center"/>
              <w:rPr>
                <w:rFonts w:ascii="宋体" w:hAnsi="宋体"/>
              </w:rPr>
            </w:pPr>
          </w:p>
        </w:tc>
        <w:tc>
          <w:tcPr>
            <w:tcW w:w="1883" w:type="dxa"/>
            <w:vMerge w:val="continue"/>
            <w:vAlign w:val="center"/>
          </w:tcPr>
          <w:p>
            <w:pPr>
              <w:pStyle w:val="16"/>
              <w:spacing w:line="360" w:lineRule="auto"/>
              <w:jc w:val="center"/>
              <w:rPr>
                <w:rFonts w:ascii="宋体" w:hAnsi="宋体"/>
              </w:rPr>
            </w:pPr>
          </w:p>
        </w:tc>
        <w:tc>
          <w:tcPr>
            <w:tcW w:w="3177" w:type="dxa"/>
            <w:vAlign w:val="center"/>
          </w:tcPr>
          <w:p>
            <w:pPr>
              <w:pStyle w:val="16"/>
              <w:spacing w:line="360" w:lineRule="auto"/>
              <w:jc w:val="center"/>
              <w:rPr>
                <w:rFonts w:ascii="宋体" w:hAnsi="宋体"/>
              </w:rPr>
            </w:pPr>
            <w:r>
              <w:rPr>
                <w:rFonts w:hint="eastAsia" w:ascii="宋体" w:hAnsi="宋体"/>
              </w:rPr>
              <w:t>地均税收</w:t>
            </w:r>
          </w:p>
        </w:tc>
        <w:tc>
          <w:tcPr>
            <w:tcW w:w="2094" w:type="dxa"/>
            <w:vAlign w:val="center"/>
          </w:tcPr>
          <w:p>
            <w:pPr>
              <w:pStyle w:val="16"/>
              <w:spacing w:line="360" w:lineRule="auto"/>
              <w:jc w:val="center"/>
              <w:rPr>
                <w:rFonts w:ascii="宋体" w:hAnsi="宋体"/>
              </w:rPr>
            </w:pPr>
            <w:r>
              <w:rPr>
                <w:rFonts w:hint="eastAsia" w:ascii="宋体" w:hAnsi="宋体"/>
              </w:rPr>
              <w:t>1995元/m²</w:t>
            </w:r>
          </w:p>
        </w:tc>
      </w:tr>
    </w:tbl>
    <w:p>
      <w:pPr>
        <w:pStyle w:val="16"/>
        <w:spacing w:line="360" w:lineRule="auto"/>
        <w:rPr>
          <w:rFonts w:hint="eastAsia" w:ascii="宋体" w:hAnsi="宋体"/>
          <w:szCs w:val="21"/>
        </w:rPr>
      </w:pPr>
      <w:r>
        <w:rPr>
          <w:rFonts w:hint="eastAsia" w:ascii="宋体" w:hAnsi="宋体"/>
          <w:szCs w:val="21"/>
          <w:vertAlign w:val="superscript"/>
        </w:rPr>
        <w:t>1</w:t>
      </w:r>
      <w:r>
        <w:rPr>
          <w:rFonts w:hint="eastAsia" w:ascii="宋体" w:hAnsi="宋体"/>
          <w:szCs w:val="21"/>
        </w:rPr>
        <w:t>理想值为各评价指标在评价时点应达到的理想水平。</w:t>
      </w:r>
    </w:p>
    <w:p>
      <w:pPr>
        <w:pStyle w:val="16"/>
        <w:spacing w:line="360" w:lineRule="auto"/>
        <w:ind w:firstLine="482" w:firstLineChars="200"/>
        <w:rPr>
          <w:rFonts w:hint="eastAsia" w:ascii="宋体" w:hAnsi="宋体" w:cs="仿宋_GB2312"/>
          <w:b/>
          <w:bCs/>
          <w:sz w:val="24"/>
          <w:szCs w:val="32"/>
        </w:rPr>
        <w:sectPr>
          <w:pgSz w:w="11906" w:h="16838"/>
          <w:pgMar w:top="1440" w:right="1800" w:bottom="1440" w:left="1800" w:header="851" w:footer="992" w:gutter="0"/>
          <w:cols w:space="720" w:num="1"/>
          <w:docGrid w:type="lines" w:linePitch="312" w:charSpace="0"/>
        </w:sectPr>
      </w:pPr>
    </w:p>
    <w:p>
      <w:pPr>
        <w:pStyle w:val="16"/>
        <w:spacing w:line="360" w:lineRule="auto"/>
        <w:jc w:val="center"/>
        <w:rPr>
          <w:rFonts w:hint="eastAsia" w:ascii="宋体" w:hAnsi="宋体" w:cs="仿宋_GB2312"/>
          <w:b/>
          <w:bCs/>
          <w:sz w:val="24"/>
          <w:szCs w:val="32"/>
        </w:rPr>
      </w:pPr>
      <w:r>
        <w:rPr>
          <w:rFonts w:hint="eastAsia" w:ascii="宋体" w:hAnsi="宋体" w:cs="仿宋_GB2312"/>
          <w:b/>
          <w:bCs/>
          <w:sz w:val="24"/>
          <w:szCs w:val="32"/>
        </w:rPr>
        <w:t>表</w:t>
      </w:r>
      <w:r>
        <w:rPr>
          <w:rFonts w:ascii="宋体" w:hAnsi="宋体" w:cs="仿宋_GB2312"/>
          <w:b/>
          <w:bCs/>
          <w:sz w:val="24"/>
          <w:szCs w:val="32"/>
        </w:rPr>
        <w:t>3</w:t>
      </w:r>
      <w:r>
        <w:rPr>
          <w:rFonts w:hint="eastAsia" w:ascii="宋体" w:hAnsi="宋体" w:cs="仿宋_GB2312"/>
          <w:b/>
          <w:bCs/>
          <w:sz w:val="24"/>
          <w:szCs w:val="32"/>
          <w:lang w:val="en-US" w:eastAsia="zh-CN"/>
        </w:rPr>
        <w:t xml:space="preserve"> </w:t>
      </w:r>
      <w:r>
        <w:rPr>
          <w:rFonts w:hint="eastAsia" w:ascii="宋体" w:hAnsi="宋体" w:cs="仿宋_GB2312"/>
          <w:b/>
          <w:bCs/>
          <w:sz w:val="24"/>
          <w:szCs w:val="32"/>
        </w:rPr>
        <w:t>八大</w:t>
      </w:r>
      <w:r>
        <w:rPr>
          <w:rFonts w:ascii="宋体" w:hAnsi="宋体" w:cs="仿宋_GB2312"/>
          <w:b/>
          <w:bCs/>
          <w:sz w:val="24"/>
          <w:szCs w:val="32"/>
        </w:rPr>
        <w:t>新兴产业</w:t>
      </w:r>
      <w:r>
        <w:rPr>
          <w:rFonts w:hint="eastAsia" w:ascii="宋体" w:hAnsi="宋体" w:cs="仿宋_GB2312"/>
          <w:b/>
          <w:bCs/>
          <w:sz w:val="24"/>
          <w:szCs w:val="32"/>
        </w:rPr>
        <w:t>细分领域评价指标理想值</w:t>
      </w:r>
    </w:p>
    <w:tbl>
      <w:tblPr>
        <w:tblStyle w:val="8"/>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803"/>
        <w:gridCol w:w="2410"/>
        <w:gridCol w:w="2512"/>
        <w:gridCol w:w="1030"/>
        <w:gridCol w:w="1417"/>
        <w:gridCol w:w="994"/>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blHeader/>
          <w:jc w:val="center"/>
        </w:trPr>
        <w:tc>
          <w:tcPr>
            <w:tcW w:w="8036" w:type="dxa"/>
            <w:gridSpan w:val="4"/>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名称</w:t>
            </w:r>
          </w:p>
        </w:tc>
        <w:tc>
          <w:tcPr>
            <w:tcW w:w="1030"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主导产业</w:t>
            </w:r>
            <w:r>
              <w:rPr>
                <w:rFonts w:ascii="宋体" w:hAnsi="宋体" w:cs="仿宋_GB2312"/>
                <w:b/>
                <w:bCs/>
                <w:sz w:val="18"/>
                <w:szCs w:val="18"/>
              </w:rPr>
              <w:t>营业收入占比</w:t>
            </w:r>
            <w:r>
              <w:rPr>
                <w:rFonts w:hint="eastAsia" w:ascii="宋体" w:hAnsi="宋体" w:cs="仿宋_GB2312"/>
                <w:b/>
                <w:bCs/>
                <w:sz w:val="18"/>
                <w:szCs w:val="18"/>
              </w:rPr>
              <w:t>（%）</w:t>
            </w:r>
          </w:p>
        </w:tc>
        <w:tc>
          <w:tcPr>
            <w:tcW w:w="1417"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每万人</w:t>
            </w:r>
            <w:r>
              <w:rPr>
                <w:rFonts w:ascii="宋体" w:hAnsi="宋体" w:cs="仿宋_GB2312"/>
                <w:b/>
                <w:bCs/>
                <w:sz w:val="18"/>
                <w:szCs w:val="18"/>
              </w:rPr>
              <w:t>发明专利</w:t>
            </w:r>
            <w:r>
              <w:rPr>
                <w:rFonts w:hint="eastAsia" w:ascii="宋体" w:hAnsi="宋体" w:cs="仿宋_GB2312"/>
                <w:b/>
                <w:bCs/>
                <w:sz w:val="18"/>
                <w:szCs w:val="18"/>
              </w:rPr>
              <w:t>授权</w:t>
            </w:r>
            <w:r>
              <w:rPr>
                <w:rFonts w:ascii="宋体" w:hAnsi="宋体" w:cs="仿宋_GB2312"/>
                <w:b/>
                <w:bCs/>
                <w:sz w:val="18"/>
                <w:szCs w:val="18"/>
              </w:rPr>
              <w:t>量（</w:t>
            </w:r>
            <w:r>
              <w:rPr>
                <w:rFonts w:hint="eastAsia" w:ascii="宋体" w:hAnsi="宋体" w:cs="仿宋_GB2312"/>
                <w:b/>
                <w:bCs/>
                <w:sz w:val="18"/>
                <w:szCs w:val="18"/>
              </w:rPr>
              <w:t>件</w:t>
            </w:r>
            <w:r>
              <w:rPr>
                <w:rFonts w:ascii="宋体" w:hAnsi="宋体" w:cs="仿宋_GB2312"/>
                <w:b/>
                <w:bCs/>
                <w:sz w:val="18"/>
                <w:szCs w:val="18"/>
              </w:rPr>
              <w:t>）</w:t>
            </w:r>
          </w:p>
        </w:tc>
        <w:tc>
          <w:tcPr>
            <w:tcW w:w="994"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研发</w:t>
            </w:r>
            <w:r>
              <w:rPr>
                <w:rFonts w:ascii="宋体" w:hAnsi="宋体" w:cs="仿宋_GB2312"/>
                <w:b/>
                <w:bCs/>
                <w:sz w:val="18"/>
                <w:szCs w:val="18"/>
              </w:rPr>
              <w:t>投入强度（</w:t>
            </w:r>
            <w:r>
              <w:rPr>
                <w:rFonts w:hint="eastAsia" w:ascii="宋体" w:hAnsi="宋体" w:cs="仿宋_GB2312"/>
                <w:b/>
                <w:bCs/>
                <w:sz w:val="18"/>
                <w:szCs w:val="18"/>
              </w:rPr>
              <w:t>%</w:t>
            </w:r>
            <w:r>
              <w:rPr>
                <w:rFonts w:ascii="宋体" w:hAnsi="宋体" w:cs="仿宋_GB2312"/>
                <w:b/>
                <w:bCs/>
                <w:sz w:val="18"/>
                <w:szCs w:val="18"/>
              </w:rPr>
              <w:t>）</w:t>
            </w:r>
          </w:p>
        </w:tc>
        <w:tc>
          <w:tcPr>
            <w:tcW w:w="1559"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土地产出率</w:t>
            </w:r>
            <w:r>
              <w:rPr>
                <w:rFonts w:ascii="宋体" w:hAnsi="宋体" w:cs="仿宋_GB2312"/>
                <w:b/>
                <w:bCs/>
                <w:sz w:val="18"/>
                <w:szCs w:val="18"/>
              </w:rPr>
              <w:t>（</w:t>
            </w:r>
            <w:r>
              <w:rPr>
                <w:rFonts w:hint="eastAsia" w:ascii="宋体" w:hAnsi="宋体" w:cs="仿宋_GB2312"/>
                <w:b/>
                <w:bCs/>
                <w:sz w:val="18"/>
                <w:szCs w:val="18"/>
              </w:rPr>
              <w:t>元/平方米</w:t>
            </w:r>
            <w:r>
              <w:rPr>
                <w:rFonts w:ascii="宋体" w:hAnsi="宋体" w:cs="仿宋_GB2312"/>
                <w:b/>
                <w:bCs/>
                <w:sz w:val="18"/>
                <w:szCs w:val="18"/>
              </w:rPr>
              <w:t>）</w:t>
            </w:r>
          </w:p>
        </w:tc>
        <w:tc>
          <w:tcPr>
            <w:tcW w:w="993"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地均</w:t>
            </w:r>
            <w:r>
              <w:rPr>
                <w:rFonts w:ascii="宋体" w:hAnsi="宋体" w:cs="仿宋_GB2312"/>
                <w:b/>
                <w:bCs/>
                <w:sz w:val="18"/>
                <w:szCs w:val="18"/>
              </w:rPr>
              <w:t>税收（</w:t>
            </w:r>
            <w:r>
              <w:rPr>
                <w:rFonts w:hint="eastAsia" w:ascii="宋体" w:hAnsi="宋体" w:cs="仿宋_GB2312"/>
                <w:b/>
                <w:bCs/>
                <w:sz w:val="18"/>
                <w:szCs w:val="18"/>
              </w:rPr>
              <w:t>元/平方米</w:t>
            </w:r>
            <w:r>
              <w:rPr>
                <w:rFonts w:ascii="宋体" w:hAnsi="宋体" w:cs="仿宋_GB2312"/>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blHeader/>
          <w:jc w:val="center"/>
        </w:trPr>
        <w:tc>
          <w:tcPr>
            <w:tcW w:w="1311" w:type="dxa"/>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大类</w:t>
            </w:r>
          </w:p>
        </w:tc>
        <w:tc>
          <w:tcPr>
            <w:tcW w:w="1803" w:type="dxa"/>
            <w:vAlign w:val="center"/>
          </w:tcPr>
          <w:p>
            <w:pPr>
              <w:pStyle w:val="16"/>
              <w:jc w:val="center"/>
              <w:rPr>
                <w:rFonts w:hint="eastAsia" w:ascii="宋体" w:hAnsi="宋体" w:cs="仿宋_GB2312"/>
                <w:b/>
                <w:bCs/>
                <w:kern w:val="0"/>
                <w:sz w:val="18"/>
                <w:szCs w:val="18"/>
              </w:rPr>
            </w:pPr>
            <w:r>
              <w:rPr>
                <w:rFonts w:hint="eastAsia" w:ascii="宋体" w:hAnsi="宋体" w:cs="仿宋_GB2312"/>
                <w:b/>
                <w:bCs/>
                <w:kern w:val="0"/>
                <w:sz w:val="18"/>
                <w:szCs w:val="18"/>
              </w:rPr>
              <w:t>中</w:t>
            </w:r>
            <w:r>
              <w:rPr>
                <w:rFonts w:ascii="宋体" w:hAnsi="宋体" w:cs="仿宋_GB2312"/>
                <w:b/>
                <w:bCs/>
                <w:kern w:val="0"/>
                <w:sz w:val="18"/>
                <w:szCs w:val="18"/>
              </w:rPr>
              <w:t>类</w:t>
            </w:r>
          </w:p>
        </w:tc>
        <w:tc>
          <w:tcPr>
            <w:tcW w:w="2410" w:type="dxa"/>
            <w:vAlign w:val="center"/>
          </w:tcPr>
          <w:p>
            <w:pPr>
              <w:pStyle w:val="16"/>
              <w:jc w:val="center"/>
              <w:rPr>
                <w:rFonts w:hint="eastAsia" w:ascii="宋体" w:hAnsi="宋体" w:cs="仿宋_GB2312"/>
                <w:b/>
                <w:bCs/>
                <w:kern w:val="0"/>
                <w:sz w:val="18"/>
                <w:szCs w:val="18"/>
              </w:rPr>
            </w:pPr>
            <w:r>
              <w:rPr>
                <w:rFonts w:hint="eastAsia" w:ascii="宋体" w:hAnsi="宋体" w:cs="仿宋_GB2312"/>
                <w:b/>
                <w:bCs/>
                <w:kern w:val="0"/>
                <w:sz w:val="18"/>
                <w:szCs w:val="18"/>
              </w:rPr>
              <w:t>细类</w:t>
            </w:r>
          </w:p>
        </w:tc>
        <w:tc>
          <w:tcPr>
            <w:tcW w:w="2512" w:type="dxa"/>
            <w:vAlign w:val="center"/>
          </w:tcPr>
          <w:p>
            <w:pPr>
              <w:pStyle w:val="16"/>
              <w:jc w:val="center"/>
              <w:rPr>
                <w:rFonts w:hint="eastAsia" w:ascii="宋体" w:hAnsi="宋体" w:cs="仿宋_GB2312"/>
                <w:b/>
                <w:bCs/>
                <w:kern w:val="0"/>
                <w:sz w:val="18"/>
                <w:szCs w:val="18"/>
              </w:rPr>
            </w:pPr>
            <w:r>
              <w:rPr>
                <w:rFonts w:hint="eastAsia" w:ascii="宋体" w:hAnsi="宋体" w:cs="仿宋_GB2312"/>
                <w:b/>
                <w:bCs/>
                <w:kern w:val="0"/>
                <w:sz w:val="18"/>
                <w:szCs w:val="18"/>
              </w:rPr>
              <w:t>参照</w:t>
            </w:r>
            <w:r>
              <w:rPr>
                <w:rFonts w:ascii="宋体" w:hAnsi="宋体" w:cs="仿宋_GB2312"/>
                <w:b/>
                <w:bCs/>
                <w:kern w:val="0"/>
                <w:sz w:val="18"/>
                <w:szCs w:val="18"/>
              </w:rPr>
              <w:t>行业</w:t>
            </w:r>
          </w:p>
        </w:tc>
        <w:tc>
          <w:tcPr>
            <w:tcW w:w="1030" w:type="dxa"/>
            <w:vMerge w:val="continue"/>
            <w:vAlign w:val="center"/>
          </w:tcPr>
          <w:p>
            <w:pPr>
              <w:pStyle w:val="16"/>
              <w:jc w:val="center"/>
              <w:rPr>
                <w:rFonts w:hint="eastAsia" w:ascii="宋体" w:hAnsi="宋体" w:cs="仿宋_GB2312"/>
                <w:b/>
                <w:bCs/>
                <w:sz w:val="18"/>
                <w:szCs w:val="18"/>
              </w:rPr>
            </w:pPr>
          </w:p>
        </w:tc>
        <w:tc>
          <w:tcPr>
            <w:tcW w:w="1417" w:type="dxa"/>
            <w:vMerge w:val="continue"/>
            <w:vAlign w:val="center"/>
          </w:tcPr>
          <w:p>
            <w:pPr>
              <w:pStyle w:val="16"/>
              <w:jc w:val="center"/>
              <w:rPr>
                <w:rFonts w:hint="eastAsia" w:ascii="宋体" w:hAnsi="宋体" w:cs="仿宋_GB2312"/>
                <w:b/>
                <w:bCs/>
                <w:sz w:val="18"/>
                <w:szCs w:val="18"/>
              </w:rPr>
            </w:pPr>
          </w:p>
        </w:tc>
        <w:tc>
          <w:tcPr>
            <w:tcW w:w="994" w:type="dxa"/>
            <w:vMerge w:val="continue"/>
            <w:vAlign w:val="center"/>
          </w:tcPr>
          <w:p>
            <w:pPr>
              <w:pStyle w:val="16"/>
              <w:jc w:val="center"/>
              <w:rPr>
                <w:rFonts w:hint="eastAsia" w:ascii="宋体" w:hAnsi="宋体" w:cs="仿宋_GB2312"/>
                <w:b/>
                <w:bCs/>
                <w:sz w:val="18"/>
                <w:szCs w:val="18"/>
              </w:rPr>
            </w:pPr>
          </w:p>
        </w:tc>
        <w:tc>
          <w:tcPr>
            <w:tcW w:w="1559" w:type="dxa"/>
            <w:vMerge w:val="continue"/>
            <w:vAlign w:val="center"/>
          </w:tcPr>
          <w:p>
            <w:pPr>
              <w:pStyle w:val="16"/>
              <w:jc w:val="center"/>
              <w:rPr>
                <w:rFonts w:hint="eastAsia" w:ascii="宋体" w:hAnsi="宋体" w:cs="仿宋_GB2312"/>
                <w:b/>
                <w:bCs/>
                <w:sz w:val="18"/>
                <w:szCs w:val="18"/>
              </w:rPr>
            </w:pPr>
          </w:p>
        </w:tc>
        <w:tc>
          <w:tcPr>
            <w:tcW w:w="993" w:type="dxa"/>
            <w:vMerge w:val="continue"/>
            <w:vAlign w:val="center"/>
          </w:tcPr>
          <w:p>
            <w:pPr>
              <w:pStyle w:val="16"/>
              <w:jc w:val="center"/>
              <w:rPr>
                <w:rFonts w:hint="eastAsia" w:ascii="宋体" w:hAnsi="宋体"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高端</w:t>
            </w:r>
            <w:r>
              <w:rPr>
                <w:rFonts w:ascii="宋体" w:hAnsi="宋体" w:cs="仿宋_GB2312"/>
                <w:b/>
                <w:bCs/>
                <w:sz w:val="18"/>
                <w:szCs w:val="18"/>
              </w:rPr>
              <w:t>装备制造</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航空</w:t>
            </w:r>
            <w:r>
              <w:rPr>
                <w:rFonts w:ascii="宋体" w:hAnsi="宋体" w:cs="仿宋_GB2312"/>
                <w:b/>
                <w:bCs/>
                <w:sz w:val="18"/>
                <w:szCs w:val="18"/>
              </w:rPr>
              <w:t>产品</w:t>
            </w:r>
            <w:r>
              <w:rPr>
                <w:rFonts w:hint="eastAsia" w:ascii="宋体" w:hAnsi="宋体" w:cs="仿宋_GB2312"/>
                <w:b/>
                <w:bCs/>
                <w:sz w:val="18"/>
                <w:szCs w:val="18"/>
              </w:rPr>
              <w:t>、</w:t>
            </w:r>
            <w:r>
              <w:rPr>
                <w:rFonts w:ascii="宋体" w:hAnsi="宋体" w:cs="仿宋_GB2312"/>
                <w:b/>
                <w:bCs/>
                <w:sz w:val="18"/>
                <w:szCs w:val="18"/>
              </w:rPr>
              <w:t>卫星及服务</w:t>
            </w:r>
          </w:p>
        </w:tc>
        <w:tc>
          <w:tcPr>
            <w:tcW w:w="2410" w:type="dxa"/>
            <w:vMerge w:val="restart"/>
            <w:vAlign w:val="center"/>
          </w:tcPr>
          <w:p>
            <w:pPr>
              <w:pStyle w:val="16"/>
              <w:jc w:val="center"/>
              <w:rPr>
                <w:rFonts w:ascii="宋体" w:hAnsi="宋体" w:cs="仿宋_GB2312"/>
                <w:b/>
                <w:bCs/>
                <w:sz w:val="18"/>
                <w:szCs w:val="18"/>
              </w:rPr>
            </w:pPr>
            <w:r>
              <w:rPr>
                <w:rFonts w:hint="eastAsia" w:ascii="宋体" w:hAnsi="宋体" w:cs="仿宋_GB2312"/>
                <w:bCs/>
                <w:sz w:val="18"/>
                <w:szCs w:val="18"/>
              </w:rPr>
              <w:t>航空、航天及设备制造</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飞机制造；航天器及运载火箭制造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11807</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航天相关设备制造；航空相关设备制造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11807</w:t>
            </w:r>
          </w:p>
        </w:tc>
        <w:tc>
          <w:tcPr>
            <w:tcW w:w="993" w:type="dxa"/>
            <w:vAlign w:val="center"/>
          </w:tcPr>
          <w:p>
            <w:pPr>
              <w:jc w:val="center"/>
              <w:rPr>
                <w:rFonts w:ascii="宋体" w:hAnsi="宋体"/>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其他航空航天器材制造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11807</w:t>
            </w:r>
          </w:p>
        </w:tc>
        <w:tc>
          <w:tcPr>
            <w:tcW w:w="993" w:type="dxa"/>
            <w:vAlign w:val="center"/>
          </w:tcPr>
          <w:p>
            <w:pPr>
              <w:jc w:val="center"/>
              <w:rPr>
                <w:rFonts w:ascii="宋体" w:hAnsi="宋体"/>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航空</w:t>
            </w:r>
            <w:r>
              <w:rPr>
                <w:rFonts w:ascii="宋体" w:hAnsi="宋体" w:cs="仿宋_GB2312"/>
                <w:bCs/>
                <w:sz w:val="18"/>
                <w:szCs w:val="18"/>
              </w:rPr>
              <w:t>航天设备修理</w:t>
            </w:r>
          </w:p>
        </w:tc>
        <w:tc>
          <w:tcPr>
            <w:tcW w:w="2512" w:type="dxa"/>
            <w:vAlign w:val="center"/>
          </w:tcPr>
          <w:p>
            <w:pPr>
              <w:pStyle w:val="16"/>
              <w:jc w:val="center"/>
              <w:rPr>
                <w:rFonts w:ascii="宋体" w:hAnsi="宋体" w:cs="仿宋_GB2312"/>
                <w:b/>
                <w:bCs/>
                <w:sz w:val="18"/>
                <w:szCs w:val="18"/>
              </w:rPr>
            </w:pPr>
            <w:r>
              <w:rPr>
                <w:rFonts w:hint="eastAsia" w:ascii="宋体" w:hAnsi="宋体" w:cs="仿宋_GB2312"/>
                <w:bCs/>
                <w:sz w:val="18"/>
                <w:szCs w:val="18"/>
              </w:rPr>
              <w:t>航空</w:t>
            </w:r>
            <w:r>
              <w:rPr>
                <w:rFonts w:ascii="宋体" w:hAnsi="宋体" w:cs="仿宋_GB2312"/>
                <w:bCs/>
                <w:sz w:val="18"/>
                <w:szCs w:val="18"/>
              </w:rPr>
              <w:t>航天器修理</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17568</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hint="eastAsia"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轨道交通</w:t>
            </w:r>
            <w:r>
              <w:rPr>
                <w:rFonts w:ascii="宋体" w:hAnsi="宋体" w:cs="仿宋_GB2312"/>
                <w:b/>
                <w:bCs/>
                <w:sz w:val="18"/>
                <w:szCs w:val="18"/>
              </w:rPr>
              <w:t>装备</w:t>
            </w: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铁路运输设备制造</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高铁动车组制造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铁路机车车辆制造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jc w:val="center"/>
              <w:rPr>
                <w:rFonts w:ascii="宋体" w:hAnsi="宋体"/>
                <w:sz w:val="18"/>
                <w:szCs w:val="18"/>
              </w:rPr>
            </w:pPr>
            <w:r>
              <w:rPr>
                <w:rFonts w:ascii="宋体" w:hAnsi="宋体" w:cs="仿宋_GB2312"/>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窄轨机车车辆制造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jc w:val="center"/>
              <w:rPr>
                <w:rFonts w:ascii="宋体" w:hAnsi="宋体"/>
                <w:sz w:val="18"/>
                <w:szCs w:val="18"/>
              </w:rPr>
            </w:pPr>
            <w:r>
              <w:rPr>
                <w:rFonts w:ascii="宋体" w:hAnsi="宋体" w:cs="仿宋_GB2312"/>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高铁设备、配件制造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jc w:val="center"/>
              <w:rPr>
                <w:rFonts w:ascii="宋体" w:hAnsi="宋体"/>
                <w:sz w:val="18"/>
                <w:szCs w:val="18"/>
              </w:rPr>
            </w:pPr>
            <w:r>
              <w:rPr>
                <w:rFonts w:ascii="宋体" w:hAnsi="宋体" w:cs="仿宋_GB2312"/>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铁路机车车辆配件制造；铁路专用设备及器材、配件制造；其他铁路运输设备制造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ascii="宋体" w:hAnsi="宋体" w:cs="仿宋_GB2312"/>
                <w:bCs/>
                <w:sz w:val="18"/>
                <w:szCs w:val="18"/>
              </w:rPr>
            </w:pPr>
            <w:r>
              <w:rPr>
                <w:rFonts w:hint="eastAsia" w:ascii="宋体" w:hAnsi="宋体" w:cs="仿宋_GB2312"/>
                <w:bCs/>
                <w:sz w:val="18"/>
                <w:szCs w:val="18"/>
              </w:rPr>
              <w:t>城市轨道交通设备制造</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城市轨道交通设备制造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通信、</w:t>
            </w:r>
            <w:r>
              <w:rPr>
                <w:rFonts w:ascii="宋体" w:hAnsi="宋体" w:cs="仿宋_GB2312"/>
                <w:bCs/>
                <w:sz w:val="18"/>
                <w:szCs w:val="18"/>
              </w:rPr>
              <w:t>信号、供电设备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电机</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s="仿宋_GB2312"/>
                <w:sz w:val="18"/>
                <w:szCs w:val="18"/>
              </w:rPr>
              <w:t>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13464</w:t>
            </w:r>
          </w:p>
        </w:tc>
        <w:tc>
          <w:tcPr>
            <w:tcW w:w="993" w:type="dxa"/>
            <w:vAlign w:val="center"/>
          </w:tcPr>
          <w:p>
            <w:pPr>
              <w:pStyle w:val="16"/>
              <w:jc w:val="center"/>
              <w:rPr>
                <w:rFonts w:ascii="宋体" w:hAnsi="宋体" w:cs="仿宋_GB2312"/>
                <w:bCs/>
                <w:sz w:val="18"/>
                <w:szCs w:val="18"/>
              </w:rPr>
            </w:pPr>
            <w:r>
              <w:rPr>
                <w:rFonts w:ascii="宋体" w:hAnsi="宋体" w:cs="仿宋_GB2312"/>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输配电</w:t>
            </w:r>
            <w:r>
              <w:rPr>
                <w:rFonts w:ascii="宋体" w:hAnsi="宋体" w:cs="仿宋_GB2312"/>
                <w:bCs/>
                <w:sz w:val="18"/>
                <w:szCs w:val="18"/>
              </w:rPr>
              <w:t>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17136</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通信</w:t>
            </w:r>
            <w:r>
              <w:rPr>
                <w:rFonts w:ascii="宋体" w:hAnsi="宋体" w:cs="仿宋_GB2312"/>
                <w:bCs/>
                <w:sz w:val="18"/>
                <w:szCs w:val="18"/>
              </w:rPr>
              <w:t>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视听设备</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311" w:type="dxa"/>
            <w:vMerge w:val="continue"/>
            <w:vAlign w:val="center"/>
          </w:tcPr>
          <w:p>
            <w:pPr>
              <w:pStyle w:val="16"/>
              <w:jc w:val="center"/>
              <w:rPr>
                <w:rFonts w:hint="eastAsia"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海洋</w:t>
            </w:r>
            <w:r>
              <w:rPr>
                <w:rFonts w:ascii="宋体" w:hAnsi="宋体" w:cs="仿宋_GB2312"/>
                <w:b/>
                <w:bCs/>
                <w:sz w:val="18"/>
                <w:szCs w:val="18"/>
              </w:rPr>
              <w:t>工程及高技术</w:t>
            </w:r>
            <w:r>
              <w:rPr>
                <w:rFonts w:hint="eastAsia" w:ascii="宋体" w:hAnsi="宋体" w:cs="仿宋_GB2312"/>
                <w:b/>
                <w:bCs/>
                <w:sz w:val="18"/>
                <w:szCs w:val="18"/>
              </w:rPr>
              <w:t>船舶</w:t>
            </w: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海洋</w:t>
            </w:r>
            <w:r>
              <w:rPr>
                <w:rFonts w:ascii="宋体" w:hAnsi="宋体" w:cs="仿宋_GB2312"/>
                <w:bCs/>
                <w:sz w:val="18"/>
                <w:szCs w:val="18"/>
              </w:rPr>
              <w:t>矿产资源开发装备</w:t>
            </w:r>
            <w:r>
              <w:rPr>
                <w:rFonts w:hint="eastAsia" w:ascii="宋体" w:hAnsi="宋体" w:cs="仿宋_GB2312"/>
                <w:bCs/>
                <w:sz w:val="18"/>
                <w:szCs w:val="18"/>
              </w:rPr>
              <w:t>、</w:t>
            </w:r>
            <w:r>
              <w:rPr>
                <w:rFonts w:ascii="宋体" w:hAnsi="宋体" w:cs="仿宋_GB2312"/>
                <w:bCs/>
                <w:sz w:val="18"/>
                <w:szCs w:val="18"/>
              </w:rPr>
              <w:t>海洋可再生能源开发装备、海洋空间资源利用装备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结构性金属</w:t>
            </w:r>
            <w:r>
              <w:rPr>
                <w:rFonts w:ascii="宋体" w:hAnsi="宋体" w:cs="仿宋_GB2312"/>
                <w:bCs/>
                <w:sz w:val="18"/>
                <w:szCs w:val="18"/>
              </w:rPr>
              <w:t>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9072</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集装箱</w:t>
            </w:r>
            <w:r>
              <w:rPr>
                <w:rFonts w:ascii="宋体" w:hAnsi="宋体" w:cs="仿宋_GB2312"/>
                <w:bCs/>
                <w:sz w:val="18"/>
                <w:szCs w:val="18"/>
              </w:rPr>
              <w:t>及</w:t>
            </w:r>
            <w:r>
              <w:rPr>
                <w:rFonts w:hint="eastAsia" w:ascii="宋体" w:hAnsi="宋体" w:cs="仿宋_GB2312"/>
                <w:bCs/>
                <w:sz w:val="18"/>
                <w:szCs w:val="18"/>
              </w:rPr>
              <w:t>金属</w:t>
            </w:r>
            <w:r>
              <w:rPr>
                <w:rFonts w:ascii="宋体" w:hAnsi="宋体" w:cs="仿宋_GB2312"/>
                <w:bCs/>
                <w:sz w:val="18"/>
                <w:szCs w:val="18"/>
              </w:rPr>
              <w:t>包装容器制造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13823</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锅炉</w:t>
            </w:r>
            <w:r>
              <w:rPr>
                <w:rFonts w:ascii="宋体" w:hAnsi="宋体" w:cs="仿宋_GB2312"/>
                <w:bCs/>
                <w:sz w:val="18"/>
                <w:szCs w:val="18"/>
              </w:rPr>
              <w:t>及原动设备制造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15480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物料</w:t>
            </w:r>
            <w:r>
              <w:rPr>
                <w:rFonts w:ascii="宋体" w:hAnsi="宋体" w:cs="仿宋_GB2312"/>
                <w:bCs/>
                <w:sz w:val="18"/>
                <w:szCs w:val="18"/>
              </w:rPr>
              <w:t>搬运设备制造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ascii="宋体" w:hAnsi="宋体" w:cs="仿宋_GB2312"/>
                <w:bCs/>
                <w:sz w:val="18"/>
                <w:szCs w:val="18"/>
              </w:rPr>
            </w:pPr>
            <w:r>
              <w:rPr>
                <w:rFonts w:hint="eastAsia" w:ascii="宋体" w:hAnsi="宋体" w:cs="仿宋_GB2312"/>
                <w:bCs/>
                <w:sz w:val="18"/>
                <w:szCs w:val="18"/>
              </w:rPr>
              <w:t>高技术</w:t>
            </w:r>
            <w:r>
              <w:rPr>
                <w:rFonts w:ascii="宋体" w:hAnsi="宋体" w:cs="仿宋_GB2312"/>
                <w:bCs/>
                <w:sz w:val="18"/>
                <w:szCs w:val="18"/>
              </w:rPr>
              <w:t>船舶及关键系统</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金属船舶制造；非金属船舶制造；娱乐船和运动船制造；船用配套设备；船舶改装；船舶拆除；海洋工程装备制造；航标器材及其他相关装置制造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15.3</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8640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hint="eastAsia"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智能制造</w:t>
            </w:r>
            <w:r>
              <w:rPr>
                <w:rFonts w:ascii="宋体" w:hAnsi="宋体" w:cs="仿宋_GB2312"/>
                <w:b/>
                <w:bCs/>
                <w:sz w:val="18"/>
                <w:szCs w:val="18"/>
              </w:rPr>
              <w:t>装备</w:t>
            </w: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智能测控</w:t>
            </w:r>
            <w:r>
              <w:rPr>
                <w:rFonts w:ascii="宋体" w:hAnsi="宋体" w:cs="仿宋_GB2312"/>
                <w:bCs/>
                <w:sz w:val="18"/>
                <w:szCs w:val="18"/>
              </w:rPr>
              <w:t>装置</w:t>
            </w:r>
            <w:r>
              <w:rPr>
                <w:rFonts w:hint="eastAsia" w:ascii="宋体" w:hAnsi="宋体" w:cs="仿宋_GB2312"/>
                <w:bCs/>
                <w:sz w:val="18"/>
                <w:szCs w:val="18"/>
              </w:rPr>
              <w:t>及</w:t>
            </w:r>
            <w:r>
              <w:rPr>
                <w:rFonts w:ascii="宋体" w:hAnsi="宋体" w:cs="仿宋_GB2312"/>
                <w:bCs/>
                <w:sz w:val="18"/>
                <w:szCs w:val="18"/>
              </w:rPr>
              <w:t>关键智能基础零部件</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计算机制造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电子器件</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通用仪器</w:t>
            </w:r>
            <w:r>
              <w:rPr>
                <w:rFonts w:ascii="宋体" w:hAnsi="宋体" w:cs="仿宋_GB2312"/>
                <w:bCs/>
                <w:sz w:val="18"/>
                <w:szCs w:val="18"/>
              </w:rPr>
              <w:t>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jc w:val="center"/>
              <w:rPr>
                <w:rFonts w:ascii="宋体" w:hAnsi="宋体"/>
                <w:bCs/>
                <w:sz w:val="18"/>
                <w:szCs w:val="18"/>
              </w:rPr>
            </w:pPr>
            <w:r>
              <w:rPr>
                <w:rFonts w:ascii="宋体" w:hAnsi="宋体" w:cs="仿宋_GB2312"/>
                <w:bCs/>
                <w:sz w:val="18"/>
                <w:szCs w:val="18"/>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专用仪器</w:t>
            </w:r>
            <w:r>
              <w:rPr>
                <w:rFonts w:ascii="宋体" w:hAnsi="宋体" w:cs="仿宋_GB2312"/>
                <w:bCs/>
                <w:sz w:val="18"/>
                <w:szCs w:val="18"/>
              </w:rPr>
              <w:t>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jc w:val="center"/>
              <w:rPr>
                <w:rFonts w:ascii="宋体" w:hAnsi="宋体"/>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泵</w:t>
            </w:r>
            <w:r>
              <w:rPr>
                <w:rFonts w:ascii="宋体" w:hAnsi="宋体" w:cs="仿宋_GB2312"/>
                <w:bCs/>
                <w:sz w:val="18"/>
                <w:szCs w:val="18"/>
              </w:rPr>
              <w:t>、阀门、压缩机及类似机械制造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14976</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通用</w:t>
            </w:r>
            <w:r>
              <w:rPr>
                <w:rFonts w:ascii="宋体" w:hAnsi="宋体" w:cs="仿宋_GB2312"/>
                <w:bCs/>
                <w:sz w:val="18"/>
                <w:szCs w:val="18"/>
              </w:rPr>
              <w:t>零部件制造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11448</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重大</w:t>
            </w:r>
            <w:r>
              <w:rPr>
                <w:rFonts w:ascii="宋体" w:hAnsi="宋体" w:cs="仿宋_GB2312"/>
                <w:bCs/>
                <w:sz w:val="18"/>
                <w:szCs w:val="18"/>
              </w:rPr>
              <w:t>智能制造成套装备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采矿</w:t>
            </w:r>
            <w:r>
              <w:rPr>
                <w:rFonts w:ascii="宋体" w:hAnsi="宋体" w:cs="仿宋_GB2312"/>
                <w:bCs/>
                <w:sz w:val="18"/>
                <w:szCs w:val="18"/>
              </w:rPr>
              <w:t>、冶金、建筑</w:t>
            </w:r>
            <w:r>
              <w:rPr>
                <w:rFonts w:hint="eastAsia" w:ascii="宋体" w:hAnsi="宋体" w:cs="仿宋_GB2312"/>
                <w:bCs/>
                <w:sz w:val="18"/>
                <w:szCs w:val="18"/>
              </w:rPr>
              <w:t>专用设备</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5.1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15552</w:t>
            </w:r>
          </w:p>
        </w:tc>
        <w:tc>
          <w:tcPr>
            <w:tcW w:w="993" w:type="dxa"/>
            <w:vAlign w:val="center"/>
          </w:tcPr>
          <w:p>
            <w:pPr>
              <w:jc w:val="center"/>
              <w:rPr>
                <w:rFonts w:ascii="宋体" w:hAnsi="宋体"/>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化工</w:t>
            </w:r>
            <w:r>
              <w:rPr>
                <w:rFonts w:ascii="宋体" w:hAnsi="宋体" w:cs="仿宋_GB2312"/>
                <w:bCs/>
                <w:sz w:val="18"/>
                <w:szCs w:val="18"/>
              </w:rPr>
              <w:t>、木材、非金属加工设备制造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5.1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12960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食品</w:t>
            </w:r>
            <w:r>
              <w:rPr>
                <w:rFonts w:ascii="宋体" w:hAnsi="宋体" w:cs="仿宋_GB2312"/>
                <w:bCs/>
                <w:sz w:val="18"/>
                <w:szCs w:val="18"/>
              </w:rPr>
              <w:t>、饮料、烟草及饲料生产专用设备制造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5.1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11664</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印刷</w:t>
            </w:r>
            <w:r>
              <w:rPr>
                <w:rFonts w:ascii="宋体" w:hAnsi="宋体" w:cs="仿宋_GB2312"/>
                <w:bCs/>
                <w:sz w:val="18"/>
                <w:szCs w:val="18"/>
              </w:rPr>
              <w:t>、</w:t>
            </w:r>
            <w:r>
              <w:rPr>
                <w:rFonts w:hint="eastAsia" w:ascii="宋体" w:hAnsi="宋体" w:cs="仿宋_GB2312"/>
                <w:bCs/>
                <w:sz w:val="18"/>
                <w:szCs w:val="18"/>
              </w:rPr>
              <w:t>制药</w:t>
            </w:r>
            <w:r>
              <w:rPr>
                <w:rFonts w:ascii="宋体" w:hAnsi="宋体" w:cs="仿宋_GB2312"/>
                <w:bCs/>
                <w:sz w:val="18"/>
                <w:szCs w:val="18"/>
              </w:rPr>
              <w:t>、日化及日用品生产专用设备制造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5.1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14831</w:t>
            </w:r>
          </w:p>
        </w:tc>
        <w:tc>
          <w:tcPr>
            <w:tcW w:w="993" w:type="dxa"/>
            <w:vAlign w:val="center"/>
          </w:tcPr>
          <w:p>
            <w:pPr>
              <w:jc w:val="center"/>
              <w:rPr>
                <w:rFonts w:ascii="宋体" w:hAnsi="宋体"/>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纺织</w:t>
            </w:r>
            <w:r>
              <w:rPr>
                <w:rFonts w:ascii="宋体" w:hAnsi="宋体" w:cs="仿宋_GB2312"/>
                <w:bCs/>
                <w:sz w:val="18"/>
                <w:szCs w:val="18"/>
              </w:rPr>
              <w:t>、服装</w:t>
            </w:r>
            <w:r>
              <w:rPr>
                <w:rFonts w:hint="eastAsia" w:ascii="宋体" w:hAnsi="宋体" w:cs="仿宋_GB2312"/>
                <w:bCs/>
                <w:sz w:val="18"/>
                <w:szCs w:val="18"/>
              </w:rPr>
              <w:t>和</w:t>
            </w:r>
            <w:r>
              <w:rPr>
                <w:rFonts w:ascii="宋体" w:hAnsi="宋体" w:cs="仿宋_GB2312"/>
                <w:bCs/>
                <w:sz w:val="18"/>
                <w:szCs w:val="18"/>
              </w:rPr>
              <w:t>皮革加工专用设备制造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5.1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12960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环保</w:t>
            </w:r>
            <w:r>
              <w:rPr>
                <w:rFonts w:ascii="宋体" w:hAnsi="宋体" w:cs="仿宋_GB2312"/>
                <w:bCs/>
                <w:sz w:val="18"/>
                <w:szCs w:val="18"/>
              </w:rPr>
              <w:t>、社会公共服务及其他专用设备制造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5.1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新一代</w:t>
            </w:r>
            <w:r>
              <w:rPr>
                <w:rFonts w:ascii="宋体" w:hAnsi="宋体" w:cs="仿宋_GB2312"/>
                <w:b/>
                <w:bCs/>
                <w:sz w:val="18"/>
                <w:szCs w:val="18"/>
              </w:rPr>
              <w:t>信息技术</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电子信息</w:t>
            </w:r>
            <w:r>
              <w:rPr>
                <w:rFonts w:ascii="宋体" w:hAnsi="宋体" w:cs="仿宋_GB2312"/>
                <w:b/>
                <w:bCs/>
                <w:sz w:val="18"/>
                <w:szCs w:val="18"/>
              </w:rPr>
              <w:t>核心基础产业</w:t>
            </w:r>
          </w:p>
        </w:tc>
        <w:tc>
          <w:tcPr>
            <w:tcW w:w="2410" w:type="dxa"/>
            <w:vMerge w:val="restart"/>
            <w:vAlign w:val="center"/>
          </w:tcPr>
          <w:p>
            <w:pPr>
              <w:pStyle w:val="16"/>
              <w:jc w:val="center"/>
              <w:rPr>
                <w:rFonts w:ascii="宋体" w:hAnsi="宋体" w:cs="仿宋_GB2312"/>
                <w:b/>
                <w:bCs/>
                <w:sz w:val="18"/>
                <w:szCs w:val="18"/>
              </w:rPr>
            </w:pPr>
            <w:r>
              <w:rPr>
                <w:rFonts w:hint="eastAsia" w:ascii="宋体" w:hAnsi="宋体" w:cs="仿宋_GB2312"/>
                <w:bCs/>
                <w:sz w:val="18"/>
                <w:szCs w:val="18"/>
              </w:rPr>
              <w:t>通信设备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通信设备</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广播</w:t>
            </w:r>
            <w:r>
              <w:rPr>
                <w:rFonts w:ascii="宋体" w:hAnsi="宋体" w:cs="仿宋_GB2312"/>
                <w:bCs/>
                <w:sz w:val="18"/>
                <w:szCs w:val="18"/>
              </w:rPr>
              <w:t>电视设备制造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雷达</w:t>
            </w:r>
            <w:r>
              <w:rPr>
                <w:rFonts w:ascii="宋体" w:hAnsi="宋体" w:cs="仿宋_GB2312"/>
                <w:bCs/>
                <w:sz w:val="18"/>
                <w:szCs w:val="18"/>
              </w:rPr>
              <w:t>及配套设备制造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ascii="宋体" w:hAnsi="宋体" w:cs="仿宋_GB2312"/>
                <w:bCs/>
                <w:sz w:val="18"/>
                <w:szCs w:val="18"/>
              </w:rPr>
            </w:pPr>
            <w:r>
              <w:rPr>
                <w:rFonts w:hint="eastAsia" w:ascii="宋体" w:hAnsi="宋体" w:cs="仿宋_GB2312"/>
                <w:bCs/>
                <w:sz w:val="18"/>
                <w:szCs w:val="18"/>
              </w:rPr>
              <w:t>高端</w:t>
            </w:r>
            <w:r>
              <w:rPr>
                <w:rFonts w:ascii="宋体" w:hAnsi="宋体" w:cs="仿宋_GB2312"/>
                <w:bCs/>
                <w:sz w:val="18"/>
                <w:szCs w:val="18"/>
              </w:rPr>
              <w:t>计算机及外围设备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计算机制造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ascii="宋体" w:hAnsi="宋体" w:cs="仿宋_GB2312"/>
                <w:bCs/>
                <w:sz w:val="18"/>
                <w:szCs w:val="18"/>
              </w:rPr>
            </w:pPr>
            <w:r>
              <w:rPr>
                <w:rFonts w:hint="eastAsia" w:ascii="宋体" w:hAnsi="宋体" w:cs="仿宋_GB2312"/>
                <w:bCs/>
                <w:sz w:val="18"/>
                <w:szCs w:val="18"/>
              </w:rPr>
              <w:t>数字</w:t>
            </w:r>
            <w:r>
              <w:rPr>
                <w:rFonts w:ascii="宋体" w:hAnsi="宋体" w:cs="仿宋_GB2312"/>
                <w:bCs/>
                <w:sz w:val="18"/>
                <w:szCs w:val="18"/>
              </w:rPr>
              <w:t>视听产品及设备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视听</w:t>
            </w:r>
            <w:r>
              <w:rPr>
                <w:rFonts w:ascii="宋体" w:hAnsi="宋体" w:cs="仿宋_GB2312"/>
                <w:bCs/>
                <w:sz w:val="18"/>
                <w:szCs w:val="18"/>
              </w:rPr>
              <w:t>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智能</w:t>
            </w:r>
            <w:r>
              <w:rPr>
                <w:rFonts w:ascii="宋体" w:hAnsi="宋体" w:cs="仿宋_GB2312"/>
                <w:bCs/>
                <w:sz w:val="18"/>
                <w:szCs w:val="18"/>
              </w:rPr>
              <w:t>消费设备</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可穿戴</w:t>
            </w:r>
            <w:r>
              <w:rPr>
                <w:rFonts w:ascii="宋体" w:hAnsi="宋体" w:cs="仿宋_GB2312"/>
                <w:bCs/>
                <w:sz w:val="18"/>
                <w:szCs w:val="18"/>
              </w:rPr>
              <w:t>智能设备制造；智能车载设备制造；</w:t>
            </w:r>
            <w:r>
              <w:rPr>
                <w:rFonts w:hint="eastAsia" w:ascii="宋体" w:hAnsi="宋体" w:cs="仿宋_GB2312"/>
                <w:bCs/>
                <w:sz w:val="18"/>
                <w:szCs w:val="18"/>
              </w:rPr>
              <w:t>智能无人</w:t>
            </w:r>
            <w:r>
              <w:rPr>
                <w:rFonts w:ascii="宋体" w:hAnsi="宋体" w:cs="仿宋_GB2312"/>
                <w:bCs/>
                <w:sz w:val="18"/>
                <w:szCs w:val="18"/>
              </w:rPr>
              <w:t>飞行器制造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20879</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服务</w:t>
            </w:r>
            <w:r>
              <w:rPr>
                <w:rFonts w:ascii="宋体" w:hAnsi="宋体" w:cs="仿宋_GB2312"/>
                <w:bCs/>
                <w:sz w:val="18"/>
                <w:szCs w:val="18"/>
              </w:rPr>
              <w:t>消费机器人制造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高端电子</w:t>
            </w:r>
            <w:r>
              <w:rPr>
                <w:rFonts w:ascii="宋体" w:hAnsi="宋体" w:cs="仿宋_GB2312"/>
                <w:bCs/>
                <w:sz w:val="18"/>
                <w:szCs w:val="18"/>
              </w:rPr>
              <w:t>装备和仪器</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电子</w:t>
            </w:r>
            <w:r>
              <w:rPr>
                <w:rFonts w:ascii="宋体" w:hAnsi="宋体" w:cs="仿宋_GB2312"/>
                <w:bCs/>
                <w:sz w:val="18"/>
                <w:szCs w:val="18"/>
              </w:rPr>
              <w:t>和电工机械专用设备</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5.</w:t>
            </w:r>
            <w:r>
              <w:rPr>
                <w:rFonts w:ascii="宋体" w:hAnsi="宋体" w:cs="仿宋_GB2312"/>
                <w:bCs/>
                <w:sz w:val="18"/>
                <w:szCs w:val="18"/>
              </w:rPr>
              <w:t>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专用仪器</w:t>
            </w:r>
            <w:r>
              <w:rPr>
                <w:rFonts w:ascii="宋体" w:hAnsi="宋体" w:cs="仿宋_GB2312"/>
                <w:bCs/>
                <w:sz w:val="18"/>
                <w:szCs w:val="18"/>
              </w:rPr>
              <w:t>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集成</w:t>
            </w:r>
            <w:r>
              <w:rPr>
                <w:rFonts w:ascii="宋体" w:hAnsi="宋体" w:cs="仿宋_GB2312"/>
                <w:bCs/>
                <w:sz w:val="18"/>
                <w:szCs w:val="18"/>
              </w:rPr>
              <w:t>电路</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电子器件</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ascii="宋体" w:hAnsi="宋体" w:cs="仿宋_GB2312"/>
                <w:bCs/>
                <w:sz w:val="18"/>
                <w:szCs w:val="18"/>
              </w:rPr>
              <w:t>电子元件制造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半导体</w:t>
            </w:r>
            <w:r>
              <w:rPr>
                <w:rFonts w:ascii="宋体" w:hAnsi="宋体" w:cs="仿宋_GB2312"/>
                <w:bCs/>
                <w:sz w:val="18"/>
                <w:szCs w:val="18"/>
              </w:rPr>
              <w:t>照明</w:t>
            </w:r>
            <w:r>
              <w:rPr>
                <w:rFonts w:hint="eastAsia" w:ascii="宋体" w:hAnsi="宋体" w:cs="仿宋_GB2312"/>
                <w:bCs/>
                <w:sz w:val="18"/>
                <w:szCs w:val="18"/>
              </w:rPr>
              <w:t>与</w:t>
            </w:r>
            <w:r>
              <w:rPr>
                <w:rFonts w:ascii="宋体" w:hAnsi="宋体" w:cs="仿宋_GB2312"/>
                <w:bCs/>
                <w:sz w:val="18"/>
                <w:szCs w:val="18"/>
              </w:rPr>
              <w:t>新型显示产业</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照明</w:t>
            </w:r>
            <w:r>
              <w:rPr>
                <w:rFonts w:ascii="宋体" w:hAnsi="宋体" w:cs="仿宋_GB2312"/>
                <w:bCs/>
                <w:sz w:val="18"/>
                <w:szCs w:val="18"/>
              </w:rPr>
              <w:t>器具制造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计算机</w:t>
            </w:r>
            <w:r>
              <w:rPr>
                <w:rFonts w:ascii="宋体" w:hAnsi="宋体" w:cs="仿宋_GB2312"/>
                <w:bCs/>
                <w:sz w:val="18"/>
                <w:szCs w:val="18"/>
              </w:rPr>
              <w:t>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电子</w:t>
            </w:r>
            <w:r>
              <w:rPr>
                <w:rFonts w:ascii="宋体" w:hAnsi="宋体" w:cs="仿宋_GB2312"/>
                <w:bCs/>
                <w:sz w:val="18"/>
                <w:szCs w:val="18"/>
              </w:rPr>
              <w:t>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ascii="宋体" w:hAnsi="宋体" w:cs="仿宋_GB2312"/>
                <w:bCs/>
                <w:sz w:val="18"/>
                <w:szCs w:val="18"/>
              </w:rPr>
              <w:t>3.2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下一代信息</w:t>
            </w:r>
            <w:r>
              <w:rPr>
                <w:rFonts w:ascii="宋体" w:hAnsi="宋体" w:cs="仿宋_GB2312"/>
                <w:b/>
                <w:bCs/>
                <w:sz w:val="18"/>
                <w:szCs w:val="18"/>
              </w:rPr>
              <w:t>网络</w:t>
            </w: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新一代移动</w:t>
            </w:r>
            <w:r>
              <w:rPr>
                <w:rFonts w:ascii="宋体" w:hAnsi="宋体" w:cs="仿宋_GB2312"/>
                <w:bCs/>
                <w:sz w:val="18"/>
                <w:szCs w:val="18"/>
              </w:rPr>
              <w:t>通信网运营服务</w:t>
            </w:r>
            <w:r>
              <w:rPr>
                <w:rFonts w:hint="eastAsia" w:ascii="宋体" w:hAnsi="宋体" w:cs="仿宋_GB2312"/>
                <w:bCs/>
                <w:sz w:val="18"/>
                <w:szCs w:val="18"/>
              </w:rPr>
              <w:t>；</w:t>
            </w:r>
            <w:r>
              <w:rPr>
                <w:rFonts w:ascii="宋体" w:hAnsi="宋体" w:cs="仿宋_GB2312"/>
                <w:bCs/>
                <w:sz w:val="18"/>
                <w:szCs w:val="18"/>
              </w:rPr>
              <w:t>下一代互联网运营服务</w:t>
            </w: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电信服务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互联网接入</w:t>
            </w:r>
            <w:r>
              <w:rPr>
                <w:rFonts w:ascii="宋体" w:hAnsi="宋体" w:cs="仿宋_GB2312"/>
                <w:bCs/>
                <w:sz w:val="18"/>
                <w:szCs w:val="18"/>
              </w:rPr>
              <w:t>及相关服务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Align w:val="center"/>
          </w:tcPr>
          <w:p>
            <w:pPr>
              <w:pStyle w:val="16"/>
              <w:jc w:val="center"/>
              <w:rPr>
                <w:rFonts w:ascii="宋体" w:hAnsi="宋体" w:cs="仿宋_GB2312"/>
                <w:bCs/>
                <w:sz w:val="18"/>
                <w:szCs w:val="18"/>
              </w:rPr>
            </w:pPr>
            <w:r>
              <w:rPr>
                <w:rFonts w:hint="eastAsia" w:ascii="宋体" w:hAnsi="宋体" w:cs="仿宋_GB2312"/>
                <w:bCs/>
                <w:sz w:val="18"/>
                <w:szCs w:val="18"/>
              </w:rPr>
              <w:t>互联网信息</w:t>
            </w:r>
            <w:r>
              <w:rPr>
                <w:rFonts w:ascii="宋体" w:hAnsi="宋体" w:cs="仿宋_GB2312"/>
                <w:bCs/>
                <w:sz w:val="18"/>
                <w:szCs w:val="18"/>
              </w:rPr>
              <w:t>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下一代广播电视网运营服务</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广播电视传输服务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卫星通信运营服务</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卫星传输服务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网络和信息安全服务</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数据处理和存储服务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olor w:val="000000"/>
                <w:sz w:val="18"/>
                <w:szCs w:val="18"/>
              </w:rPr>
              <w:t>13.9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数据采集</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13.6</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数据应用</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11.2</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jc w:val="center"/>
              <w:rPr>
                <w:rFonts w:ascii="宋体" w:hAnsi="宋体"/>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高端软件</w:t>
            </w:r>
            <w:r>
              <w:rPr>
                <w:rFonts w:ascii="宋体" w:hAnsi="宋体" w:cs="仿宋_GB2312"/>
                <w:b/>
                <w:bCs/>
                <w:sz w:val="18"/>
                <w:szCs w:val="18"/>
              </w:rPr>
              <w:t>和信息技术服务</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软件开发</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基础软件、开发支撑软件、通用应用软件、行业应用软件、嵌入式软件、工业软件</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9.1</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18370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设计与开发服务</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集成电路设计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9.1</w:t>
            </w:r>
          </w:p>
        </w:tc>
        <w:tc>
          <w:tcPr>
            <w:tcW w:w="1559" w:type="dxa"/>
            <w:vAlign w:val="center"/>
          </w:tcPr>
          <w:p>
            <w:pPr>
              <w:jc w:val="center"/>
            </w:pPr>
            <w:r>
              <w:rPr>
                <w:rFonts w:ascii="宋体" w:hAnsi="宋体" w:cs="仿宋_GB2312"/>
                <w:bCs/>
                <w:sz w:val="18"/>
                <w:szCs w:val="18"/>
              </w:rPr>
              <w:t>18370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信息系统集成服务</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信息系统集成服务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olor w:val="000000"/>
                <w:sz w:val="18"/>
                <w:szCs w:val="18"/>
              </w:rPr>
            </w:pPr>
            <w:r>
              <w:rPr>
                <w:rFonts w:hint="eastAsia" w:ascii="宋体" w:hAnsi="宋体"/>
                <w:color w:val="000000"/>
                <w:sz w:val="18"/>
                <w:szCs w:val="18"/>
              </w:rPr>
              <w:t>9.1</w:t>
            </w:r>
          </w:p>
        </w:tc>
        <w:tc>
          <w:tcPr>
            <w:tcW w:w="1559" w:type="dxa"/>
            <w:vAlign w:val="center"/>
          </w:tcPr>
          <w:p>
            <w:pPr>
              <w:jc w:val="center"/>
            </w:pPr>
            <w:r>
              <w:rPr>
                <w:rFonts w:ascii="宋体" w:hAnsi="宋体" w:cs="仿宋_GB2312"/>
                <w:bCs/>
                <w:sz w:val="18"/>
                <w:szCs w:val="18"/>
              </w:rPr>
              <w:t>18370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生物医药</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生物</w:t>
            </w:r>
            <w:r>
              <w:rPr>
                <w:rFonts w:ascii="宋体" w:hAnsi="宋体" w:cs="仿宋_GB2312"/>
                <w:b/>
                <w:bCs/>
                <w:sz w:val="18"/>
                <w:szCs w:val="18"/>
              </w:rPr>
              <w:t>医药</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生物技术药物</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生物药品制造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15120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化学药物</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化学药品原料药制造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9287</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现代中药</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中成药生产</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11592</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生物医学</w:t>
            </w:r>
            <w:r>
              <w:rPr>
                <w:rFonts w:ascii="宋体" w:hAnsi="宋体" w:cs="仿宋_GB2312"/>
                <w:b/>
                <w:bCs/>
                <w:sz w:val="18"/>
                <w:szCs w:val="18"/>
              </w:rPr>
              <w:t>工程产品</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医疗设备、医用植入介入产品、诊断分析用医疗仪器和设备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玻璃制品制造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hint="eastAsia" w:ascii="宋体" w:hAnsi="宋体" w:cs="仿宋_GB2312"/>
                <w:sz w:val="18"/>
                <w:szCs w:val="18"/>
              </w:rPr>
              <w:t>3</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17351</w:t>
            </w:r>
          </w:p>
        </w:tc>
        <w:tc>
          <w:tcPr>
            <w:tcW w:w="993" w:type="dxa"/>
            <w:vAlign w:val="center"/>
          </w:tcPr>
          <w:p>
            <w:pPr>
              <w:pStyle w:val="16"/>
              <w:jc w:val="center"/>
              <w:rPr>
                <w:rFonts w:ascii="宋体" w:hAnsi="宋体" w:cs="仿宋_GB2312"/>
                <w:b/>
                <w:bCs/>
                <w:sz w:val="18"/>
                <w:szCs w:val="18"/>
              </w:rPr>
            </w:pPr>
            <w:r>
              <w:rPr>
                <w:rFonts w:ascii="宋体" w:hAnsi="宋体" w:cs="仿宋_GB2312"/>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医疗仪器设备及器械制造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3.9</w:t>
            </w:r>
          </w:p>
        </w:tc>
        <w:tc>
          <w:tcPr>
            <w:tcW w:w="1559" w:type="dxa"/>
            <w:vAlign w:val="center"/>
          </w:tcPr>
          <w:p>
            <w:pPr>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Align w:val="center"/>
          </w:tcPr>
          <w:p>
            <w:pPr>
              <w:pStyle w:val="16"/>
              <w:jc w:val="center"/>
              <w:rPr>
                <w:rFonts w:ascii="宋体" w:hAnsi="宋体" w:cs="仿宋_GB2312"/>
                <w:b/>
                <w:bCs/>
                <w:sz w:val="18"/>
                <w:szCs w:val="18"/>
              </w:rPr>
            </w:pPr>
            <w:r>
              <w:rPr>
                <w:rFonts w:hint="eastAsia" w:ascii="宋体" w:hAnsi="宋体" w:cs="仿宋_GB2312"/>
                <w:b/>
                <w:bCs/>
                <w:sz w:val="18"/>
                <w:szCs w:val="18"/>
              </w:rPr>
              <w:t>生物制造</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用基因重组等技术进行菌种改良的品种；用酶法/生物催化等工艺替代化学工艺生产的医药产品</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生物药品制造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
                <w:bCs/>
                <w:sz w:val="18"/>
                <w:szCs w:val="18"/>
              </w:rPr>
            </w:pPr>
            <w:r>
              <w:rPr>
                <w:rFonts w:ascii="宋体" w:hAnsi="宋体" w:cs="仿宋_GB2312"/>
                <w:bCs/>
                <w:sz w:val="18"/>
                <w:szCs w:val="18"/>
              </w:rPr>
              <w:t>3.9</w:t>
            </w:r>
          </w:p>
        </w:tc>
        <w:tc>
          <w:tcPr>
            <w:tcW w:w="1559" w:type="dxa"/>
            <w:vAlign w:val="center"/>
          </w:tcPr>
          <w:p>
            <w:pPr>
              <w:jc w:val="center"/>
              <w:rPr>
                <w:rFonts w:hint="eastAsia" w:ascii="宋体" w:hAnsi="宋体" w:cs="仿宋_GB2312"/>
                <w:bCs/>
                <w:kern w:val="2"/>
                <w:sz w:val="18"/>
                <w:szCs w:val="18"/>
                <w:lang w:val="en-US" w:eastAsia="zh-CN" w:bidi="ar-SA"/>
              </w:rPr>
            </w:pPr>
            <w:r>
              <w:rPr>
                <w:rFonts w:hint="eastAsia" w:ascii="宋体" w:hAnsi="宋体" w:cs="仿宋_GB2312"/>
                <w:bCs/>
                <w:kern w:val="2"/>
                <w:sz w:val="18"/>
                <w:szCs w:val="18"/>
                <w:lang w:val="en-US" w:eastAsia="zh-CN" w:bidi="ar-SA"/>
              </w:rPr>
              <w:t>15120</w:t>
            </w:r>
          </w:p>
        </w:tc>
        <w:tc>
          <w:tcPr>
            <w:tcW w:w="993" w:type="dxa"/>
            <w:vAlign w:val="center"/>
          </w:tcPr>
          <w:p>
            <w:pPr>
              <w:pStyle w:val="16"/>
              <w:jc w:val="center"/>
              <w:rPr>
                <w:rFonts w:ascii="宋体" w:hAnsi="宋体" w:cs="仿宋_GB2312"/>
                <w:b/>
                <w:bCs/>
                <w:sz w:val="18"/>
                <w:szCs w:val="18"/>
              </w:rPr>
            </w:pPr>
            <w:r>
              <w:rPr>
                <w:rFonts w:ascii="宋体" w:hAnsi="宋体" w:cs="仿宋_GB2312"/>
                <w:bCs/>
                <w:sz w:val="18"/>
                <w:szCs w:val="18"/>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节能</w:t>
            </w:r>
            <w:r>
              <w:rPr>
                <w:rFonts w:ascii="宋体" w:hAnsi="宋体" w:cs="仿宋_GB2312"/>
                <w:b/>
                <w:bCs/>
                <w:sz w:val="18"/>
                <w:szCs w:val="18"/>
              </w:rPr>
              <w:t>环保</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节能、</w:t>
            </w:r>
            <w:r>
              <w:rPr>
                <w:rFonts w:ascii="宋体" w:hAnsi="宋体" w:cs="仿宋_GB2312"/>
                <w:b/>
                <w:bCs/>
                <w:sz w:val="18"/>
                <w:szCs w:val="18"/>
              </w:rPr>
              <w:t>节水产业</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能源生产运输环节及利用环节节能技术装备；工艺节水、重复用水、非常规水资源利用、供水监管、水质等技术装备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锅炉及原动设备制造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kern w:val="2"/>
                <w:sz w:val="18"/>
                <w:szCs w:val="18"/>
                <w:lang w:val="en-US" w:eastAsia="zh-CN" w:bidi="ar-SA"/>
              </w:rPr>
            </w:pPr>
            <w:r>
              <w:rPr>
                <w:rFonts w:hint="eastAsia" w:ascii="宋体" w:hAnsi="宋体" w:cs="仿宋_GB2312"/>
                <w:bCs/>
                <w:kern w:val="2"/>
                <w:sz w:val="18"/>
                <w:szCs w:val="18"/>
                <w:lang w:val="en-US" w:eastAsia="zh-CN" w:bidi="ar-SA"/>
              </w:rPr>
              <w:t>15480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物料搬运设备制造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kern w:val="2"/>
                <w:sz w:val="18"/>
                <w:szCs w:val="18"/>
                <w:lang w:val="en-US" w:eastAsia="zh-CN" w:bidi="ar-SA"/>
              </w:rPr>
            </w:pPr>
            <w:r>
              <w:rPr>
                <w:rFonts w:hint="eastAsia" w:ascii="宋体" w:hAnsi="宋体" w:cs="仿宋_GB2312"/>
                <w:bCs/>
                <w:kern w:val="2"/>
                <w:sz w:val="18"/>
                <w:szCs w:val="18"/>
                <w:lang w:val="en-US" w:eastAsia="zh-CN" w:bidi="ar-SA"/>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泵、阀门、压缩机及类似机械制造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kern w:val="2"/>
                <w:sz w:val="18"/>
                <w:szCs w:val="18"/>
                <w:lang w:val="en-US" w:eastAsia="zh-CN" w:bidi="ar-SA"/>
              </w:rPr>
            </w:pPr>
            <w:r>
              <w:rPr>
                <w:rFonts w:hint="eastAsia" w:ascii="宋体" w:hAnsi="宋体" w:cs="仿宋_GB2312"/>
                <w:bCs/>
                <w:kern w:val="2"/>
                <w:sz w:val="18"/>
                <w:szCs w:val="18"/>
                <w:lang w:val="en-US" w:eastAsia="zh-CN" w:bidi="ar-SA"/>
              </w:rPr>
              <w:t>14976</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通用零部件制造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11448</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6</w:t>
            </w:r>
            <w:r>
              <w:rPr>
                <w:rFonts w:ascii="宋体" w:hAnsi="宋体" w:cs="仿宋_GB2312"/>
                <w:bCs/>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采矿、冶金、建筑专用设备制造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15552</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化工、木材、非金属加工专用设备制造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12960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食品、饮料、烟草及饲料生产专用设备</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11664</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纺织、服装和皮革加工专用设备制造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12960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电子和电工机械专用设备制造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20879</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环保、社会公共服务及其他专用设备制造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18144</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13464</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17136</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电线、电缆、光缆及电工器材制造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电池制造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家用电力器具制造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电力供应</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6337</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4</w:t>
            </w:r>
            <w:r>
              <w:rPr>
                <w:rFonts w:ascii="宋体" w:hAnsi="宋体" w:cs="仿宋_GB2312"/>
                <w:bCs/>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热力生产和供应</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5040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燃气生产和供应</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jc w:val="center"/>
              <w:rPr>
                <w:rFonts w:ascii="宋体" w:hAnsi="宋体"/>
                <w:sz w:val="18"/>
                <w:szCs w:val="18"/>
              </w:rPr>
            </w:pPr>
            <w:r>
              <w:rPr>
                <w:rFonts w:hint="eastAsia" w:ascii="宋体" w:hAnsi="宋体"/>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7200</w:t>
            </w:r>
          </w:p>
        </w:tc>
        <w:tc>
          <w:tcPr>
            <w:tcW w:w="993" w:type="dxa"/>
            <w:vAlign w:val="center"/>
          </w:tcPr>
          <w:p>
            <w:pPr>
              <w:pStyle w:val="16"/>
              <w:jc w:val="center"/>
              <w:rPr>
                <w:rFonts w:ascii="宋体" w:hAnsi="宋体" w:cs="仿宋_GB2312"/>
                <w:bCs/>
                <w:sz w:val="18"/>
                <w:szCs w:val="18"/>
              </w:rPr>
            </w:pPr>
            <w:r>
              <w:rPr>
                <w:rFonts w:hint="eastAsia" w:ascii="宋体" w:hAnsi="宋体" w:cs="仿宋_GB2312"/>
                <w:bCs/>
                <w:sz w:val="18"/>
                <w:szCs w:val="1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节能监测技术装备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节能服务业</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工程技术服务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13360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咨询与调查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13360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技术推广服务</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13360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olor w:val="333333"/>
                <w:sz w:val="18"/>
                <w:szCs w:val="18"/>
                <w:shd w:val="clear" w:color="auto" w:fill="FFFFFF"/>
              </w:rPr>
            </w:pPr>
            <w:r>
              <w:rPr>
                <w:rFonts w:hint="eastAsia" w:ascii="宋体" w:hAnsi="宋体" w:cs="仿宋_GB2312"/>
                <w:b/>
                <w:bCs/>
                <w:sz w:val="18"/>
                <w:szCs w:val="18"/>
              </w:rPr>
              <w:t>环保</w:t>
            </w:r>
            <w:r>
              <w:rPr>
                <w:rFonts w:ascii="宋体" w:hAnsi="宋体" w:cs="仿宋_GB2312"/>
                <w:b/>
                <w:bCs/>
                <w:sz w:val="18"/>
                <w:szCs w:val="18"/>
              </w:rPr>
              <w:t>产业</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污染预防技术装备及产品；污染治理技术装备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专用化学产品制造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15913</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合成纤维制造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石墨及其他非金属矿物制品制造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洁净产品</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基础化学原料制造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13608</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肥料制造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15120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农药制造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8424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涂料、油墨、颜料及类似产品制造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16704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合成材料制造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16704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专用化学品制造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15913</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日用化学产品制造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18288</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化学药品制剂制造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中饮药品加工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13968</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兽用药品制造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13464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卫生材料及医药用品制造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13536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纤维素纤维原料及纤维制造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11952</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ascii="宋体" w:hAnsi="宋体"/>
                <w:color w:val="333333"/>
                <w:sz w:val="18"/>
                <w:szCs w:val="18"/>
                <w:shd w:val="clear" w:color="auto" w:fill="FFFFFF"/>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合成纤维制造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ascii="宋体" w:hAnsi="宋体"/>
                <w:color w:val="333333"/>
                <w:sz w:val="18"/>
                <w:szCs w:val="18"/>
                <w:shd w:val="clear" w:color="auto" w:fill="FFFFFF"/>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橡胶制品业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9791</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olor w:val="333333"/>
                <w:sz w:val="18"/>
                <w:szCs w:val="18"/>
                <w:shd w:val="clear" w:color="auto" w:fill="FFFFFF"/>
              </w:rPr>
            </w:pPr>
          </w:p>
        </w:tc>
        <w:tc>
          <w:tcPr>
            <w:tcW w:w="2410" w:type="dxa"/>
            <w:vMerge w:val="continue"/>
            <w:vAlign w:val="center"/>
          </w:tcPr>
          <w:p>
            <w:pPr>
              <w:pStyle w:val="16"/>
              <w:jc w:val="center"/>
              <w:rPr>
                <w:rFonts w:ascii="宋体" w:hAnsi="宋体"/>
                <w:color w:val="333333"/>
                <w:sz w:val="18"/>
                <w:szCs w:val="18"/>
                <w:shd w:val="clear" w:color="auto" w:fill="FFFFFF"/>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塑料制品业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12456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b/>
                <w:color w:val="333333"/>
                <w:sz w:val="18"/>
                <w:szCs w:val="18"/>
                <w:shd w:val="clear" w:color="auto" w:fill="FFFFFF"/>
              </w:rPr>
            </w:pPr>
            <w:r>
              <w:rPr>
                <w:rFonts w:hint="eastAsia" w:ascii="宋体" w:hAnsi="宋体"/>
                <w:b/>
                <w:color w:val="333333"/>
                <w:sz w:val="18"/>
                <w:szCs w:val="18"/>
                <w:shd w:val="clear" w:color="auto" w:fill="FFFFFF"/>
              </w:rPr>
              <w:t>资源</w:t>
            </w:r>
            <w:r>
              <w:rPr>
                <w:rFonts w:ascii="宋体" w:hAnsi="宋体"/>
                <w:b/>
                <w:color w:val="333333"/>
                <w:sz w:val="18"/>
                <w:szCs w:val="18"/>
                <w:shd w:val="clear" w:color="auto" w:fill="FFFFFF"/>
              </w:rPr>
              <w:t>综合利用产业</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工业废水（液）、工业废弃、工业大宗废弃物、再生资源、农林废物、城市垃圾、资源等综合利用技术装备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金属废料和碎屑加工处理</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3.6</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b/>
                <w:color w:val="333333"/>
                <w:sz w:val="18"/>
                <w:szCs w:val="18"/>
                <w:shd w:val="clear" w:color="auto" w:fill="FFFFFF"/>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非金属废料和碎屑加工处理</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3.6</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10369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新材料</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特种金属功能材料</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稀土功能材料；稀有金属材料；半导体材料；其他功能合金</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稀有稀土金属冶炼</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8.6</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15120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有色金属合金制造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8.6</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12889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有色金属压延加工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8.6</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14401</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Align w:val="center"/>
          </w:tcPr>
          <w:p>
            <w:pPr>
              <w:pStyle w:val="16"/>
              <w:jc w:val="center"/>
              <w:rPr>
                <w:rFonts w:ascii="宋体" w:hAnsi="宋体"/>
                <w:color w:val="333333"/>
                <w:sz w:val="18"/>
                <w:szCs w:val="18"/>
                <w:shd w:val="clear" w:color="auto" w:fill="FFFFFF"/>
              </w:rPr>
            </w:pPr>
            <w:r>
              <w:rPr>
                <w:rFonts w:hint="eastAsia" w:ascii="宋体" w:hAnsi="宋体" w:cs="仿宋_GB2312"/>
                <w:b/>
                <w:bCs/>
                <w:sz w:val="18"/>
                <w:szCs w:val="18"/>
              </w:rPr>
              <w:t>高端金属结构材料</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高品质特殊钢；高强轻型合金</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钢压延加工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olor w:val="333333"/>
                <w:sz w:val="18"/>
                <w:szCs w:val="18"/>
                <w:shd w:val="clear" w:color="auto" w:fill="FFFFFF"/>
              </w:rPr>
            </w:pPr>
            <w:r>
              <w:rPr>
                <w:rFonts w:hint="eastAsia" w:ascii="宋体" w:hAnsi="宋体" w:cs="仿宋_GB2312"/>
                <w:b/>
                <w:bCs/>
                <w:sz w:val="18"/>
                <w:szCs w:val="18"/>
              </w:rPr>
              <w:t>先进高分子材料</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特种橡胶；工程塑料；高性能硅材料；高性能氟材料；功能性聚合物膜材料；其他功能性高分子材料</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合成材料制造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16704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涂料、石墨、颜料及类似产品制造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16704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专用化学品制造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15913</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橡胶制品业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9791</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塑料制品业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12456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合成纤维制造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新型无机非金属材料；高性能复合材料；前沿新材料</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新型无机非金属材料：特种玻璃；人工晶体；新型建材；其他特种无机非金属材料。</w:t>
            </w:r>
          </w:p>
          <w:p>
            <w:pPr>
              <w:pStyle w:val="16"/>
              <w:jc w:val="center"/>
              <w:rPr>
                <w:rFonts w:hint="eastAsia" w:ascii="宋体" w:hAnsi="宋体" w:cs="仿宋_GB2312"/>
                <w:bCs/>
                <w:sz w:val="18"/>
                <w:szCs w:val="18"/>
              </w:rPr>
            </w:pPr>
            <w:r>
              <w:rPr>
                <w:rFonts w:hint="eastAsia" w:ascii="宋体" w:hAnsi="宋体" w:cs="仿宋_GB2312"/>
                <w:bCs/>
                <w:sz w:val="18"/>
                <w:szCs w:val="18"/>
              </w:rPr>
              <w:t>高性能复合材料：树脂基复合材料；碳复合材料；陶瓷基复合材料；金属基复合材料；高性能增强纤维。</w:t>
            </w:r>
          </w:p>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玻璃制造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8640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砖瓦、石材等建筑材料制造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8640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玻璃纤维和玻璃纤维增强塑料制品制造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耐火材料制品制造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9791</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石墨及其他非金属矿物制品制造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Align w:val="center"/>
          </w:tcPr>
          <w:p>
            <w:pPr>
              <w:pStyle w:val="16"/>
              <w:jc w:val="center"/>
              <w:rPr>
                <w:rFonts w:ascii="宋体" w:hAnsi="宋体" w:cs="仿宋_GB2312"/>
                <w:b/>
                <w:bCs/>
                <w:sz w:val="18"/>
                <w:szCs w:val="18"/>
              </w:rPr>
            </w:pPr>
            <w:r>
              <w:rPr>
                <w:rFonts w:hint="eastAsia" w:ascii="宋体" w:hAnsi="宋体" w:cs="仿宋_GB2312"/>
                <w:b/>
                <w:bCs/>
                <w:sz w:val="18"/>
                <w:szCs w:val="18"/>
              </w:rPr>
              <w:t>前沿新材料</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纳米材料；生物材料；智能材料；超导材料。</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卫生材料及医用药品制造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15120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新能源</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核电</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核电燃料</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核燃料加工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8064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非金属废料和碎屑加工处理</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3.6</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10369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核电装备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集装箱及金属包装容器制造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13823</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锅炉及原动设备制造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15480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物料搬运设备制造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泵、阀门、压缩机及类似机械制造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14976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轴承、齿轮和传动部件制造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14112</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烘炉、风机、衡器、包装等设备制造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17496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通用零部件制造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11448</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13464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17136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电线、电缆、光缆及电工器材制造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lang w:val="en-US" w:eastAsia="zh-CN"/>
              </w:rPr>
            </w:pPr>
            <w:r>
              <w:rPr>
                <w:rFonts w:hint="eastAsia" w:ascii="宋体" w:hAnsi="宋体" w:cs="仿宋_GB2312"/>
                <w:bCs/>
                <w:sz w:val="18"/>
                <w:szCs w:val="18"/>
                <w:lang w:val="en-US" w:eastAsia="zh-CN"/>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核电站运营与维护</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环保、社会公共服务及其他专用设备制造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18144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太阳能</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高效太阳能电池和组件</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专用化学产品制造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15913</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合成纤维制造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10799</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电池制造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太阳能电池装备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专用仪器仪表制造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太阳能光热产品</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Align w:val="center"/>
          </w:tcPr>
          <w:p>
            <w:pPr>
              <w:pStyle w:val="16"/>
              <w:jc w:val="center"/>
              <w:rPr>
                <w:rFonts w:ascii="宋体" w:hAnsi="宋体" w:cs="仿宋_GB2312"/>
                <w:b/>
                <w:bCs/>
                <w:sz w:val="18"/>
                <w:szCs w:val="18"/>
              </w:rPr>
            </w:pPr>
            <w:r>
              <w:rPr>
                <w:rFonts w:hint="eastAsia" w:ascii="宋体" w:hAnsi="宋体" w:cs="仿宋_GB2312"/>
                <w:b/>
                <w:bCs/>
                <w:sz w:val="18"/>
                <w:szCs w:val="18"/>
              </w:rPr>
              <w:t>风电</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风电整机及关键零部件</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锅炉及原动设备制造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15480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生物</w:t>
            </w:r>
            <w:r>
              <w:rPr>
                <w:rFonts w:ascii="宋体" w:hAnsi="宋体" w:cs="仿宋_GB2312"/>
                <w:b/>
                <w:bCs/>
                <w:sz w:val="18"/>
                <w:szCs w:val="18"/>
              </w:rPr>
              <w:t>质能源</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生物质燃料制取设备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环保、社会公共服务及其他专用设备制造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18144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生物质液体燃料制取</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其他农副食品加工</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生物质燃料利用设备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锅炉及原动设备制造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15480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智能</w:t>
            </w:r>
            <w:r>
              <w:rPr>
                <w:rFonts w:ascii="宋体" w:hAnsi="宋体" w:cs="仿宋_GB2312"/>
                <w:b/>
                <w:bCs/>
                <w:sz w:val="18"/>
                <w:szCs w:val="18"/>
              </w:rPr>
              <w:t>电网</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大规模间歇式新能源并网技术与装备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电池制造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智能输变电及配用电装备</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计算机制造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通用仪器仪表制造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3.9</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311" w:type="dxa"/>
            <w:vMerge w:val="restart"/>
            <w:vAlign w:val="center"/>
          </w:tcPr>
          <w:p>
            <w:pPr>
              <w:pStyle w:val="16"/>
              <w:jc w:val="center"/>
              <w:rPr>
                <w:rFonts w:hint="eastAsia" w:ascii="宋体" w:hAnsi="宋体" w:cs="仿宋_GB2312"/>
                <w:b/>
                <w:bCs/>
                <w:sz w:val="18"/>
                <w:szCs w:val="18"/>
              </w:rPr>
            </w:pPr>
            <w:r>
              <w:rPr>
                <w:rFonts w:hint="eastAsia" w:ascii="宋体" w:hAnsi="宋体" w:cs="仿宋_GB2312"/>
                <w:b/>
                <w:bCs/>
                <w:sz w:val="18"/>
                <w:szCs w:val="18"/>
              </w:rPr>
              <w:t>新能源</w:t>
            </w:r>
            <w:r>
              <w:rPr>
                <w:rFonts w:ascii="宋体" w:hAnsi="宋体" w:cs="仿宋_GB2312"/>
                <w:b/>
                <w:bCs/>
                <w:sz w:val="18"/>
                <w:szCs w:val="18"/>
              </w:rPr>
              <w:t>汽车</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新能源汽车</w:t>
            </w:r>
            <w:r>
              <w:rPr>
                <w:rFonts w:ascii="宋体" w:hAnsi="宋体" w:cs="仿宋_GB2312"/>
                <w:b/>
                <w:bCs/>
                <w:sz w:val="18"/>
                <w:szCs w:val="18"/>
              </w:rPr>
              <w:t>整车</w:t>
            </w: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纯电动汽车；增程式电动乘用车；插电式混合动力汽车；燃料电池汽车</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动力电池正极材料；动力电池负极材料；动力电池隔膜</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合成材料制造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16704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橡胶制品业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9791</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塑料制品业</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0.7</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12456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储能装置</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锂离子电池；超级电容；氢镍电池（功率型）；燃料电池系统；车载充电机；储能装置管理系统</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电池制造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13464</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输配电及控制设备制造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17136</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计算机制造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18720</w:t>
            </w:r>
          </w:p>
        </w:tc>
        <w:tc>
          <w:tcPr>
            <w:tcW w:w="993"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电子器件制造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驱动装置；</w:t>
            </w:r>
            <w:r>
              <w:rPr>
                <w:rFonts w:ascii="宋体" w:hAnsi="宋体" w:cs="仿宋_GB2312"/>
                <w:b/>
                <w:bCs/>
                <w:sz w:val="18"/>
                <w:szCs w:val="18"/>
              </w:rPr>
              <w:t>整车电子控制系统；</w:t>
            </w:r>
            <w:r>
              <w:rPr>
                <w:rFonts w:hint="eastAsia" w:ascii="宋体" w:hAnsi="宋体" w:cs="仿宋_GB2312"/>
                <w:b/>
                <w:bCs/>
                <w:sz w:val="18"/>
                <w:szCs w:val="18"/>
              </w:rPr>
              <w:t>专用</w:t>
            </w:r>
            <w:r>
              <w:rPr>
                <w:rFonts w:ascii="宋体" w:hAnsi="宋体" w:cs="仿宋_GB2312"/>
                <w:b/>
                <w:bCs/>
                <w:sz w:val="18"/>
                <w:szCs w:val="18"/>
              </w:rPr>
              <w:t>辅助系统</w:t>
            </w:r>
            <w:r>
              <w:rPr>
                <w:rFonts w:hint="eastAsia" w:ascii="宋体" w:hAnsi="宋体" w:cs="仿宋_GB2312"/>
                <w:b/>
                <w:bCs/>
                <w:sz w:val="18"/>
                <w:szCs w:val="18"/>
              </w:rPr>
              <w:t>；</w:t>
            </w:r>
            <w:r>
              <w:rPr>
                <w:rFonts w:ascii="宋体" w:hAnsi="宋体" w:cs="仿宋_GB2312"/>
                <w:b/>
                <w:bCs/>
                <w:sz w:val="18"/>
                <w:szCs w:val="18"/>
              </w:rPr>
              <w:t>专用接插件</w:t>
            </w:r>
          </w:p>
        </w:tc>
        <w:tc>
          <w:tcPr>
            <w:tcW w:w="2410"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电机；电机控制系统</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13464</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计算机制造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hint="eastAsia" w:ascii="宋体" w:hAnsi="宋体" w:cs="仿宋_GB2312"/>
                <w:bCs/>
                <w:sz w:val="18"/>
                <w:szCs w:val="18"/>
              </w:rPr>
            </w:pP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电子器件制造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3.2</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电动空调</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泵、阀门、压缩机及类似机械制造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0.8</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14976</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增程器；电动助力转向；电制动及制动能量回收</w:t>
            </w:r>
          </w:p>
        </w:tc>
        <w:tc>
          <w:tcPr>
            <w:tcW w:w="2512"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汽车零部件及配件制造</w:t>
            </w:r>
          </w:p>
        </w:tc>
        <w:tc>
          <w:tcPr>
            <w:tcW w:w="1030" w:type="dxa"/>
            <w:vAlign w:val="center"/>
          </w:tcPr>
          <w:p>
            <w:pPr>
              <w:pStyle w:val="16"/>
              <w:jc w:val="center"/>
              <w:rPr>
                <w:rFonts w:ascii="宋体" w:hAnsi="宋体" w:cs="仿宋_GB2312"/>
                <w:bCs/>
                <w:sz w:val="18"/>
                <w:szCs w:val="18"/>
              </w:rPr>
            </w:pPr>
            <w:r>
              <w:rPr>
                <w:rFonts w:ascii="宋体" w:hAnsi="宋体" w:cs="仿宋_GB2312"/>
                <w:bCs/>
                <w:sz w:val="18"/>
                <w:szCs w:val="18"/>
              </w:rPr>
              <w:t>70</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35</w:t>
            </w:r>
          </w:p>
        </w:tc>
        <w:tc>
          <w:tcPr>
            <w:tcW w:w="994" w:type="dxa"/>
            <w:vAlign w:val="center"/>
          </w:tcPr>
          <w:p>
            <w:pPr>
              <w:pStyle w:val="16"/>
              <w:jc w:val="center"/>
              <w:rPr>
                <w:rFonts w:ascii="宋体" w:hAnsi="宋体" w:cs="仿宋_GB2312"/>
                <w:bCs/>
                <w:sz w:val="18"/>
                <w:szCs w:val="18"/>
              </w:rPr>
            </w:pPr>
            <w:r>
              <w:rPr>
                <w:rFonts w:hint="eastAsia" w:ascii="宋体" w:hAnsi="宋体" w:cs="仿宋_GB2312"/>
                <w:bCs/>
                <w:sz w:val="18"/>
                <w:szCs w:val="18"/>
              </w:rPr>
              <w:t>0.1</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18720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311" w:type="dxa"/>
            <w:vMerge w:val="restart"/>
            <w:vAlign w:val="center"/>
          </w:tcPr>
          <w:p>
            <w:pPr>
              <w:pStyle w:val="16"/>
              <w:jc w:val="center"/>
              <w:rPr>
                <w:rFonts w:ascii="宋体" w:hAnsi="宋体" w:cs="仿宋_GB2312"/>
                <w:b/>
                <w:bCs/>
                <w:sz w:val="18"/>
                <w:szCs w:val="18"/>
              </w:rPr>
            </w:pPr>
            <w:r>
              <w:rPr>
                <w:rFonts w:hint="eastAsia" w:ascii="宋体" w:hAnsi="宋体"/>
                <w:b/>
                <w:color w:val="000000"/>
                <w:szCs w:val="21"/>
              </w:rPr>
              <w:t>跨境电商</w:t>
            </w:r>
          </w:p>
        </w:tc>
        <w:tc>
          <w:tcPr>
            <w:tcW w:w="1803" w:type="dxa"/>
            <w:vMerge w:val="restart"/>
            <w:vAlign w:val="center"/>
          </w:tcPr>
          <w:p>
            <w:pPr>
              <w:pStyle w:val="16"/>
              <w:jc w:val="center"/>
              <w:rPr>
                <w:rFonts w:ascii="宋体" w:hAnsi="宋体" w:cs="仿宋_GB2312"/>
                <w:b/>
                <w:bCs/>
                <w:sz w:val="18"/>
                <w:szCs w:val="18"/>
              </w:rPr>
            </w:pPr>
            <w:r>
              <w:rPr>
                <w:rFonts w:hint="eastAsia" w:ascii="宋体" w:hAnsi="宋体" w:cs="仿宋_GB2312"/>
                <w:b/>
                <w:bCs/>
                <w:sz w:val="18"/>
                <w:szCs w:val="18"/>
              </w:rPr>
              <w:t>-</w:t>
            </w:r>
          </w:p>
        </w:tc>
        <w:tc>
          <w:tcPr>
            <w:tcW w:w="2410" w:type="dxa"/>
            <w:vMerge w:val="restart"/>
            <w:vAlign w:val="center"/>
          </w:tcPr>
          <w:p>
            <w:pPr>
              <w:pStyle w:val="16"/>
              <w:jc w:val="center"/>
              <w:rPr>
                <w:rFonts w:ascii="宋体" w:hAnsi="宋体" w:cs="仿宋_GB2312"/>
                <w:bCs/>
                <w:sz w:val="18"/>
                <w:szCs w:val="18"/>
              </w:rPr>
            </w:pPr>
            <w:r>
              <w:rPr>
                <w:rFonts w:hint="eastAsia" w:ascii="宋体" w:hAnsi="宋体" w:cs="仿宋_GB2312"/>
                <w:bCs/>
                <w:sz w:val="18"/>
                <w:szCs w:val="18"/>
              </w:rPr>
              <w:t>-</w:t>
            </w:r>
          </w:p>
        </w:tc>
        <w:tc>
          <w:tcPr>
            <w:tcW w:w="2512" w:type="dxa"/>
            <w:vMerge w:val="restart"/>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w:t>
            </w:r>
          </w:p>
        </w:tc>
        <w:tc>
          <w:tcPr>
            <w:tcW w:w="1030" w:type="dxa"/>
            <w:vAlign w:val="center"/>
          </w:tcPr>
          <w:p>
            <w:pPr>
              <w:pStyle w:val="16"/>
              <w:jc w:val="center"/>
              <w:rPr>
                <w:rFonts w:ascii="宋体" w:hAnsi="宋体" w:cs="仿宋_GB2312"/>
                <w:bCs/>
                <w:sz w:val="18"/>
                <w:szCs w:val="18"/>
              </w:rPr>
            </w:pPr>
            <w:r>
              <w:rPr>
                <w:rFonts w:hint="eastAsia" w:ascii="宋体" w:hAnsi="宋体"/>
                <w:b/>
                <w:color w:val="000000"/>
                <w:sz w:val="18"/>
                <w:szCs w:val="18"/>
              </w:rPr>
              <w:t>主导</w:t>
            </w:r>
            <w:r>
              <w:rPr>
                <w:rFonts w:ascii="宋体" w:hAnsi="宋体"/>
                <w:b/>
                <w:color w:val="000000"/>
                <w:sz w:val="18"/>
                <w:szCs w:val="18"/>
              </w:rPr>
              <w:t>产业营业收入占比（</w:t>
            </w:r>
            <w:r>
              <w:rPr>
                <w:rFonts w:hint="eastAsia" w:ascii="宋体" w:hAnsi="宋体"/>
                <w:b/>
                <w:color w:val="000000"/>
                <w:sz w:val="18"/>
                <w:szCs w:val="18"/>
              </w:rPr>
              <w:t>%</w:t>
            </w:r>
            <w:r>
              <w:rPr>
                <w:rFonts w:ascii="宋体" w:hAnsi="宋体"/>
                <w:b/>
                <w:color w:val="000000"/>
                <w:sz w:val="18"/>
                <w:szCs w:val="18"/>
              </w:rPr>
              <w:t>）</w:t>
            </w:r>
          </w:p>
        </w:tc>
        <w:tc>
          <w:tcPr>
            <w:tcW w:w="1417" w:type="dxa"/>
            <w:vAlign w:val="center"/>
          </w:tcPr>
          <w:p>
            <w:pPr>
              <w:pStyle w:val="16"/>
              <w:jc w:val="center"/>
              <w:rPr>
                <w:rFonts w:hint="eastAsia" w:ascii="宋体" w:hAnsi="宋体" w:cs="仿宋_GB2312"/>
                <w:bCs/>
                <w:sz w:val="18"/>
                <w:szCs w:val="18"/>
              </w:rPr>
            </w:pPr>
            <w:r>
              <w:rPr>
                <w:rFonts w:hint="eastAsia" w:ascii="宋体" w:hAnsi="宋体" w:cs="仿宋_GB2312"/>
                <w:b/>
                <w:bCs/>
                <w:sz w:val="18"/>
                <w:szCs w:val="18"/>
              </w:rPr>
              <w:t>跨境电商进出口额年均增速（%）</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
                <w:bCs/>
                <w:sz w:val="18"/>
                <w:szCs w:val="18"/>
              </w:rPr>
              <w:t>各类跨境电商企业入驻数（家）</w:t>
            </w:r>
          </w:p>
        </w:tc>
        <w:tc>
          <w:tcPr>
            <w:tcW w:w="1559" w:type="dxa"/>
            <w:vAlign w:val="center"/>
          </w:tcPr>
          <w:p>
            <w:pPr>
              <w:pStyle w:val="16"/>
              <w:jc w:val="center"/>
              <w:rPr>
                <w:rFonts w:ascii="宋体" w:hAnsi="宋体" w:cs="仿宋_GB2312"/>
                <w:bCs/>
                <w:sz w:val="18"/>
                <w:szCs w:val="18"/>
              </w:rPr>
            </w:pPr>
            <w:r>
              <w:rPr>
                <w:rFonts w:hint="eastAsia" w:ascii="宋体" w:hAnsi="宋体" w:cs="仿宋_GB2312"/>
                <w:b/>
                <w:bCs/>
                <w:sz w:val="18"/>
                <w:szCs w:val="18"/>
              </w:rPr>
              <w:t>土地产出率（元/平方米）</w:t>
            </w:r>
          </w:p>
        </w:tc>
        <w:tc>
          <w:tcPr>
            <w:tcW w:w="993" w:type="dxa"/>
            <w:vAlign w:val="center"/>
          </w:tcPr>
          <w:p>
            <w:pPr>
              <w:pStyle w:val="16"/>
              <w:jc w:val="center"/>
              <w:rPr>
                <w:rFonts w:ascii="宋体" w:hAnsi="宋体" w:cs="仿宋_GB2312"/>
                <w:bCs/>
                <w:sz w:val="18"/>
                <w:szCs w:val="18"/>
              </w:rPr>
            </w:pPr>
            <w:r>
              <w:rPr>
                <w:rFonts w:hint="eastAsia" w:ascii="宋体" w:hAnsi="宋体" w:cs="仿宋_GB2312"/>
                <w:b/>
                <w:bCs/>
                <w:sz w:val="18"/>
                <w:szCs w:val="18"/>
              </w:rPr>
              <w:t>地均税收（元/平方米）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311" w:type="dxa"/>
            <w:vMerge w:val="continue"/>
            <w:vAlign w:val="center"/>
          </w:tcPr>
          <w:p>
            <w:pPr>
              <w:pStyle w:val="16"/>
              <w:jc w:val="center"/>
              <w:rPr>
                <w:rFonts w:ascii="宋体" w:hAnsi="宋体" w:cs="仿宋_GB2312"/>
                <w:b/>
                <w:bCs/>
                <w:sz w:val="18"/>
                <w:szCs w:val="18"/>
              </w:rPr>
            </w:pPr>
          </w:p>
        </w:tc>
        <w:tc>
          <w:tcPr>
            <w:tcW w:w="1803" w:type="dxa"/>
            <w:vMerge w:val="continue"/>
            <w:vAlign w:val="center"/>
          </w:tcPr>
          <w:p>
            <w:pPr>
              <w:pStyle w:val="16"/>
              <w:jc w:val="center"/>
              <w:rPr>
                <w:rFonts w:ascii="宋体" w:hAnsi="宋体" w:cs="仿宋_GB2312"/>
                <w:b/>
                <w:bCs/>
                <w:sz w:val="18"/>
                <w:szCs w:val="18"/>
              </w:rPr>
            </w:pPr>
          </w:p>
        </w:tc>
        <w:tc>
          <w:tcPr>
            <w:tcW w:w="2410" w:type="dxa"/>
            <w:vMerge w:val="continue"/>
            <w:vAlign w:val="center"/>
          </w:tcPr>
          <w:p>
            <w:pPr>
              <w:pStyle w:val="16"/>
              <w:jc w:val="center"/>
              <w:rPr>
                <w:rFonts w:ascii="宋体" w:hAnsi="宋体" w:cs="仿宋_GB2312"/>
                <w:bCs/>
                <w:sz w:val="18"/>
                <w:szCs w:val="18"/>
              </w:rPr>
            </w:pPr>
          </w:p>
        </w:tc>
        <w:tc>
          <w:tcPr>
            <w:tcW w:w="2512" w:type="dxa"/>
            <w:vMerge w:val="continue"/>
            <w:vAlign w:val="center"/>
          </w:tcPr>
          <w:p>
            <w:pPr>
              <w:pStyle w:val="16"/>
              <w:jc w:val="center"/>
              <w:rPr>
                <w:rFonts w:hint="eastAsia" w:ascii="宋体" w:hAnsi="宋体" w:cs="仿宋_GB2312"/>
                <w:bCs/>
                <w:sz w:val="18"/>
                <w:szCs w:val="18"/>
              </w:rPr>
            </w:pPr>
          </w:p>
        </w:tc>
        <w:tc>
          <w:tcPr>
            <w:tcW w:w="1030" w:type="dxa"/>
            <w:vAlign w:val="center"/>
          </w:tcPr>
          <w:p>
            <w:pPr>
              <w:pStyle w:val="16"/>
              <w:jc w:val="center"/>
              <w:rPr>
                <w:rFonts w:ascii="宋体" w:hAnsi="宋体" w:cs="仿宋_GB2312"/>
                <w:bCs/>
                <w:sz w:val="18"/>
                <w:szCs w:val="18"/>
              </w:rPr>
            </w:pPr>
            <w:r>
              <w:rPr>
                <w:rFonts w:hint="eastAsia" w:ascii="宋体" w:hAnsi="宋体"/>
                <w:color w:val="000000"/>
                <w:sz w:val="18"/>
                <w:szCs w:val="18"/>
              </w:rPr>
              <w:t>70</w:t>
            </w:r>
          </w:p>
        </w:tc>
        <w:tc>
          <w:tcPr>
            <w:tcW w:w="1417" w:type="dxa"/>
            <w:vAlign w:val="center"/>
          </w:tcPr>
          <w:p>
            <w:pPr>
              <w:pStyle w:val="16"/>
              <w:jc w:val="center"/>
              <w:rPr>
                <w:rFonts w:hint="eastAsia" w:ascii="宋体" w:hAnsi="宋体" w:cs="仿宋_GB2312"/>
                <w:bCs/>
                <w:sz w:val="18"/>
                <w:szCs w:val="18"/>
              </w:rPr>
            </w:pPr>
            <w:r>
              <w:rPr>
                <w:rFonts w:ascii="宋体" w:hAnsi="宋体" w:cs="仿宋_GB2312"/>
                <w:bCs/>
                <w:sz w:val="18"/>
                <w:szCs w:val="18"/>
              </w:rPr>
              <w:t>28.26</w:t>
            </w:r>
          </w:p>
        </w:tc>
        <w:tc>
          <w:tcPr>
            <w:tcW w:w="994" w:type="dxa"/>
            <w:vAlign w:val="center"/>
          </w:tcPr>
          <w:p>
            <w:pPr>
              <w:pStyle w:val="16"/>
              <w:jc w:val="center"/>
              <w:rPr>
                <w:rFonts w:hint="eastAsia" w:ascii="宋体" w:hAnsi="宋体" w:cs="仿宋_GB2312"/>
                <w:bCs/>
                <w:sz w:val="18"/>
                <w:szCs w:val="18"/>
              </w:rPr>
            </w:pPr>
            <w:r>
              <w:rPr>
                <w:rFonts w:hint="eastAsia" w:ascii="宋体" w:hAnsi="宋体" w:cs="仿宋_GB2312"/>
                <w:bCs/>
                <w:sz w:val="18"/>
                <w:szCs w:val="18"/>
              </w:rPr>
              <w:t>15</w:t>
            </w:r>
          </w:p>
        </w:tc>
        <w:tc>
          <w:tcPr>
            <w:tcW w:w="1559" w:type="dxa"/>
            <w:vAlign w:val="center"/>
          </w:tcPr>
          <w:p>
            <w:pPr>
              <w:pStyle w:val="16"/>
              <w:jc w:val="center"/>
              <w:rPr>
                <w:rFonts w:ascii="宋体" w:hAnsi="宋体" w:cs="仿宋_GB2312"/>
                <w:bCs/>
                <w:sz w:val="18"/>
                <w:szCs w:val="18"/>
              </w:rPr>
            </w:pPr>
            <w:r>
              <w:rPr>
                <w:rFonts w:ascii="宋体" w:hAnsi="宋体" w:cs="仿宋_GB2312"/>
                <w:bCs/>
                <w:sz w:val="18"/>
                <w:szCs w:val="18"/>
              </w:rPr>
              <w:t>13360</w:t>
            </w:r>
          </w:p>
        </w:tc>
        <w:tc>
          <w:tcPr>
            <w:tcW w:w="993" w:type="dxa"/>
            <w:vAlign w:val="center"/>
          </w:tcPr>
          <w:p>
            <w:pPr>
              <w:pStyle w:val="16"/>
              <w:jc w:val="center"/>
              <w:rPr>
                <w:rFonts w:ascii="宋体" w:hAnsi="宋体" w:cs="仿宋_GB2312"/>
                <w:bCs/>
                <w:sz w:val="18"/>
                <w:szCs w:val="18"/>
              </w:rPr>
            </w:pPr>
            <w:r>
              <w:rPr>
                <w:rFonts w:ascii="宋体" w:hAnsi="宋体" w:cs="仿宋_GB2312"/>
                <w:bCs/>
                <w:sz w:val="18"/>
                <w:szCs w:val="18"/>
              </w:rPr>
              <w:t>1995</w:t>
            </w:r>
          </w:p>
        </w:tc>
      </w:tr>
    </w:tbl>
    <w:p>
      <w:pPr>
        <w:pStyle w:val="16"/>
        <w:spacing w:line="360" w:lineRule="auto"/>
        <w:jc w:val="center"/>
        <w:rPr>
          <w:rFonts w:ascii="宋体" w:hAnsi="宋体" w:cs="仿宋_GB2312"/>
          <w:b/>
          <w:bCs/>
          <w:sz w:val="24"/>
          <w:szCs w:val="32"/>
        </w:rPr>
      </w:pPr>
    </w:p>
    <w:p>
      <w:pPr>
        <w:pStyle w:val="16"/>
        <w:spacing w:line="360" w:lineRule="auto"/>
        <w:rPr>
          <w:rFonts w:ascii="宋体" w:hAnsi="宋体"/>
          <w:sz w:val="24"/>
          <w:vertAlign w:val="superscript"/>
        </w:rPr>
      </w:pPr>
    </w:p>
    <w:p>
      <w:pPr>
        <w:pStyle w:val="16"/>
        <w:spacing w:line="360" w:lineRule="auto"/>
        <w:rPr>
          <w:rFonts w:hint="eastAsia" w:ascii="宋体" w:hAnsi="宋体"/>
          <w:sz w:val="24"/>
          <w:vertAlign w:val="superscript"/>
        </w:rPr>
        <w:sectPr>
          <w:pgSz w:w="16839" w:h="11907" w:orient="landscape"/>
          <w:pgMar w:top="1800" w:right="1440" w:bottom="1800" w:left="1440" w:header="851" w:footer="992" w:gutter="0"/>
          <w:cols w:space="720" w:num="1"/>
          <w:docGrid w:type="lines" w:linePitch="312" w:charSpace="0"/>
        </w:sectPr>
      </w:pPr>
    </w:p>
    <w:p>
      <w:pPr>
        <w:pStyle w:val="16"/>
        <w:spacing w:line="360" w:lineRule="auto"/>
        <w:rPr>
          <w:rFonts w:hint="eastAsia" w:ascii="黑体" w:hAnsi="黑体" w:eastAsia="黑体"/>
          <w:sz w:val="32"/>
          <w:szCs w:val="32"/>
        </w:rPr>
      </w:pPr>
      <w:r>
        <w:rPr>
          <w:rFonts w:hint="eastAsia" w:ascii="黑体" w:hAnsi="黑体" w:eastAsia="黑体"/>
          <w:sz w:val="32"/>
          <w:szCs w:val="32"/>
        </w:rPr>
        <w:t>附件3 评价操作流程图</w:t>
      </w:r>
    </w:p>
    <w:p>
      <w:pPr>
        <w:pStyle w:val="16"/>
        <w:spacing w:line="360" w:lineRule="auto"/>
        <w:jc w:val="left"/>
        <w:rPr>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8332470</wp:posOffset>
                </wp:positionH>
                <wp:positionV relativeFrom="paragraph">
                  <wp:posOffset>3188970</wp:posOffset>
                </wp:positionV>
                <wp:extent cx="288925" cy="381635"/>
                <wp:effectExtent l="0" t="0" r="15875" b="18415"/>
                <wp:wrapNone/>
                <wp:docPr id="118" name="文本框 268"/>
                <wp:cNvGraphicFramePr/>
                <a:graphic xmlns:a="http://schemas.openxmlformats.org/drawingml/2006/main">
                  <a:graphicData uri="http://schemas.microsoft.com/office/word/2010/wordprocessingShape">
                    <wps:wsp>
                      <wps:cNvSpPr txBox="1"/>
                      <wps:spPr>
                        <a:xfrm>
                          <a:off x="0" y="0"/>
                          <a:ext cx="288925" cy="381635"/>
                        </a:xfrm>
                        <a:prstGeom prst="rect">
                          <a:avLst/>
                        </a:prstGeom>
                        <a:solidFill>
                          <a:srgbClr val="FFFFFF"/>
                        </a:solidFill>
                        <a:ln w="9525">
                          <a:noFill/>
                        </a:ln>
                      </wps:spPr>
                      <wps:txb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复议结果</w:t>
                            </w:r>
                          </w:p>
                        </w:txbxContent>
                      </wps:txbx>
                      <wps:bodyPr vert="eaVert" wrap="square" upright="1"/>
                    </wps:wsp>
                  </a:graphicData>
                </a:graphic>
              </wp:anchor>
            </w:drawing>
          </mc:Choice>
          <mc:Fallback>
            <w:pict>
              <v:shape id="文本框 268" o:spid="_x0000_s1026" o:spt="202" type="#_x0000_t202" style="position:absolute;left:0pt;margin-left:656.1pt;margin-top:251.1pt;height:30.05pt;width:22.75pt;z-index:251660288;mso-width-relative:page;mso-height-relative:page;" fillcolor="#FFFFFF" filled="t" stroked="f" coordsize="21600,21600" o:gfxdata="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5+e+NsAAAANAQAADwAAAAAAAAABACAAAAAiAAAAZHJzL2Rvd25y&#10;ZXYueG1sUEsBAhQAFAAAAAgAh07iQKxdNNrCAQAAUQMAAA4AAAAAAAAAAQAgAAAAKgEAAGRycy9l&#10;Mm9Eb2MueG1sUEsFBgAAAAAGAAYAWQEAAF4FAAAAAA==&#10;">
                <v:fill on="t" focussize="0,0"/>
                <v:stroke on="f"/>
                <v:imagedata o:title=""/>
                <o:lock v:ext="edit" aspectratio="f"/>
                <v:textbox style="layout-flow:vertical-ideographic;">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复议结果</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8361045</wp:posOffset>
                </wp:positionH>
                <wp:positionV relativeFrom="paragraph">
                  <wp:posOffset>3130550</wp:posOffset>
                </wp:positionV>
                <wp:extent cx="0" cy="455295"/>
                <wp:effectExtent l="4445" t="0" r="14605" b="1905"/>
                <wp:wrapNone/>
                <wp:docPr id="119" name="自选图形 266"/>
                <wp:cNvGraphicFramePr/>
                <a:graphic xmlns:a="http://schemas.openxmlformats.org/drawingml/2006/main">
                  <a:graphicData uri="http://schemas.microsoft.com/office/word/2010/wordprocessingShape">
                    <wps:wsp>
                      <wps:cNvCnPr/>
                      <wps:spPr>
                        <a:xfrm>
                          <a:off x="0" y="0"/>
                          <a:ext cx="0" cy="455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66" o:spid="_x0000_s1026" o:spt="32" type="#_x0000_t32" style="position:absolute;left:0pt;margin-left:658.35pt;margin-top:246.5pt;height:35.85pt;width:0pt;z-index:251661312;mso-width-relative:page;mso-height-relative:page;" filled="f" stroked="t" coordsize="21600,21600" o:gfxdata="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d2Rul2gAAAA0BAAAPAAAA&#10;AAAAAAEAIAAAACIAAABkcnMvZG93bnJldi54bWxQSwECFAAUAAAACACHTuJArUstqNoBAACYAwAA&#10;DgAAAAAAAAABACAAAAApAQAAZHJzL2Uyb0RvYy54bWxQSwUGAAAAAAYABgBZAQAAdQUAAAAA&#10;">
                <v:fill on="f" focussize="0,0"/>
                <v:stroke color="#000000" joinstyle="round"/>
                <v:imagedata o:title=""/>
                <o:lock v:ext="edit" aspectratio="f"/>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2061210</wp:posOffset>
                </wp:positionV>
                <wp:extent cx="635" cy="0"/>
                <wp:effectExtent l="0" t="0" r="0" b="0"/>
                <wp:wrapNone/>
                <wp:docPr id="117" name="自选图形 17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3" o:spid="_x0000_s1026" o:spt="32" type="#_x0000_t32" style="position:absolute;left:0pt;margin-left:-28.5pt;margin-top:162.3pt;height:0pt;width:0.05pt;z-index:251659264;mso-width-relative:page;mso-height-relative:page;" filled="f" stroked="t" coordsize="21600,21600" o:gfxdata="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AK1GrZAAAACwEAAA8AAAAA&#10;AAAAAQAgAAAAIgAAAGRycy9kb3ducmV2LnhtbFBLAQIUABQAAAAIAIdO4kAjl3pS2gEAAJUDAAAO&#10;AAAAAAAAAAEAIAAAACgBAABkcnMvZTJvRG9jLnhtbFBLBQYAAAAABgAGAFkBAAB0BQAAAAA=&#10;">
                <v:fill on="f" focussize="0,0"/>
                <v:stroke color="#000000" joinstyle="round"/>
                <v:imagedata o:title=""/>
                <o:lock v:ext="edit" aspectratio="f"/>
              </v:shape>
            </w:pict>
          </mc:Fallback>
        </mc:AlternateContent>
      </w:r>
      <w:r>
        <w:rPr>
          <w:sz w:val="24"/>
        </w:rPr>
        <mc:AlternateContent>
          <mc:Choice Requires="wpc">
            <w:drawing>
              <wp:inline distT="0" distB="0" distL="114300" distR="114300">
                <wp:extent cx="8935085" cy="4454525"/>
                <wp:effectExtent l="0" t="0" r="0" b="10795"/>
                <wp:docPr id="116" name="画布 5"/>
                <wp:cNvGraphicFramePr/>
                <a:graphic xmlns:a="http://schemas.openxmlformats.org/drawingml/2006/main">
                  <a:graphicData uri="http://schemas.microsoft.com/office/word/2010/wordprocessingCanvas">
                    <wpc:wpc>
                      <wpc:bg>
                        <a:noFill/>
                      </wpc:bg>
                      <wpc:whole>
                        <a:ln w="9525">
                          <a:noFill/>
                        </a:ln>
                      </wpc:whole>
                      <wps:wsp>
                        <wps:cNvPr id="1" name="自选图形 6"/>
                        <wps:cNvSpPr/>
                        <wps:spPr>
                          <a:xfrm>
                            <a:off x="410210" y="2047875"/>
                            <a:ext cx="768350" cy="352425"/>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lang w:val="en-US" w:eastAsia="zh-CN"/>
                                </w:rPr>
                              </w:pPr>
                              <w:r>
                                <w:rPr>
                                  <w:rFonts w:hint="eastAsia" w:ascii="黑体" w:hAnsi="黑体" w:eastAsia="黑体" w:cs="黑体"/>
                                </w:rPr>
                                <w:t>到期</w:t>
                              </w:r>
                              <w:r>
                                <w:rPr>
                                  <w:rFonts w:hint="eastAsia" w:ascii="黑体" w:hAnsi="黑体" w:eastAsia="黑体" w:cs="黑体"/>
                                  <w:lang w:val="en-US" w:eastAsia="zh-CN"/>
                                </w:rPr>
                                <w:t>评价</w:t>
                              </w:r>
                            </w:p>
                          </w:txbxContent>
                        </wps:txbx>
                        <wps:bodyPr vert="horz" wrap="square" anchor="t" upright="1"/>
                      </wps:wsp>
                      <wps:wsp>
                        <wps:cNvPr id="2" name="自选图形 8"/>
                        <wps:cNvSpPr/>
                        <wps:spPr>
                          <a:xfrm>
                            <a:off x="7698105" y="2037080"/>
                            <a:ext cx="762000" cy="342900"/>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rPr>
                              </w:pPr>
                              <w:r>
                                <w:rPr>
                                  <w:rFonts w:hint="eastAsia" w:ascii="黑体" w:hAnsi="黑体" w:eastAsia="黑体" w:cs="黑体"/>
                                </w:rPr>
                                <w:t>结果告知</w:t>
                              </w:r>
                            </w:p>
                          </w:txbxContent>
                        </wps:txbx>
                        <wps:bodyPr vert="horz" wrap="square" anchor="t" upright="1"/>
                      </wps:wsp>
                      <wps:wsp>
                        <wps:cNvPr id="3" name="自选图形 9"/>
                        <wps:cNvSpPr/>
                        <wps:spPr>
                          <a:xfrm>
                            <a:off x="4553585" y="2038985"/>
                            <a:ext cx="762000" cy="342900"/>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rPr>
                              </w:pPr>
                              <w:r>
                                <w:rPr>
                                  <w:rFonts w:hint="eastAsia" w:ascii="黑体" w:hAnsi="黑体" w:eastAsia="黑体" w:cs="黑体"/>
                                </w:rPr>
                                <w:t>评价打分</w:t>
                              </w:r>
                            </w:p>
                          </w:txbxContent>
                        </wps:txbx>
                        <wps:bodyPr vert="horz" wrap="square" anchor="t" upright="1"/>
                      </wps:wsp>
                      <wps:wsp>
                        <wps:cNvPr id="4" name="自选图形 10"/>
                        <wps:cNvSpPr/>
                        <wps:spPr>
                          <a:xfrm>
                            <a:off x="3147060" y="1954530"/>
                            <a:ext cx="878205" cy="554355"/>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szCs w:val="21"/>
                                </w:rPr>
                              </w:pPr>
                              <w:r>
                                <w:rPr>
                                  <w:rFonts w:hint="eastAsia" w:ascii="黑体" w:hAnsi="黑体" w:eastAsia="黑体" w:cs="黑体"/>
                                  <w:szCs w:val="21"/>
                                </w:rPr>
                                <w:t>现场核实/征求意见</w:t>
                              </w:r>
                            </w:p>
                          </w:txbxContent>
                        </wps:txbx>
                        <wps:bodyPr vert="horz" wrap="square" anchor="t" upright="1"/>
                      </wps:wsp>
                      <wps:wsp>
                        <wps:cNvPr id="5" name="自选图形 11"/>
                        <wps:cNvSpPr/>
                        <wps:spPr>
                          <a:xfrm>
                            <a:off x="1837690" y="2049780"/>
                            <a:ext cx="762000" cy="342900"/>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rPr>
                              </w:pPr>
                              <w:r>
                                <w:rPr>
                                  <w:rFonts w:hint="eastAsia" w:ascii="黑体" w:hAnsi="黑体" w:eastAsia="黑体" w:cs="黑体"/>
                                </w:rPr>
                                <w:t>资料提交</w:t>
                              </w:r>
                            </w:p>
                          </w:txbxContent>
                        </wps:txbx>
                        <wps:bodyPr vert="horz" wrap="square" anchor="t" upright="1"/>
                      </wps:wsp>
                      <wps:wsp>
                        <wps:cNvPr id="6" name="自选图形 13"/>
                        <wps:cNvCnPr/>
                        <wps:spPr>
                          <a:xfrm>
                            <a:off x="1293495" y="2223135"/>
                            <a:ext cx="43942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7" name="自选图形 18"/>
                        <wps:cNvCnPr/>
                        <wps:spPr>
                          <a:xfrm rot="5400000" flipV="1">
                            <a:off x="257775" y="1743675"/>
                            <a:ext cx="387350" cy="172085"/>
                          </a:xfrm>
                          <a:prstGeom prst="bentConnector3">
                            <a:avLst>
                              <a:gd name="adj1" fmla="val 50083"/>
                            </a:avLst>
                          </a:prstGeom>
                          <a:ln w="9525" cap="flat" cmpd="sng">
                            <a:solidFill>
                              <a:srgbClr val="000000"/>
                            </a:solidFill>
                            <a:prstDash val="solid"/>
                            <a:miter/>
                            <a:headEnd type="none" w="med" len="med"/>
                            <a:tailEnd type="arrow" w="med" len="med"/>
                          </a:ln>
                        </wps:spPr>
                        <wps:bodyPr vert="horz" wrap="square" anchor="t" upright="1"/>
                      </wps:wsp>
                      <wps:wsp>
                        <wps:cNvPr id="8" name="自选图形 24"/>
                        <wps:cNvCnPr/>
                        <wps:spPr>
                          <a:xfrm>
                            <a:off x="365760" y="429895"/>
                            <a:ext cx="0" cy="1222375"/>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9" name="自选图形 25"/>
                        <wps:cNvCnPr/>
                        <wps:spPr>
                          <a:xfrm>
                            <a:off x="366395" y="98234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0" name="自选图形 26"/>
                        <wps:cNvCnPr/>
                        <wps:spPr>
                          <a:xfrm>
                            <a:off x="365125" y="43370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1" name="自选图形 27"/>
                        <wps:cNvSpPr/>
                        <wps:spPr>
                          <a:xfrm>
                            <a:off x="519430" y="751205"/>
                            <a:ext cx="871220" cy="4908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正常申请：投产后，按约定截止前3个月向</w:t>
                              </w:r>
                              <w:r>
                                <w:rPr>
                                  <w:rFonts w:hint="eastAsia" w:ascii="黑体" w:hAnsi="黑体" w:eastAsia="黑体" w:cs="黑体"/>
                                  <w:sz w:val="11"/>
                                  <w:szCs w:val="11"/>
                                  <w:lang w:eastAsia="zh-CN"/>
                                </w:rPr>
                                <w:t>产业园管理局</w:t>
                              </w:r>
                              <w:r>
                                <w:rPr>
                                  <w:rFonts w:hint="eastAsia" w:ascii="黑体" w:hAnsi="黑体" w:eastAsia="黑体" w:cs="黑体"/>
                                  <w:sz w:val="11"/>
                                  <w:szCs w:val="11"/>
                                </w:rPr>
                                <w:t>提交资料</w:t>
                              </w:r>
                            </w:p>
                          </w:txbxContent>
                        </wps:txbx>
                        <wps:bodyPr vert="horz" wrap="square" anchor="t" upright="1"/>
                      </wps:wsp>
                      <wps:wsp>
                        <wps:cNvPr id="12" name="自选图形 29"/>
                        <wps:cNvSpPr/>
                        <wps:spPr>
                          <a:xfrm>
                            <a:off x="521970" y="268605"/>
                            <a:ext cx="745490" cy="349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提前申请：允许投产后提前申请供后评价</w:t>
                              </w:r>
                            </w:p>
                          </w:txbxContent>
                        </wps:txbx>
                        <wps:bodyPr vert="horz" wrap="square" anchor="t" upright="1"/>
                      </wps:wsp>
                      <wps:wsp>
                        <wps:cNvPr id="13" name="自选图形 30"/>
                        <wps:cNvCnPr/>
                        <wps:spPr>
                          <a:xfrm>
                            <a:off x="363855" y="150685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4" name="自选图形 31"/>
                        <wps:cNvSpPr/>
                        <wps:spPr>
                          <a:xfrm>
                            <a:off x="506730" y="1290955"/>
                            <a:ext cx="751840" cy="5657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延期申请：至少在约定期满前6个月书面向</w:t>
                              </w:r>
                              <w:r>
                                <w:rPr>
                                  <w:rFonts w:hint="eastAsia" w:ascii="黑体" w:hAnsi="黑体" w:eastAsia="黑体" w:cs="黑体"/>
                                  <w:sz w:val="11"/>
                                  <w:szCs w:val="11"/>
                                  <w:lang w:eastAsia="zh-CN"/>
                                </w:rPr>
                                <w:t>产业园管理局</w:t>
                              </w:r>
                              <w:r>
                                <w:rPr>
                                  <w:rFonts w:hint="eastAsia" w:ascii="黑体" w:hAnsi="黑体" w:eastAsia="黑体" w:cs="黑体"/>
                                  <w:sz w:val="11"/>
                                  <w:szCs w:val="11"/>
                                </w:rPr>
                                <w:t>申请延期</w:t>
                              </w:r>
                            </w:p>
                          </w:txbxContent>
                        </wps:txbx>
                        <wps:bodyPr vert="horz" wrap="square" anchor="t" upright="1"/>
                      </wps:wsp>
                      <wps:wsp>
                        <wps:cNvPr id="15" name="自选图形 33"/>
                        <wps:cNvCnPr/>
                        <wps:spPr>
                          <a:xfrm>
                            <a:off x="1837690" y="2597150"/>
                            <a:ext cx="5080" cy="1730375"/>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6" name="自选图形 34"/>
                        <wps:cNvCnPr/>
                        <wps:spPr>
                          <a:xfrm>
                            <a:off x="1834515" y="308102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7" name="自选图形 35"/>
                        <wps:cNvCnPr/>
                        <wps:spPr>
                          <a:xfrm>
                            <a:off x="1837055" y="2776856"/>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8" name="自选图形 36"/>
                        <wps:cNvCnPr/>
                        <wps:spPr>
                          <a:xfrm>
                            <a:off x="1832610" y="3430906"/>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9" name="自选图形 37"/>
                        <wps:cNvCnPr/>
                        <wps:spPr>
                          <a:xfrm rot="5400000" flipV="1">
                            <a:off x="2983230" y="1676400"/>
                            <a:ext cx="381000" cy="165100"/>
                          </a:xfrm>
                          <a:prstGeom prst="bentConnector3">
                            <a:avLst>
                              <a:gd name="adj1" fmla="val 50083"/>
                            </a:avLst>
                          </a:prstGeom>
                          <a:ln w="9525" cap="flat" cmpd="sng">
                            <a:solidFill>
                              <a:srgbClr val="000000"/>
                            </a:solidFill>
                            <a:prstDash val="solid"/>
                            <a:miter/>
                            <a:headEnd type="none" w="med" len="med"/>
                            <a:tailEnd type="arrow" w="med" len="med"/>
                          </a:ln>
                        </wps:spPr>
                        <wps:bodyPr vert="horz" wrap="square" anchor="t" upright="1"/>
                      </wps:wsp>
                      <wps:wsp>
                        <wps:cNvPr id="20" name="自选图形 38"/>
                        <wps:cNvCnPr/>
                        <wps:spPr>
                          <a:xfrm>
                            <a:off x="3088640" y="347980"/>
                            <a:ext cx="0" cy="121920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1" name="自选图形 39"/>
                        <wps:cNvCnPr/>
                        <wps:spPr>
                          <a:xfrm>
                            <a:off x="3084830" y="118364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2" name="自选图形 40"/>
                        <wps:cNvCnPr/>
                        <wps:spPr>
                          <a:xfrm>
                            <a:off x="3084830" y="35179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3" name="自选图形 43"/>
                        <wps:cNvCnPr/>
                        <wps:spPr>
                          <a:xfrm>
                            <a:off x="4087495" y="881380"/>
                            <a:ext cx="0" cy="57658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4" name="自选图形 44"/>
                        <wps:cNvCnPr/>
                        <wps:spPr>
                          <a:xfrm>
                            <a:off x="3946525" y="118046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5" name="自选图形 45"/>
                        <wps:cNvCnPr/>
                        <wps:spPr>
                          <a:xfrm>
                            <a:off x="4083050" y="88646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6" name="自选图形 46"/>
                        <wps:cNvCnPr/>
                        <wps:spPr>
                          <a:xfrm>
                            <a:off x="4084955" y="145288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7" name="自选图形 47"/>
                        <wps:cNvCnPr/>
                        <wps:spPr>
                          <a:xfrm rot="5400000" flipV="1">
                            <a:off x="5774690" y="1746885"/>
                            <a:ext cx="381000" cy="165100"/>
                          </a:xfrm>
                          <a:prstGeom prst="bentConnector3">
                            <a:avLst>
                              <a:gd name="adj1" fmla="val 50083"/>
                            </a:avLst>
                          </a:prstGeom>
                          <a:ln w="9525" cap="flat" cmpd="sng">
                            <a:solidFill>
                              <a:srgbClr val="000000"/>
                            </a:solidFill>
                            <a:prstDash val="solid"/>
                            <a:miter/>
                            <a:headEnd type="none" w="med" len="med"/>
                            <a:tailEnd type="arrow" w="med" len="med"/>
                          </a:ln>
                        </wps:spPr>
                        <wps:bodyPr vert="horz" wrap="square" anchor="t" upright="1"/>
                      </wps:wsp>
                      <wps:wsp>
                        <wps:cNvPr id="28" name="自选图形 48"/>
                        <wps:cNvCnPr/>
                        <wps:spPr>
                          <a:xfrm>
                            <a:off x="5877560" y="421640"/>
                            <a:ext cx="0" cy="121920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29" name="自选图形 49"/>
                        <wps:cNvCnPr/>
                        <wps:spPr>
                          <a:xfrm>
                            <a:off x="5875655" y="96710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0" name="自选图形 50"/>
                        <wps:cNvCnPr/>
                        <wps:spPr>
                          <a:xfrm>
                            <a:off x="5876290" y="42862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1" name="自选图形 51"/>
                        <wps:cNvCnPr/>
                        <wps:spPr>
                          <a:xfrm>
                            <a:off x="5876290" y="148780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2" name="自选图形 55"/>
                        <wps:cNvCnPr/>
                        <wps:spPr>
                          <a:xfrm rot="-5400000">
                            <a:off x="1731609" y="2520280"/>
                            <a:ext cx="367665" cy="152400"/>
                          </a:xfrm>
                          <a:prstGeom prst="bentConnector3">
                            <a:avLst>
                              <a:gd name="adj1" fmla="val 50000"/>
                            </a:avLst>
                          </a:prstGeom>
                          <a:ln w="9525" cap="flat" cmpd="sng">
                            <a:solidFill>
                              <a:srgbClr val="000000"/>
                            </a:solidFill>
                            <a:prstDash val="solid"/>
                            <a:miter/>
                            <a:headEnd type="none" w="med" len="med"/>
                            <a:tailEnd type="arrow" w="med" len="med"/>
                          </a:ln>
                        </wps:spPr>
                        <wps:bodyPr vert="horz" wrap="square" anchor="t" upright="1"/>
                      </wps:wsp>
                      <wps:wsp>
                        <wps:cNvPr id="33" name="自选图形 56"/>
                        <wps:cNvCnPr/>
                        <wps:spPr>
                          <a:xfrm>
                            <a:off x="1838960" y="3738246"/>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4" name="自选图形 57"/>
                        <wps:cNvCnPr/>
                        <wps:spPr>
                          <a:xfrm>
                            <a:off x="1838325" y="4006851"/>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5" name="自选图形 58"/>
                        <wps:cNvCnPr/>
                        <wps:spPr>
                          <a:xfrm>
                            <a:off x="1836420" y="4323716"/>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36" name="自选图形 59"/>
                        <wps:cNvSpPr/>
                        <wps:spPr>
                          <a:xfrm>
                            <a:off x="1989455" y="2662556"/>
                            <a:ext cx="711200" cy="229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园区投建方自评报告</w:t>
                              </w:r>
                            </w:p>
                          </w:txbxContent>
                        </wps:txbx>
                        <wps:bodyPr vert="horz" wrap="square" anchor="t" upright="1"/>
                      </wps:wsp>
                      <wps:wsp>
                        <wps:cNvPr id="37" name="自选图形 60"/>
                        <wps:cNvSpPr/>
                        <wps:spPr>
                          <a:xfrm>
                            <a:off x="1983105" y="2980056"/>
                            <a:ext cx="711200" cy="228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园区建设的证明资料</w:t>
                              </w:r>
                            </w:p>
                          </w:txbxContent>
                        </wps:txbx>
                        <wps:bodyPr vert="horz" wrap="square" anchor="t" upright="1"/>
                      </wps:wsp>
                      <wps:wsp>
                        <wps:cNvPr id="38" name="自选图形 61"/>
                        <wps:cNvSpPr/>
                        <wps:spPr>
                          <a:xfrm>
                            <a:off x="1989455" y="3303906"/>
                            <a:ext cx="711200" cy="228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园区发展的证明资料</w:t>
                              </w:r>
                            </w:p>
                          </w:txbxContent>
                        </wps:txbx>
                        <wps:bodyPr vert="horz" wrap="square" anchor="t" upright="1"/>
                      </wps:wsp>
                      <wps:wsp>
                        <wps:cNvPr id="39" name="自选图形 62"/>
                        <wps:cNvSpPr/>
                        <wps:spPr>
                          <a:xfrm>
                            <a:off x="1995805" y="3621406"/>
                            <a:ext cx="711200" cy="228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园区产出的证明资料</w:t>
                              </w:r>
                            </w:p>
                          </w:txbxContent>
                        </wps:txbx>
                        <wps:bodyPr vert="horz" wrap="square" anchor="t" upright="1"/>
                      </wps:wsp>
                      <wps:wsp>
                        <wps:cNvPr id="40" name="自选图形 63"/>
                        <wps:cNvSpPr/>
                        <wps:spPr>
                          <a:xfrm>
                            <a:off x="1989455" y="3918586"/>
                            <a:ext cx="711200" cy="2108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承诺书</w:t>
                              </w:r>
                            </w:p>
                          </w:txbxContent>
                        </wps:txbx>
                        <wps:bodyPr vert="horz" wrap="square" anchor="t" upright="1"/>
                      </wps:wsp>
                      <wps:wsp>
                        <wps:cNvPr id="41" name="自选图形 64"/>
                        <wps:cNvSpPr/>
                        <wps:spPr>
                          <a:xfrm>
                            <a:off x="1983105" y="4207511"/>
                            <a:ext cx="711200" cy="228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其他证明资料</w:t>
                              </w:r>
                            </w:p>
                          </w:txbxContent>
                        </wps:txbx>
                        <wps:bodyPr vert="horz" wrap="square" anchor="t" upright="1"/>
                      </wps:wsp>
                      <wps:wsp>
                        <wps:cNvPr id="42" name="自选图形 65"/>
                        <wps:cNvSpPr/>
                        <wps:spPr>
                          <a:xfrm>
                            <a:off x="3216275" y="211455"/>
                            <a:ext cx="711200" cy="469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根据园区投建方提供资料，相关部门现场摸查核实</w:t>
                              </w:r>
                            </w:p>
                          </w:txbxContent>
                        </wps:txbx>
                        <wps:bodyPr vert="horz" wrap="square" anchor="t" upright="1"/>
                      </wps:wsp>
                      <wps:wsp>
                        <wps:cNvPr id="43" name="自选图形 66"/>
                        <wps:cNvSpPr/>
                        <wps:spPr>
                          <a:xfrm>
                            <a:off x="3232150" y="1029970"/>
                            <a:ext cx="711200"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核实后，书面征求各单位意见</w:t>
                              </w:r>
                            </w:p>
                          </w:txbxContent>
                        </wps:txbx>
                        <wps:bodyPr vert="horz" wrap="square" anchor="t" upright="1"/>
                      </wps:wsp>
                      <wps:wsp>
                        <wps:cNvPr id="44" name="自选图形 67"/>
                        <wps:cNvSpPr/>
                        <wps:spPr>
                          <a:xfrm>
                            <a:off x="4214495" y="648335"/>
                            <a:ext cx="711200" cy="4527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资料与实际情况一致的企业进入下一轮评价打分</w:t>
                              </w:r>
                            </w:p>
                          </w:txbxContent>
                        </wps:txbx>
                        <wps:bodyPr vert="horz" wrap="square" anchor="t" upright="1"/>
                      </wps:wsp>
                      <wps:wsp>
                        <wps:cNvPr id="45" name="自选图形 68"/>
                        <wps:cNvSpPr/>
                        <wps:spPr>
                          <a:xfrm>
                            <a:off x="4232275" y="1275080"/>
                            <a:ext cx="739140" cy="4425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若</w:t>
                              </w:r>
                              <w:r>
                                <w:rPr>
                                  <w:rFonts w:hint="eastAsia" w:ascii="黑体" w:hAnsi="黑体" w:eastAsia="黑体" w:cs="黑体"/>
                                  <w:sz w:val="11"/>
                                  <w:szCs w:val="11"/>
                                  <w:lang w:val="en-US" w:eastAsia="zh-CN"/>
                                </w:rPr>
                                <w:t>材料</w:t>
                              </w:r>
                              <w:r>
                                <w:rPr>
                                  <w:rFonts w:hint="eastAsia" w:ascii="黑体" w:hAnsi="黑体" w:eastAsia="黑体" w:cs="黑体"/>
                                  <w:sz w:val="11"/>
                                  <w:szCs w:val="11"/>
                                </w:rPr>
                                <w:t>不一致</w:t>
                              </w:r>
                              <w:r>
                                <w:rPr>
                                  <w:rFonts w:hint="eastAsia" w:ascii="黑体" w:hAnsi="黑体" w:eastAsia="黑体" w:cs="黑体"/>
                                  <w:sz w:val="11"/>
                                  <w:szCs w:val="11"/>
                                  <w:lang w:eastAsia="zh-CN"/>
                                </w:rPr>
                                <w:t>，</w:t>
                              </w:r>
                              <w:r>
                                <w:rPr>
                                  <w:rFonts w:hint="eastAsia" w:ascii="黑体" w:hAnsi="黑体" w:eastAsia="黑体" w:cs="黑体"/>
                                  <w:sz w:val="11"/>
                                  <w:szCs w:val="11"/>
                                  <w:lang w:val="en-US" w:eastAsia="zh-CN"/>
                                </w:rPr>
                                <w:t>存在</w:t>
                              </w:r>
                              <w:r>
                                <w:rPr>
                                  <w:rFonts w:hint="eastAsia" w:ascii="黑体" w:hAnsi="黑体" w:eastAsia="黑体" w:cs="黑体"/>
                                  <w:sz w:val="11"/>
                                  <w:szCs w:val="11"/>
                                </w:rPr>
                                <w:t>虚假</w:t>
                              </w:r>
                              <w:r>
                                <w:rPr>
                                  <w:rFonts w:hint="eastAsia" w:ascii="黑体" w:hAnsi="黑体" w:eastAsia="黑体" w:cs="黑体"/>
                                  <w:sz w:val="11"/>
                                  <w:szCs w:val="11"/>
                                  <w:lang w:val="en-US" w:eastAsia="zh-CN"/>
                                </w:rPr>
                                <w:t>情况</w:t>
                              </w:r>
                              <w:r>
                                <w:rPr>
                                  <w:rFonts w:hint="eastAsia" w:ascii="黑体" w:hAnsi="黑体" w:eastAsia="黑体" w:cs="黑体"/>
                                  <w:sz w:val="11"/>
                                  <w:szCs w:val="11"/>
                                </w:rPr>
                                <w:t>，直接评为不合格</w:t>
                              </w:r>
                            </w:p>
                          </w:txbxContent>
                        </wps:txbx>
                        <wps:bodyPr vert="horz" wrap="square" anchor="t" upright="1"/>
                      </wps:wsp>
                      <wps:wsp>
                        <wps:cNvPr id="46" name="自选图形 152"/>
                        <wps:cNvCnPr/>
                        <wps:spPr>
                          <a:xfrm>
                            <a:off x="5296535" y="2841625"/>
                            <a:ext cx="0" cy="35687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47" name="自选图形 153"/>
                        <wps:cNvCnPr/>
                        <wps:spPr>
                          <a:xfrm>
                            <a:off x="4459605" y="3053080"/>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48" name="自选图形 155"/>
                        <wps:cNvCnPr/>
                        <wps:spPr>
                          <a:xfrm>
                            <a:off x="5199380" y="3027680"/>
                            <a:ext cx="95885"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49" name="自选图形 156"/>
                        <wps:cNvCnPr/>
                        <wps:spPr>
                          <a:xfrm rot="-5400000">
                            <a:off x="4197314" y="2688555"/>
                            <a:ext cx="686435" cy="170180"/>
                          </a:xfrm>
                          <a:prstGeom prst="bentConnector3">
                            <a:avLst>
                              <a:gd name="adj1" fmla="val 50000"/>
                            </a:avLst>
                          </a:prstGeom>
                          <a:ln w="9525" cap="flat" cmpd="sng">
                            <a:solidFill>
                              <a:srgbClr val="000000"/>
                            </a:solidFill>
                            <a:prstDash val="solid"/>
                            <a:miter/>
                            <a:headEnd type="none" w="med" len="med"/>
                            <a:tailEnd type="arrow" w="med" len="med"/>
                          </a:ln>
                        </wps:spPr>
                        <wps:bodyPr vert="horz" wrap="square" anchor="t" upright="1"/>
                      </wps:wsp>
                      <wps:wsp>
                        <wps:cNvPr id="50" name="自选图形 157"/>
                        <wps:cNvCnPr/>
                        <wps:spPr>
                          <a:xfrm>
                            <a:off x="5300980" y="2844800"/>
                            <a:ext cx="9525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51" name="自选图形 163"/>
                        <wps:cNvSpPr/>
                        <wps:spPr>
                          <a:xfrm>
                            <a:off x="4610735" y="2923540"/>
                            <a:ext cx="59182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rPr>
                              </w:pPr>
                              <w:r>
                                <w:rPr>
                                  <w:rFonts w:hint="eastAsia" w:ascii="黑体" w:hAnsi="黑体" w:eastAsia="黑体" w:cs="黑体"/>
                                  <w:sz w:val="11"/>
                                  <w:szCs w:val="11"/>
                                  <w:lang w:val="en-US" w:eastAsia="zh-CN"/>
                                </w:rPr>
                                <w:t>主观类指标打分</w:t>
                              </w:r>
                            </w:p>
                          </w:txbxContent>
                        </wps:txbx>
                        <wps:bodyPr vert="horz" wrap="square" anchor="t" upright="1"/>
                      </wps:wsp>
                      <wps:wsp>
                        <wps:cNvPr id="52" name="自选图形 166"/>
                        <wps:cNvSpPr/>
                        <wps:spPr>
                          <a:xfrm>
                            <a:off x="5393055" y="2713990"/>
                            <a:ext cx="410210" cy="228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部门打分</w:t>
                              </w:r>
                            </w:p>
                          </w:txbxContent>
                        </wps:txbx>
                        <wps:bodyPr vert="horz" wrap="square" anchor="t" upright="1"/>
                      </wps:wsp>
                      <wps:wsp>
                        <wps:cNvPr id="53" name="自选图形 169"/>
                        <wps:cNvSpPr/>
                        <wps:spPr>
                          <a:xfrm>
                            <a:off x="6029960" y="311150"/>
                            <a:ext cx="615315" cy="222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优秀（80分以上）</w:t>
                              </w:r>
                            </w:p>
                          </w:txbxContent>
                        </wps:txbx>
                        <wps:bodyPr vert="horz" wrap="square" anchor="t" upright="1"/>
                      </wps:wsp>
                      <wps:wsp>
                        <wps:cNvPr id="54" name="自选图形 170"/>
                        <wps:cNvSpPr/>
                        <wps:spPr>
                          <a:xfrm>
                            <a:off x="6027420" y="865505"/>
                            <a:ext cx="646430" cy="222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合格（60到80分）</w:t>
                              </w:r>
                            </w:p>
                          </w:txbxContent>
                        </wps:txbx>
                        <wps:bodyPr vert="horz" wrap="square" anchor="t" upright="1"/>
                      </wps:wsp>
                      <wps:wsp>
                        <wps:cNvPr id="55" name="自选图形 171"/>
                        <wps:cNvCnPr/>
                        <wps:spPr>
                          <a:xfrm>
                            <a:off x="2658110" y="2221230"/>
                            <a:ext cx="43180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56" name="自选图形 172"/>
                        <wps:cNvCnPr/>
                        <wps:spPr>
                          <a:xfrm>
                            <a:off x="4058920" y="2221865"/>
                            <a:ext cx="43180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57" name="自选图形 175"/>
                        <wps:cNvCnPr/>
                        <wps:spPr>
                          <a:xfrm>
                            <a:off x="5415280" y="2223135"/>
                            <a:ext cx="43180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58" name="自选图形 176"/>
                        <wps:cNvSpPr/>
                        <wps:spPr>
                          <a:xfrm>
                            <a:off x="5918835" y="2051050"/>
                            <a:ext cx="1170940" cy="342900"/>
                          </a:xfrm>
                          <a:prstGeom prst="flowChartAlternateProcess">
                            <a:avLst/>
                          </a:prstGeom>
                          <a:solidFill>
                            <a:srgbClr val="FFFFFF"/>
                          </a:solidFill>
                          <a:ln w="12700" cap="flat" cmpd="sng">
                            <a:solidFill>
                              <a:srgbClr val="C00000"/>
                            </a:solidFill>
                            <a:prstDash val="solid"/>
                            <a:miter/>
                            <a:headEnd type="none" w="med" len="med"/>
                            <a:tailEnd type="none" w="med" len="med"/>
                          </a:ln>
                        </wps:spPr>
                        <wps:txbx>
                          <w:txbxContent>
                            <w:p>
                              <w:pPr>
                                <w:rPr>
                                  <w:rFonts w:hint="eastAsia" w:ascii="黑体" w:hAnsi="黑体" w:eastAsia="黑体" w:cs="黑体"/>
                                </w:rPr>
                              </w:pPr>
                              <w:r>
                                <w:rPr>
                                  <w:rFonts w:hint="eastAsia" w:ascii="黑体" w:hAnsi="黑体" w:eastAsia="黑体" w:cs="黑体"/>
                                </w:rPr>
                                <w:t>评价分类与处理</w:t>
                              </w:r>
                            </w:p>
                          </w:txbxContent>
                        </wps:txbx>
                        <wps:bodyPr vert="horz" wrap="square" anchor="t" upright="1"/>
                      </wps:wsp>
                      <wps:wsp>
                        <wps:cNvPr id="59" name="自选图形 177"/>
                        <wps:cNvCnPr/>
                        <wps:spPr>
                          <a:xfrm>
                            <a:off x="7149465" y="2221230"/>
                            <a:ext cx="43180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60" name="自选图形 179"/>
                        <wps:cNvSpPr/>
                        <wps:spPr>
                          <a:xfrm>
                            <a:off x="6028690" y="1369060"/>
                            <a:ext cx="664210" cy="212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不合格（60分以下）</w:t>
                              </w:r>
                            </w:p>
                          </w:txbxContent>
                        </wps:txbx>
                        <wps:bodyPr vert="horz" wrap="square" anchor="t" upright="1"/>
                      </wps:wsp>
                      <wps:wsp>
                        <wps:cNvPr id="61" name="自选图形 257"/>
                        <wps:cNvCnPr/>
                        <wps:spPr>
                          <a:xfrm>
                            <a:off x="6653530" y="2977516"/>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62" name="自选图形 259"/>
                        <wps:cNvSpPr/>
                        <wps:spPr>
                          <a:xfrm>
                            <a:off x="6799580" y="2750185"/>
                            <a:ext cx="793115" cy="466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right="-105" w:rightChars="-50"/>
                                <w:jc w:val="left"/>
                                <w:rPr>
                                  <w:rFonts w:hint="eastAsia" w:ascii="黑体" w:hAnsi="黑体" w:eastAsia="黑体" w:cs="黑体"/>
                                  <w:sz w:val="11"/>
                                  <w:szCs w:val="11"/>
                                </w:rPr>
                              </w:pPr>
                              <w:r>
                                <w:rPr>
                                  <w:rFonts w:hint="eastAsia" w:ascii="黑体" w:hAnsi="黑体" w:eastAsia="黑体" w:cs="黑体"/>
                                  <w:sz w:val="11"/>
                                  <w:szCs w:val="11"/>
                                </w:rPr>
                                <w:t>公函形式通知园区投建方，在南沙政府网公示5个工作日</w:t>
                              </w:r>
                            </w:p>
                          </w:txbxContent>
                        </wps:txbx>
                        <wps:bodyPr vert="horz" wrap="square" anchor="t" upright="1"/>
                      </wps:wsp>
                      <wps:wsp>
                        <wps:cNvPr id="63" name="自选图形 261"/>
                        <wps:cNvCnPr/>
                        <wps:spPr>
                          <a:xfrm>
                            <a:off x="7247255" y="3540126"/>
                            <a:ext cx="1115695"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64" name="文本框 264"/>
                        <wps:cNvSpPr txBox="1"/>
                        <wps:spPr>
                          <a:xfrm>
                            <a:off x="7614920" y="2762250"/>
                            <a:ext cx="476250" cy="216535"/>
                          </a:xfrm>
                          <a:prstGeom prst="rect">
                            <a:avLst/>
                          </a:prstGeom>
                          <a:solidFill>
                            <a:srgbClr val="FFFFFF"/>
                          </a:solidFill>
                          <a:ln w="9525">
                            <a:noFill/>
                          </a:ln>
                        </wps:spPr>
                        <wps:txb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有异议</w:t>
                              </w:r>
                            </w:p>
                          </w:txbxContent>
                        </wps:txbx>
                        <wps:bodyPr vert="horz" wrap="square" anchor="t" upright="1"/>
                      </wps:wsp>
                      <wps:wsp>
                        <wps:cNvPr id="65" name="自选图形 265"/>
                        <wps:cNvSpPr/>
                        <wps:spPr>
                          <a:xfrm>
                            <a:off x="8020685" y="2840355"/>
                            <a:ext cx="746125" cy="2476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在公示期内提出复议</w:t>
                              </w:r>
                            </w:p>
                          </w:txbxContent>
                        </wps:txbx>
                        <wps:bodyPr vert="horz" wrap="square" anchor="t" upright="1"/>
                      </wps:wsp>
                      <wps:wsp>
                        <wps:cNvPr id="66" name="直线 276"/>
                        <wps:cNvCnPr/>
                        <wps:spPr>
                          <a:xfrm flipV="1">
                            <a:off x="7255510" y="3209291"/>
                            <a:ext cx="635" cy="337185"/>
                          </a:xfrm>
                          <a:prstGeom prst="line">
                            <a:avLst/>
                          </a:prstGeom>
                          <a:ln w="9525" cap="flat" cmpd="sng">
                            <a:solidFill>
                              <a:srgbClr val="000000"/>
                            </a:solidFill>
                            <a:prstDash val="solid"/>
                            <a:headEnd type="none" w="med" len="med"/>
                            <a:tailEnd type="arrow" w="med" len="med"/>
                          </a:ln>
                        </wps:spPr>
                        <wps:bodyPr upright="1"/>
                      </wps:wsp>
                      <wps:wsp>
                        <wps:cNvPr id="67" name="自选图形 377"/>
                        <wps:cNvCnPr/>
                        <wps:spPr>
                          <a:xfrm>
                            <a:off x="6640195" y="414655"/>
                            <a:ext cx="889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68" name="自选图形 378"/>
                        <wps:cNvCnPr/>
                        <wps:spPr>
                          <a:xfrm>
                            <a:off x="6730365" y="184150"/>
                            <a:ext cx="3810" cy="41021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69" name="自选图形 381"/>
                        <wps:cNvSpPr/>
                        <wps:spPr>
                          <a:xfrm>
                            <a:off x="6864985" y="73660"/>
                            <a:ext cx="609600" cy="3225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优先在南沙获得新建园区项目</w:t>
                              </w:r>
                            </w:p>
                          </w:txbxContent>
                        </wps:txbx>
                        <wps:bodyPr vert="horz" wrap="square" anchor="t" upright="1"/>
                      </wps:wsp>
                      <wps:wsp>
                        <wps:cNvPr id="70" name="自选图形 382"/>
                        <wps:cNvSpPr/>
                        <wps:spPr>
                          <a:xfrm>
                            <a:off x="6870065" y="454025"/>
                            <a:ext cx="609600" cy="3213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rPr>
                                <w:t>继续享受</w:t>
                              </w:r>
                              <w:r>
                                <w:rPr>
                                  <w:rFonts w:hint="eastAsia" w:ascii="黑体" w:hAnsi="黑体" w:eastAsia="黑体" w:cs="黑体"/>
                                  <w:sz w:val="11"/>
                                  <w:szCs w:val="11"/>
                                  <w:lang w:val="en-US" w:eastAsia="zh-CN"/>
                                </w:rPr>
                                <w:t>土地出让金优惠</w:t>
                              </w:r>
                            </w:p>
                          </w:txbxContent>
                        </wps:txbx>
                        <wps:bodyPr vert="horz" wrap="square" anchor="t" upright="1"/>
                      </wps:wsp>
                      <wps:wsp>
                        <wps:cNvPr id="71" name="自选图形 384"/>
                        <wps:cNvCnPr/>
                        <wps:spPr>
                          <a:xfrm>
                            <a:off x="6679565" y="977265"/>
                            <a:ext cx="14097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72" name="自选图形 385"/>
                        <wps:cNvSpPr/>
                        <wps:spPr>
                          <a:xfrm>
                            <a:off x="6972300" y="1031875"/>
                            <a:ext cx="609600" cy="4406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按原土地出让合同价款的40%退回土地出让金</w:t>
                              </w:r>
                            </w:p>
                          </w:txbxContent>
                        </wps:txbx>
                        <wps:bodyPr vert="horz" wrap="square" anchor="t" upright="1"/>
                      </wps:wsp>
                      <wps:wsp>
                        <wps:cNvPr id="73" name="自选图形 386"/>
                        <wps:cNvCnPr/>
                        <wps:spPr>
                          <a:xfrm flipV="1">
                            <a:off x="7898765" y="2399665"/>
                            <a:ext cx="0" cy="211455"/>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74" name="自选图形 387"/>
                        <wps:cNvCnPr/>
                        <wps:spPr>
                          <a:xfrm flipH="1">
                            <a:off x="6655435" y="2611756"/>
                            <a:ext cx="124333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75" name="自选图形 388"/>
                        <wps:cNvCnPr/>
                        <wps:spPr>
                          <a:xfrm>
                            <a:off x="6659245" y="2611756"/>
                            <a:ext cx="0" cy="365125"/>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76" name="自选图形 390"/>
                        <wps:cNvCnPr/>
                        <wps:spPr>
                          <a:xfrm>
                            <a:off x="6694170" y="149161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77" name="自选图形 394"/>
                        <wps:cNvSpPr/>
                        <wps:spPr>
                          <a:xfrm>
                            <a:off x="6997065" y="1584960"/>
                            <a:ext cx="517525" cy="203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园区整改</w:t>
                              </w:r>
                            </w:p>
                          </w:txbxContent>
                        </wps:txbx>
                        <wps:bodyPr vert="horz" wrap="square" anchor="t" upright="1"/>
                      </wps:wsp>
                      <wps:wsp>
                        <wps:cNvPr id="78" name="自选图形 395"/>
                        <wps:cNvCnPr/>
                        <wps:spPr>
                          <a:xfrm>
                            <a:off x="6813550" y="973455"/>
                            <a:ext cx="0" cy="187325"/>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79" name="自选图形 501"/>
                        <wps:cNvCnPr/>
                        <wps:spPr>
                          <a:xfrm>
                            <a:off x="7516495" y="1691640"/>
                            <a:ext cx="889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80" name="自选图形 502"/>
                        <wps:cNvCnPr/>
                        <wps:spPr>
                          <a:xfrm>
                            <a:off x="7609205" y="1487805"/>
                            <a:ext cx="0" cy="39497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81" name="文本框 505"/>
                        <wps:cNvSpPr txBox="1"/>
                        <wps:spPr>
                          <a:xfrm>
                            <a:off x="7646035" y="1296035"/>
                            <a:ext cx="469900" cy="215900"/>
                          </a:xfrm>
                          <a:prstGeom prst="rect">
                            <a:avLst/>
                          </a:prstGeom>
                          <a:solidFill>
                            <a:srgbClr val="FFFFFF"/>
                          </a:solidFill>
                          <a:ln w="9525">
                            <a:noFill/>
                          </a:ln>
                        </wps:spPr>
                        <wps:txb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通过</w:t>
                              </w:r>
                            </w:p>
                          </w:txbxContent>
                        </wps:txbx>
                        <wps:bodyPr vert="horz" wrap="square" anchor="t" upright="1"/>
                      </wps:wsp>
                      <wps:wsp>
                        <wps:cNvPr id="82" name="自选图形 503"/>
                        <wps:cNvCnPr/>
                        <wps:spPr>
                          <a:xfrm>
                            <a:off x="7614285" y="1495425"/>
                            <a:ext cx="372745"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83" name="文本框 506"/>
                        <wps:cNvSpPr txBox="1"/>
                        <wps:spPr>
                          <a:xfrm>
                            <a:off x="7632700" y="1681480"/>
                            <a:ext cx="469900" cy="215900"/>
                          </a:xfrm>
                          <a:prstGeom prst="rect">
                            <a:avLst/>
                          </a:prstGeom>
                          <a:solidFill>
                            <a:srgbClr val="FFFFFF"/>
                          </a:solidFill>
                          <a:ln w="9525">
                            <a:noFill/>
                          </a:ln>
                        </wps:spPr>
                        <wps:txb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不通过</w:t>
                              </w:r>
                            </w:p>
                          </w:txbxContent>
                        </wps:txbx>
                        <wps:bodyPr vert="horz" wrap="square" anchor="t" upright="1"/>
                      </wps:wsp>
                      <wps:wsp>
                        <wps:cNvPr id="84" name="自选图形 504"/>
                        <wps:cNvCnPr/>
                        <wps:spPr>
                          <a:xfrm>
                            <a:off x="7613015" y="1878330"/>
                            <a:ext cx="39243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85" name="自选图形 507"/>
                        <wps:cNvSpPr/>
                        <wps:spPr>
                          <a:xfrm>
                            <a:off x="8004175" y="1383030"/>
                            <a:ext cx="609600" cy="209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继续建设</w:t>
                              </w:r>
                            </w:p>
                          </w:txbxContent>
                        </wps:txbx>
                        <wps:bodyPr vert="horz" wrap="square" anchor="t" upright="1"/>
                      </wps:wsp>
                      <wps:wsp>
                        <wps:cNvPr id="86" name="自选图形 508"/>
                        <wps:cNvSpPr/>
                        <wps:spPr>
                          <a:xfrm>
                            <a:off x="8020685" y="1673860"/>
                            <a:ext cx="737235" cy="3321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按合同收取违约金直至启动退出机制</w:t>
                              </w:r>
                            </w:p>
                          </w:txbxContent>
                        </wps:txbx>
                        <wps:bodyPr vert="horz" wrap="square" anchor="t" upright="1"/>
                      </wps:wsp>
                      <wps:wsp>
                        <wps:cNvPr id="87" name="自选图形 557"/>
                        <wps:cNvSpPr/>
                        <wps:spPr>
                          <a:xfrm>
                            <a:off x="4608195" y="3528060"/>
                            <a:ext cx="584200" cy="2171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客观类指标打分</w:t>
                              </w:r>
                            </w:p>
                          </w:txbxContent>
                        </wps:txbx>
                        <wps:bodyPr vert="horz" wrap="square" anchor="t" upright="1"/>
                      </wps:wsp>
                      <wps:wsp>
                        <wps:cNvPr id="88" name="自选图形 38"/>
                        <wps:cNvCnPr/>
                        <wps:spPr>
                          <a:xfrm>
                            <a:off x="4453255" y="2891155"/>
                            <a:ext cx="0" cy="76835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89" name="自选图形 560"/>
                        <wps:cNvCnPr/>
                        <wps:spPr>
                          <a:xfrm>
                            <a:off x="4453890" y="3655695"/>
                            <a:ext cx="1397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90" name="自选图形 564"/>
                        <wps:cNvCnPr/>
                        <wps:spPr>
                          <a:xfrm>
                            <a:off x="7599680" y="2973070"/>
                            <a:ext cx="401320" cy="0"/>
                          </a:xfrm>
                          <a:prstGeom prst="straightConnector1">
                            <a:avLst/>
                          </a:prstGeom>
                          <a:ln w="9525" cap="flat" cmpd="sng">
                            <a:solidFill>
                              <a:srgbClr val="000000"/>
                            </a:solidFill>
                            <a:prstDash val="solid"/>
                            <a:headEnd type="none" w="med" len="med"/>
                            <a:tailEnd type="arrow" w="med" len="med"/>
                          </a:ln>
                        </wps:spPr>
                        <wps:bodyPr vert="horz" wrap="square" anchor="t" upright="1"/>
                      </wps:wsp>
                      <wps:wsp>
                        <wps:cNvPr id="91" name="自选图形 565"/>
                        <wps:cNvSpPr/>
                        <wps:spPr>
                          <a:xfrm>
                            <a:off x="5394960" y="3104515"/>
                            <a:ext cx="431800" cy="222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第三方打分</w:t>
                              </w:r>
                            </w:p>
                          </w:txbxContent>
                        </wps:txbx>
                        <wps:bodyPr vert="horz" wrap="square" anchor="t" upright="1"/>
                      </wps:wsp>
                      <wps:wsp>
                        <wps:cNvPr id="92" name="自选图形 566"/>
                        <wps:cNvSpPr/>
                        <wps:spPr>
                          <a:xfrm>
                            <a:off x="5418455" y="3388360"/>
                            <a:ext cx="431800" cy="3251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招商部门</w:t>
                              </w:r>
                            </w:p>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计算</w:t>
                              </w:r>
                            </w:p>
                          </w:txbxContent>
                        </wps:txbx>
                        <wps:bodyPr vert="horz" wrap="square" anchor="t" upright="1"/>
                      </wps:wsp>
                      <wps:wsp>
                        <wps:cNvPr id="93" name="自选图形 567"/>
                        <wps:cNvCnPr/>
                        <wps:spPr>
                          <a:xfrm>
                            <a:off x="5299710" y="3192145"/>
                            <a:ext cx="889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94" name="自选图形 568"/>
                        <wps:cNvCnPr/>
                        <wps:spPr>
                          <a:xfrm>
                            <a:off x="5831205" y="3217545"/>
                            <a:ext cx="889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95" name="自选图形 569"/>
                        <wps:cNvCnPr/>
                        <wps:spPr>
                          <a:xfrm>
                            <a:off x="5805805" y="2821305"/>
                            <a:ext cx="889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96" name="自选图形 570"/>
                        <wps:cNvSpPr/>
                        <wps:spPr>
                          <a:xfrm>
                            <a:off x="5904865" y="2595245"/>
                            <a:ext cx="647065" cy="4286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160" w:lineRule="exact"/>
                                <w:ind w:left="-105" w:leftChars="-50" w:right="-105" w:rightChars="-50"/>
                                <w:textAlignment w:val="auto"/>
                                <w:outlineLvl w:val="9"/>
                                <w:rPr>
                                  <w:rFonts w:hint="eastAsia"/>
                                  <w:lang w:val="en-US"/>
                                </w:rPr>
                              </w:pPr>
                              <w:r>
                                <w:rPr>
                                  <w:rFonts w:hint="eastAsia" w:ascii="黑体" w:hAnsi="黑体" w:eastAsia="黑体" w:cs="黑体"/>
                                  <w:kern w:val="2"/>
                                  <w:sz w:val="11"/>
                                  <w:szCs w:val="11"/>
                                  <w:lang w:val="en-US" w:eastAsia="zh-CN" w:bidi="ar-SA"/>
                                </w:rPr>
                                <w:t>根据不同评价指标指定相应负责部门打分原则</w:t>
                              </w:r>
                            </w:p>
                          </w:txbxContent>
                        </wps:txbx>
                        <wps:bodyPr vert="horz" wrap="square" anchor="t" upright="1"/>
                      </wps:wsp>
                      <wps:wsp>
                        <wps:cNvPr id="97" name="自选图形 571"/>
                        <wps:cNvSpPr/>
                        <wps:spPr>
                          <a:xfrm>
                            <a:off x="5926455" y="3063875"/>
                            <a:ext cx="624840" cy="3505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根据指标体系，第三方负责打分</w:t>
                              </w:r>
                            </w:p>
                          </w:txbxContent>
                        </wps:txbx>
                        <wps:bodyPr vert="horz" wrap="square" anchor="t" upright="1"/>
                      </wps:wsp>
                      <wps:wsp>
                        <wps:cNvPr id="98" name="自选图形 575"/>
                        <wps:cNvSpPr/>
                        <wps:spPr>
                          <a:xfrm>
                            <a:off x="6160770" y="3495675"/>
                            <a:ext cx="622300" cy="3219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根据指标体系，项目数据计算得出</w:t>
                              </w:r>
                            </w:p>
                            <w:p>
                              <w:pPr>
                                <w:rPr>
                                  <w:rFonts w:hint="eastAsia"/>
                                </w:rPr>
                              </w:pPr>
                            </w:p>
                          </w:txbxContent>
                        </wps:txbx>
                        <wps:bodyPr vert="horz" wrap="square" anchor="t" upright="1"/>
                      </wps:wsp>
                      <wps:wsp>
                        <wps:cNvPr id="99" name="自选图形 576"/>
                        <wps:cNvCnPr/>
                        <wps:spPr>
                          <a:xfrm flipV="1">
                            <a:off x="5971540" y="3691255"/>
                            <a:ext cx="190500" cy="0"/>
                          </a:xfrm>
                          <a:prstGeom prst="straightConnector1">
                            <a:avLst/>
                          </a:prstGeom>
                          <a:ln w="9525" cap="flat" cmpd="sng">
                            <a:solidFill>
                              <a:srgbClr val="000000"/>
                            </a:solidFill>
                            <a:prstDash val="solid"/>
                            <a:headEnd type="none" w="med" len="med"/>
                            <a:tailEnd type="none" w="med" len="med"/>
                          </a:ln>
                        </wps:spPr>
                        <wps:bodyPr vert="horz" wrap="square" anchor="t" upright="1"/>
                      </wps:wsp>
                      <wps:wsp>
                        <wps:cNvPr id="100" name="自选图形 582"/>
                        <wps:cNvSpPr/>
                        <wps:spPr>
                          <a:xfrm>
                            <a:off x="4507865" y="1565275"/>
                            <a:ext cx="76200" cy="76200"/>
                          </a:xfrm>
                          <a:prstGeom prst="star5">
                            <a:avLst/>
                          </a:prstGeom>
                          <a:solidFill>
                            <a:srgbClr val="FFFFFF"/>
                          </a:solidFill>
                          <a:ln w="6350" cap="flat" cmpd="sng">
                            <a:solidFill>
                              <a:srgbClr val="FF0000"/>
                            </a:solidFill>
                            <a:prstDash val="solid"/>
                            <a:miter/>
                            <a:headEnd type="none" w="med" len="med"/>
                            <a:tailEnd type="none" w="med" len="med"/>
                          </a:ln>
                        </wps:spPr>
                        <wps:bodyPr vert="horz" wrap="square" anchor="t" upright="1"/>
                      </wps:wsp>
                      <wps:wsp>
                        <wps:cNvPr id="101" name="自选图形 583"/>
                        <wps:cNvSpPr/>
                        <wps:spPr>
                          <a:xfrm>
                            <a:off x="7458075" y="1312545"/>
                            <a:ext cx="76200" cy="76200"/>
                          </a:xfrm>
                          <a:prstGeom prst="star5">
                            <a:avLst/>
                          </a:prstGeom>
                          <a:solidFill>
                            <a:srgbClr val="FFFFFF"/>
                          </a:solidFill>
                          <a:ln w="6350" cap="flat" cmpd="sng">
                            <a:solidFill>
                              <a:srgbClr val="FF0000"/>
                            </a:solidFill>
                            <a:prstDash val="solid"/>
                            <a:miter/>
                            <a:headEnd type="none" w="med" len="med"/>
                            <a:tailEnd type="none" w="med" len="med"/>
                          </a:ln>
                        </wps:spPr>
                        <wps:bodyPr vert="horz" wrap="square" anchor="t" upright="1"/>
                      </wps:wsp>
                      <wps:wsp>
                        <wps:cNvPr id="102" name="自选图形 584"/>
                        <wps:cNvSpPr/>
                        <wps:spPr>
                          <a:xfrm>
                            <a:off x="8583930" y="1856740"/>
                            <a:ext cx="76200" cy="76200"/>
                          </a:xfrm>
                          <a:prstGeom prst="star5">
                            <a:avLst/>
                          </a:prstGeom>
                          <a:solidFill>
                            <a:srgbClr val="FFFFFF"/>
                          </a:solidFill>
                          <a:ln w="6350" cap="flat" cmpd="sng">
                            <a:solidFill>
                              <a:srgbClr val="FF0000"/>
                            </a:solidFill>
                            <a:prstDash val="solid"/>
                            <a:miter/>
                            <a:headEnd type="none" w="med" len="med"/>
                            <a:tailEnd type="none" w="med" len="med"/>
                          </a:ln>
                        </wps:spPr>
                        <wps:bodyPr vert="horz" wrap="square" anchor="t" upright="1"/>
                      </wps:wsp>
                      <wpg:wgp>
                        <wpg:cNvPr id="107" name="组合 591"/>
                        <wpg:cNvGrpSpPr/>
                        <wpg:grpSpPr>
                          <a:xfrm>
                            <a:off x="5190490" y="3476625"/>
                            <a:ext cx="224155" cy="396240"/>
                            <a:chOff x="283" y="283"/>
                            <a:chExt cx="300" cy="560"/>
                          </a:xfrm>
                        </wpg:grpSpPr>
                        <wps:wsp>
                          <wps:cNvPr id="103" name="自选图形 587"/>
                          <wps:cNvCnPr/>
                          <wps:spPr>
                            <a:xfrm>
                              <a:off x="443" y="283"/>
                              <a:ext cx="0" cy="560"/>
                            </a:xfrm>
                            <a:prstGeom prst="straightConnector1">
                              <a:avLst/>
                            </a:prstGeom>
                            <a:ln w="9525" cap="flat" cmpd="sng">
                              <a:solidFill>
                                <a:srgbClr val="000000"/>
                              </a:solidFill>
                              <a:prstDash val="solid"/>
                              <a:headEnd type="none" w="med" len="med"/>
                              <a:tailEnd type="none" w="med" len="med"/>
                            </a:ln>
                          </wps:spPr>
                          <wps:bodyPr/>
                        </wps:wsp>
                        <wps:wsp>
                          <wps:cNvPr id="104" name="自选图形 588"/>
                          <wps:cNvCnPr/>
                          <wps:spPr>
                            <a:xfrm>
                              <a:off x="283" y="583"/>
                              <a:ext cx="140" cy="0"/>
                            </a:xfrm>
                            <a:prstGeom prst="straightConnector1">
                              <a:avLst/>
                            </a:prstGeom>
                            <a:ln w="9525" cap="flat" cmpd="sng">
                              <a:solidFill>
                                <a:srgbClr val="000000"/>
                              </a:solidFill>
                              <a:prstDash val="solid"/>
                              <a:headEnd type="none" w="med" len="med"/>
                              <a:tailEnd type="none" w="med" len="med"/>
                            </a:ln>
                          </wps:spPr>
                          <wps:bodyPr/>
                        </wps:wsp>
                        <wps:wsp>
                          <wps:cNvPr id="105" name="自选图形 589"/>
                          <wps:cNvCnPr/>
                          <wps:spPr>
                            <a:xfrm>
                              <a:off x="443" y="283"/>
                              <a:ext cx="140" cy="0"/>
                            </a:xfrm>
                            <a:prstGeom prst="straightConnector1">
                              <a:avLst/>
                            </a:prstGeom>
                            <a:ln w="9525" cap="flat" cmpd="sng">
                              <a:solidFill>
                                <a:srgbClr val="000000"/>
                              </a:solidFill>
                              <a:prstDash val="solid"/>
                              <a:headEnd type="none" w="med" len="med"/>
                              <a:tailEnd type="none" w="med" len="med"/>
                            </a:ln>
                          </wps:spPr>
                          <wps:bodyPr/>
                        </wps:wsp>
                        <wps:wsp>
                          <wps:cNvPr id="106" name="自选图形 590"/>
                          <wps:cNvCnPr/>
                          <wps:spPr>
                            <a:xfrm>
                              <a:off x="443" y="836"/>
                              <a:ext cx="140" cy="0"/>
                            </a:xfrm>
                            <a:prstGeom prst="straightConnector1">
                              <a:avLst/>
                            </a:prstGeom>
                            <a:ln w="9525" cap="flat" cmpd="sng">
                              <a:solidFill>
                                <a:srgbClr val="000000"/>
                              </a:solidFill>
                              <a:prstDash val="solid"/>
                              <a:headEnd type="none" w="med" len="med"/>
                              <a:tailEnd type="none" w="med" len="med"/>
                            </a:ln>
                          </wps:spPr>
                          <wps:bodyPr/>
                        </wps:wsp>
                      </wpg:wgp>
                      <wps:wsp>
                        <wps:cNvPr id="108" name="自选图形 593"/>
                        <wps:cNvSpPr/>
                        <wps:spPr>
                          <a:xfrm>
                            <a:off x="5421630" y="3805555"/>
                            <a:ext cx="445135" cy="215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第三方计算</w:t>
                              </w:r>
                            </w:p>
                          </w:txbxContent>
                        </wps:txbx>
                        <wps:bodyPr vert="horz" wrap="square" anchor="t" upright="1"/>
                      </wps:wsp>
                      <wps:wsp>
                        <wps:cNvPr id="109" name="自选图形 594"/>
                        <wps:cNvSpPr/>
                        <wps:spPr>
                          <a:xfrm>
                            <a:off x="5875020" y="3463925"/>
                            <a:ext cx="103505" cy="479425"/>
                          </a:xfrm>
                          <a:prstGeom prst="rightBracket">
                            <a:avLst>
                              <a:gd name="adj" fmla="val 38599"/>
                            </a:avLst>
                          </a:prstGeom>
                          <a:noFill/>
                          <a:ln w="9525" cap="flat" cmpd="sng">
                            <a:solidFill>
                              <a:srgbClr val="000000"/>
                            </a:solidFill>
                            <a:prstDash val="solid"/>
                            <a:headEnd type="none" w="med" len="med"/>
                            <a:tailEnd type="none" w="med" len="med"/>
                          </a:ln>
                        </wps:spPr>
                        <wps:bodyPr vert="horz" wrap="square" anchor="t" upright="1"/>
                      </wps:wsp>
                      <wps:wsp>
                        <wps:cNvPr id="110" name="自选图形 45"/>
                        <wps:cNvCnPr/>
                        <wps:spPr>
                          <a:xfrm>
                            <a:off x="6728460" y="186690"/>
                            <a:ext cx="139700" cy="0"/>
                          </a:xfrm>
                          <a:prstGeom prst="straightConnector1">
                            <a:avLst/>
                          </a:prstGeom>
                          <a:ln w="9525" cap="flat" cmpd="sng">
                            <a:solidFill>
                              <a:srgbClr val="000000"/>
                            </a:solidFill>
                            <a:prstDash val="solid"/>
                            <a:headEnd type="none" w="med" len="med"/>
                            <a:tailEnd type="none" w="med" len="med"/>
                          </a:ln>
                        </wps:spPr>
                        <wps:bodyPr/>
                      </wps:wsp>
                      <wps:wsp>
                        <wps:cNvPr id="111" name="自选图形 45"/>
                        <wps:cNvCnPr/>
                        <wps:spPr>
                          <a:xfrm>
                            <a:off x="6728460" y="588645"/>
                            <a:ext cx="139700" cy="0"/>
                          </a:xfrm>
                          <a:prstGeom prst="straightConnector1">
                            <a:avLst/>
                          </a:prstGeom>
                          <a:ln w="9525" cap="flat" cmpd="sng">
                            <a:solidFill>
                              <a:srgbClr val="000000"/>
                            </a:solidFill>
                            <a:prstDash val="solid"/>
                            <a:headEnd type="none" w="med" len="med"/>
                            <a:tailEnd type="none" w="med" len="med"/>
                          </a:ln>
                        </wps:spPr>
                        <wps:bodyPr/>
                      </wps:wsp>
                      <wps:wsp>
                        <wps:cNvPr id="112" name="自选图形 45"/>
                        <wps:cNvCnPr/>
                        <wps:spPr>
                          <a:xfrm>
                            <a:off x="6817360" y="1153160"/>
                            <a:ext cx="139700" cy="0"/>
                          </a:xfrm>
                          <a:prstGeom prst="straightConnector1">
                            <a:avLst/>
                          </a:prstGeom>
                          <a:ln w="9525" cap="flat" cmpd="sng">
                            <a:solidFill>
                              <a:srgbClr val="000000"/>
                            </a:solidFill>
                            <a:prstDash val="solid"/>
                            <a:headEnd type="none" w="med" len="med"/>
                            <a:tailEnd type="none" w="med" len="med"/>
                          </a:ln>
                        </wps:spPr>
                        <wps:bodyPr/>
                      </wps:wsp>
                      <wps:wsp>
                        <wps:cNvPr id="113" name="自选图形 45"/>
                        <wps:cNvCnPr/>
                        <wps:spPr>
                          <a:xfrm>
                            <a:off x="6833235" y="1346200"/>
                            <a:ext cx="139700" cy="0"/>
                          </a:xfrm>
                          <a:prstGeom prst="straightConnector1">
                            <a:avLst/>
                          </a:prstGeom>
                          <a:ln w="9525" cap="flat" cmpd="sng">
                            <a:solidFill>
                              <a:srgbClr val="000000"/>
                            </a:solidFill>
                            <a:prstDash val="solid"/>
                            <a:headEnd type="none" w="med" len="med"/>
                            <a:tailEnd type="none" w="med" len="med"/>
                          </a:ln>
                        </wps:spPr>
                        <wps:bodyPr/>
                      </wps:wsp>
                      <wps:wsp>
                        <wps:cNvPr id="114" name="自选图形 45"/>
                        <wps:cNvCnPr/>
                        <wps:spPr>
                          <a:xfrm>
                            <a:off x="6842760" y="1689100"/>
                            <a:ext cx="139700" cy="0"/>
                          </a:xfrm>
                          <a:prstGeom prst="straightConnector1">
                            <a:avLst/>
                          </a:prstGeom>
                          <a:ln w="9525" cap="flat" cmpd="sng">
                            <a:solidFill>
                              <a:srgbClr val="000000"/>
                            </a:solidFill>
                            <a:prstDash val="solid"/>
                            <a:headEnd type="none" w="med" len="med"/>
                            <a:tailEnd type="none" w="med" len="med"/>
                          </a:ln>
                        </wps:spPr>
                        <wps:bodyPr/>
                      </wps:wsp>
                      <wps:wsp>
                        <wps:cNvPr id="115" name="自选图形 603"/>
                        <wps:cNvCnPr/>
                        <wps:spPr>
                          <a:xfrm flipH="1">
                            <a:off x="6835775" y="1351280"/>
                            <a:ext cx="2540" cy="344805"/>
                          </a:xfrm>
                          <a:prstGeom prst="straightConnector1">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5" o:spid="_x0000_s1026" o:spt="203" style="height:350.75pt;width:703.55pt;" coordsize="8935085,4454525" editas="canvas" o:gfxdata="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">
                <o:lock v:ext="edit" aspectratio="f"/>
                <v:shape id="画布 5" o:spid="_x0000_s1026" style="position:absolute;left:0;top:0;height:4454525;width:8935085;" filled="f" stroked="f" coordsize="21600,21600" o:gfxdata="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">
                  <v:fill on="f" focussize="0,0"/>
                  <v:stroke on="f"/>
                  <v:imagedata o:title=""/>
                  <o:lock v:ext="edit" aspectratio="f"/>
                </v:shape>
                <v:shape id="自选图形 6" o:spid="_x0000_s1026" o:spt="176" type="#_x0000_t176" style="position:absolute;left:410210;top:2047875;height:352425;width:768350;"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cz&#10;W6LWAAAABgEAAA8AAAAAAAAAAQAgAAAAIgAAAGRycy9kb3ducmV2LnhtbFBLAQIUABQAAAAIAIdO&#10;4kBKmhZkJQIAACYEAAAOAAAAAAAAAAEAIAAAACUBAABkcnMvZTJvRG9jLnhtbFBLBQYAAAAABgAG&#10;AFkBAAC8BQAAAAA=&#10;">
                  <v:fill on="t" focussize="0,0"/>
                  <v:stroke weight="1pt" color="#C00000" joinstyle="miter"/>
                  <v:imagedata o:title=""/>
                  <o:lock v:ext="edit" aspectratio="f"/>
                  <v:textbox>
                    <w:txbxContent>
                      <w:p>
                        <w:pPr>
                          <w:rPr>
                            <w:rFonts w:hint="eastAsia" w:ascii="黑体" w:hAnsi="黑体" w:eastAsia="黑体" w:cs="黑体"/>
                            <w:lang w:val="en-US" w:eastAsia="zh-CN"/>
                          </w:rPr>
                        </w:pPr>
                        <w:r>
                          <w:rPr>
                            <w:rFonts w:hint="eastAsia" w:ascii="黑体" w:hAnsi="黑体" w:eastAsia="黑体" w:cs="黑体"/>
                          </w:rPr>
                          <w:t>到期</w:t>
                        </w:r>
                        <w:r>
                          <w:rPr>
                            <w:rFonts w:hint="eastAsia" w:ascii="黑体" w:hAnsi="黑体" w:eastAsia="黑体" w:cs="黑体"/>
                            <w:lang w:val="en-US" w:eastAsia="zh-CN"/>
                          </w:rPr>
                          <w:t>评价</w:t>
                        </w:r>
                      </w:p>
                    </w:txbxContent>
                  </v:textbox>
                </v:shape>
                <v:shape id="自选图形 8" o:spid="_x0000_s1026" o:spt="176" type="#_x0000_t176" style="position:absolute;left:7698105;top:2037080;height:342900;width:762000;"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czW6LW&#10;AAAABgEAAA8AAAAAAAAAAQAgAAAAIgAAAGRycy9kb3ducmV2LnhtbFBLAQIUABQAAAAIAIdO4kD0&#10;+BjlIgIAACcEAAAOAAAAAAAAAAEAIAAAACUBAABkcnMvZTJvRG9jLnhtbFBLBQYAAAAABgAGAFkB&#10;AAC5BQAAAAA=&#10;">
                  <v:fill on="t" focussize="0,0"/>
                  <v:stroke weight="1pt" color="#C00000" joinstyle="miter"/>
                  <v:imagedata o:title=""/>
                  <o:lock v:ext="edit" aspectratio="f"/>
                  <v:textbox>
                    <w:txbxContent>
                      <w:p>
                        <w:pPr>
                          <w:rPr>
                            <w:rFonts w:hint="eastAsia" w:ascii="黑体" w:hAnsi="黑体" w:eastAsia="黑体" w:cs="黑体"/>
                          </w:rPr>
                        </w:pPr>
                        <w:r>
                          <w:rPr>
                            <w:rFonts w:hint="eastAsia" w:ascii="黑体" w:hAnsi="黑体" w:eastAsia="黑体" w:cs="黑体"/>
                          </w:rPr>
                          <w:t>结果告知</w:t>
                        </w:r>
                      </w:p>
                    </w:txbxContent>
                  </v:textbox>
                </v:shape>
                <v:shape id="自选图形 9" o:spid="_x0000_s1026" o:spt="176" type="#_x0000_t176" style="position:absolute;left:4553585;top:2038985;height:342900;width:762000;"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M1ui1gAAAAYBAAAPAAAAAAAAAAEAIAAAACIAAABkcnMvZG93bnJldi54bWxQSwECFAAUAAAACACH&#10;TuJAM5Mg9yYCAAAnBAAADgAAAAAAAAABACAAAAAlAQAAZHJzL2Uyb0RvYy54bWxQSwUGAAAAAAYA&#10;BgBZAQAAvQUAAAAA&#10;">
                  <v:fill on="t" focussize="0,0"/>
                  <v:stroke weight="1pt" color="#C00000" joinstyle="miter"/>
                  <v:imagedata o:title=""/>
                  <o:lock v:ext="edit" aspectratio="f"/>
                  <v:textbox>
                    <w:txbxContent>
                      <w:p>
                        <w:pPr>
                          <w:rPr>
                            <w:rFonts w:hint="eastAsia" w:ascii="黑体" w:hAnsi="黑体" w:eastAsia="黑体" w:cs="黑体"/>
                          </w:rPr>
                        </w:pPr>
                        <w:r>
                          <w:rPr>
                            <w:rFonts w:hint="eastAsia" w:ascii="黑体" w:hAnsi="黑体" w:eastAsia="黑体" w:cs="黑体"/>
                          </w:rPr>
                          <w:t>评价打分</w:t>
                        </w:r>
                      </w:p>
                    </w:txbxContent>
                  </v:textbox>
                </v:shape>
                <v:shape id="自选图形 10" o:spid="_x0000_s1026" o:spt="176" type="#_x0000_t176" style="position:absolute;left:3147060;top:1954530;height:554355;width:878205;"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M1ui1gAAAAYBAAAPAAAAAAAAAAEAIAAAACIAAABkcnMvZG93bnJldi54bWxQSwECFAAUAAAACACH&#10;TuJA/+pEmCYCAAAoBAAADgAAAAAAAAABACAAAAAlAQAAZHJzL2Uyb0RvYy54bWxQSwUGAAAAAAYA&#10;BgBZAQAAvQUAAAAA&#10;">
                  <v:fill on="t" focussize="0,0"/>
                  <v:stroke weight="1pt" color="#C00000" joinstyle="miter"/>
                  <v:imagedata o:title=""/>
                  <o:lock v:ext="edit" aspectratio="f"/>
                  <v:textbox>
                    <w:txbxContent>
                      <w:p>
                        <w:pPr>
                          <w:rPr>
                            <w:rFonts w:hint="eastAsia" w:ascii="黑体" w:hAnsi="黑体" w:eastAsia="黑体" w:cs="黑体"/>
                            <w:szCs w:val="21"/>
                          </w:rPr>
                        </w:pPr>
                        <w:r>
                          <w:rPr>
                            <w:rFonts w:hint="eastAsia" w:ascii="黑体" w:hAnsi="黑体" w:eastAsia="黑体" w:cs="黑体"/>
                            <w:szCs w:val="21"/>
                          </w:rPr>
                          <w:t>现场核实/征求意见</w:t>
                        </w:r>
                      </w:p>
                    </w:txbxContent>
                  </v:textbox>
                </v:shape>
                <v:shape id="自选图形 11" o:spid="_x0000_s1026" o:spt="176" type="#_x0000_t176" style="position:absolute;left:1837690;top:2049780;height:342900;width:762000;"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cz&#10;W6LWAAAABgEAAA8AAAAAAAAAAQAgAAAAIgAAAGRycy9kb3ducmV2LnhtbFBLAQIUABQAAAAIAIdO&#10;4kDrA2/NJQIAACgEAAAOAAAAAAAAAAEAIAAAACUBAABkcnMvZTJvRG9jLnhtbFBLBQYAAAAABgAG&#10;AFkBAAC8BQAAAAA=&#10;">
                  <v:fill on="t" focussize="0,0"/>
                  <v:stroke weight="1pt" color="#C00000" joinstyle="miter"/>
                  <v:imagedata o:title=""/>
                  <o:lock v:ext="edit" aspectratio="f"/>
                  <v:textbox>
                    <w:txbxContent>
                      <w:p>
                        <w:pPr>
                          <w:rPr>
                            <w:rFonts w:hint="eastAsia" w:ascii="黑体" w:hAnsi="黑体" w:eastAsia="黑体" w:cs="黑体"/>
                          </w:rPr>
                        </w:pPr>
                        <w:r>
                          <w:rPr>
                            <w:rFonts w:hint="eastAsia" w:ascii="黑体" w:hAnsi="黑体" w:eastAsia="黑体" w:cs="黑体"/>
                          </w:rPr>
                          <w:t>资料提交</w:t>
                        </w:r>
                      </w:p>
                    </w:txbxContent>
                  </v:textbox>
                </v:shape>
                <v:shape id="自选图形 13" o:spid="_x0000_s1026" o:spt="32" type="#_x0000_t32" style="position:absolute;left:1293495;top:2223135;height:0;width:43942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nCOu3VAAAABgEAAA8AAAAAAAAAAQAgAAAA&#10;IgAAAGRycy9kb3ducmV2LnhtbFBLAQIUABQAAAAIAIdO4kA6U0pbDgIAANMDAAAOAAAAAAAAAAEA&#10;IAAAACQBAABkcnMvZTJvRG9jLnhtbFBLBQYAAAAABgAGAFkBAACkBQAAAAA=&#10;">
                  <v:fill on="f" focussize="0,0"/>
                  <v:stroke color="#000000" joinstyle="round" endarrow="open"/>
                  <v:imagedata o:title=""/>
                  <o:lock v:ext="edit" aspectratio="f"/>
                </v:shape>
                <v:shape id="自选图形 18" o:spid="_x0000_s1026" o:spt="34" type="#_x0000_t34" style="position:absolute;left:257775;top:1743675;flip:y;height:172085;width:387350;rotation:-5898240f;" filled="f" stroked="t" coordsize="21600,21600" o:gfxdata="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09cq1QAAAAYBAAAPAAAAAAAAAAEAIAAAACIAAABkcnMvZG93bnJl&#10;di54bWxQSwECFAAUAAAACACHTuJAfhY+yDkCAAAiBAAADgAAAAAAAAABACAAAAAkAQAAZHJzL2Uy&#10;b0RvYy54bWxQSwUGAAAAAAYABgBZAQAAzwUAAAAA&#10;" adj="10818">
                  <v:fill on="f" focussize="0,0"/>
                  <v:stroke color="#000000" joinstyle="miter" endarrow="open"/>
                  <v:imagedata o:title=""/>
                  <o:lock v:ext="edit" aspectratio="f"/>
                </v:shape>
                <v:shape id="自选图形 24" o:spid="_x0000_s1026" o:spt="32" type="#_x0000_t32" style="position:absolute;left:365760;top:429895;height:1222375;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&#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HhvK0MJAgAA0QMAAA4AAAAAAAAAAQAgAAAA&#10;JQEAAGRycy9lMm9Eb2MueG1sUEsFBgAAAAAGAAYAWQEAAKAFAAAAAA==&#10;">
                  <v:fill on="f" focussize="0,0"/>
                  <v:stroke color="#000000" joinstyle="round"/>
                  <v:imagedata o:title=""/>
                  <o:lock v:ext="edit" aspectratio="f"/>
                </v:shape>
                <v:shape id="自选图形 25" o:spid="_x0000_s1026" o:spt="32" type="#_x0000_t32" style="position:absolute;left:366395;top:98234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&#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CGooNFBwIAANADAAAOAAAAAAAAAAEAIAAAACUB&#10;AABkcnMvZTJvRG9jLnhtbFBLBQYAAAAABgAGAFkBAACeBQAAAAA=&#10;">
                  <v:fill on="f" focussize="0,0"/>
                  <v:stroke color="#000000" joinstyle="round"/>
                  <v:imagedata o:title=""/>
                  <o:lock v:ext="edit" aspectratio="f"/>
                </v:shape>
                <v:shape id="自选图形 26" o:spid="_x0000_s1026" o:spt="32" type="#_x0000_t32" style="position:absolute;left:365125;top:43370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&#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DPCTNIBwIAANEDAAAOAAAAAAAAAAEAIAAAACUB&#10;AABkcnMvZTJvRG9jLnhtbFBLBQYAAAAABgAGAFkBAACeBQAAAAA=&#10;">
                  <v:fill on="f" focussize="0,0"/>
                  <v:stroke color="#000000" joinstyle="round"/>
                  <v:imagedata o:title=""/>
                  <o:lock v:ext="edit" aspectratio="f"/>
                </v:shape>
                <v:shape id="自选图形 27" o:spid="_x0000_s1026" o:spt="176" type="#_x0000_t176" style="position:absolute;left:519430;top:751205;height:490855;width:87122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Alv9mBJgIAACY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正常申请：投产后，按约定截止前3个月向</w:t>
                        </w:r>
                        <w:r>
                          <w:rPr>
                            <w:rFonts w:hint="eastAsia" w:ascii="黑体" w:hAnsi="黑体" w:eastAsia="黑体" w:cs="黑体"/>
                            <w:sz w:val="11"/>
                            <w:szCs w:val="11"/>
                            <w:lang w:eastAsia="zh-CN"/>
                          </w:rPr>
                          <w:t>产业园管理局</w:t>
                        </w:r>
                        <w:r>
                          <w:rPr>
                            <w:rFonts w:hint="eastAsia" w:ascii="黑体" w:hAnsi="黑体" w:eastAsia="黑体" w:cs="黑体"/>
                            <w:sz w:val="11"/>
                            <w:szCs w:val="11"/>
                          </w:rPr>
                          <w:t>提交资料</w:t>
                        </w:r>
                      </w:p>
                    </w:txbxContent>
                  </v:textbox>
                </v:shape>
                <v:shape id="自选图形 29" o:spid="_x0000_s1026" o:spt="176" type="#_x0000_t176" style="position:absolute;left:521970;top:268605;height:349885;width:74549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Zzi8ICcCAAAmBAAADgAAAAAAAAABACAAAAAkAQAAZHJzL2Uyb0RvYy54bWxQSwUGAAAAAAYA&#10;BgBZAQAAvQU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提前申请：允许投产后提前申请供后评价</w:t>
                        </w:r>
                      </w:p>
                    </w:txbxContent>
                  </v:textbox>
                </v:shape>
                <v:shape id="自选图形 30" o:spid="_x0000_s1026" o:spt="32" type="#_x0000_t32" style="position:absolute;left:363855;top:150685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K9NW1gAAAAYBAAAPAAAAAAAAAAEAIAAAACIAAABkcnMv&#10;ZG93bnJldi54bWxQSwECFAAUAAAACACHTuJAT7ANaQUCAADSAwAADgAAAAAAAAABACAAAAAlAQAA&#10;ZHJzL2Uyb0RvYy54bWxQSwUGAAAAAAYABgBZAQAAnAUAAAAA&#10;">
                  <v:fill on="f" focussize="0,0"/>
                  <v:stroke color="#000000" joinstyle="round"/>
                  <v:imagedata o:title=""/>
                  <o:lock v:ext="edit" aspectratio="f"/>
                </v:shape>
                <v:shape id="自选图形 31" o:spid="_x0000_s1026" o:spt="176" type="#_x0000_t176" style="position:absolute;left:506730;top:1290955;height:565785;width:75184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PpJMHCcCAAAnBAAADgAAAAAAAAABACAAAAAkAQAAZHJzL2Uyb0RvYy54bWxQSwUGAAAAAAYA&#10;BgBZAQAAvQU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延期申请：至少在约定期满前6个月书面向</w:t>
                        </w:r>
                        <w:r>
                          <w:rPr>
                            <w:rFonts w:hint="eastAsia" w:ascii="黑体" w:hAnsi="黑体" w:eastAsia="黑体" w:cs="黑体"/>
                            <w:sz w:val="11"/>
                            <w:szCs w:val="11"/>
                            <w:lang w:eastAsia="zh-CN"/>
                          </w:rPr>
                          <w:t>产业园管理局</w:t>
                        </w:r>
                        <w:r>
                          <w:rPr>
                            <w:rFonts w:hint="eastAsia" w:ascii="黑体" w:hAnsi="黑体" w:eastAsia="黑体" w:cs="黑体"/>
                            <w:sz w:val="11"/>
                            <w:szCs w:val="11"/>
                          </w:rPr>
                          <w:t>申请延期</w:t>
                        </w:r>
                      </w:p>
                    </w:txbxContent>
                  </v:textbox>
                </v:shape>
                <v:shape id="自选图形 33" o:spid="_x0000_s1026" o:spt="32" type="#_x0000_t32" style="position:absolute;left:1837690;top:2597150;height:1730375;width:508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Bz7rHTCgIAANcDAAAOAAAAAAAAAAEAIAAA&#10;ACUBAABkcnMvZTJvRG9jLnhtbFBLBQYAAAAABgAGAFkBAAChBQAAAAA=&#10;">
                  <v:fill on="f" focussize="0,0"/>
                  <v:stroke color="#000000" joinstyle="round"/>
                  <v:imagedata o:title=""/>
                  <o:lock v:ext="edit" aspectratio="f"/>
                </v:shape>
                <v:shape id="自选图形 34" o:spid="_x0000_s1026" o:spt="32" type="#_x0000_t32" style="position:absolute;left:1834515;top:308102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DA/BR4JAgAA0wMAAA4AAAAAAAAAAQAgAAAA&#10;JQEAAGRycy9lMm9Eb2MueG1sUEsFBgAAAAAGAAYAWQEAAKAFAAAAAA==&#10;">
                  <v:fill on="f" focussize="0,0"/>
                  <v:stroke color="#000000" joinstyle="round"/>
                  <v:imagedata o:title=""/>
                  <o:lock v:ext="edit" aspectratio="f"/>
                </v:shape>
                <v:shape id="自选图形 35" o:spid="_x0000_s1026" o:spt="32" type="#_x0000_t32" style="position:absolute;left:1837055;top:2776856;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9NW1gAAAAYBAAAPAAAAAAAAAAEAIAAAACIAAABk&#10;cnMvZG93bnJldi54bWxQSwECFAAUAAAACACHTuJApyNDEQgCAADTAwAADgAAAAAAAAABACAAAAAl&#10;AQAAZHJzL2Uyb0RvYy54bWxQSwUGAAAAAAYABgBZAQAAnwUAAAAA&#10;">
                  <v:fill on="f" focussize="0,0"/>
                  <v:stroke color="#000000" joinstyle="round"/>
                  <v:imagedata o:title=""/>
                  <o:lock v:ext="edit" aspectratio="f"/>
                </v:shape>
                <v:shape id="自选图形 36" o:spid="_x0000_s1026" o:spt="32" type="#_x0000_t32" style="position:absolute;left:1832610;top:3430906;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&#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BbfF03BwIAANMDAAAOAAAAAAAAAAEAIAAAACUB&#10;AABkcnMvZTJvRG9jLnhtbFBLBQYAAAAABgAGAFkBAACeBQAAAAA=&#10;">
                  <v:fill on="f" focussize="0,0"/>
                  <v:stroke color="#000000" joinstyle="round"/>
                  <v:imagedata o:title=""/>
                  <o:lock v:ext="edit" aspectratio="f"/>
                </v:shape>
                <v:shape id="自选图形 37" o:spid="_x0000_s1026" o:spt="34" type="#_x0000_t34" style="position:absolute;left:2983230;top:1676400;flip:y;height:165100;width:381000;rotation:-5898240f;" filled="f" stroked="t" coordsize="21600,21600" o:gfxdata="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tPXKtUAAAAGAQAADwAAAAAAAAABACAAAAAiAAAAZHJzL2Rvd25yZXYueG1s&#10;UEsBAhQAFAAAAAgAh07iQHHKlhY0AgAAJAQAAA4AAAAAAAAAAQAgAAAAJAEAAGRycy9lMm9Eb2Mu&#10;eG1sUEsFBgAAAAAGAAYAWQEAAMoFAAAAAA==&#10;" adj="10818">
                  <v:fill on="f" focussize="0,0"/>
                  <v:stroke color="#000000" joinstyle="miter" endarrow="open"/>
                  <v:imagedata o:title=""/>
                  <o:lock v:ext="edit" aspectratio="f"/>
                </v:shape>
                <v:shape id="自选图形 38" o:spid="_x0000_s1026" o:spt="32" type="#_x0000_t32" style="position:absolute;left:3088640;top:347980;height:121920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K9NW1gAAAAYBAAAPAAAAAAAAAAEAIAAAACIAAABkcnMv&#10;ZG93bnJldi54bWxQSwECFAAUAAAACACHTuJAHBSf+gUCAADTAwAADgAAAAAAAAABACAAAAAlAQAA&#10;ZHJzL2Uyb0RvYy54bWxQSwUGAAAAAAYABgBZAQAAnAUAAAAA&#10;">
                  <v:fill on="f" focussize="0,0"/>
                  <v:stroke color="#000000" joinstyle="round"/>
                  <v:imagedata o:title=""/>
                  <o:lock v:ext="edit" aspectratio="f"/>
                </v:shape>
                <v:shape id="自选图形 39" o:spid="_x0000_s1026" o:spt="32" type="#_x0000_t32" style="position:absolute;left:3084830;top:118364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DOl5HgCgIAANMDAAAOAAAAAAAAAAEAIAAA&#10;ACUBAABkcnMvZTJvRG9jLnhtbFBLBQYAAAAABgAGAFkBAAChBQAAAAA=&#10;">
                  <v:fill on="f" focussize="0,0"/>
                  <v:stroke color="#000000" joinstyle="round"/>
                  <v:imagedata o:title=""/>
                  <o:lock v:ext="edit" aspectratio="f"/>
                </v:shape>
                <v:shape id="自选图形 40" o:spid="_x0000_s1026" o:spt="32" type="#_x0000_t32" style="position:absolute;left:3084830;top:35179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CvTVtYAAAAGAQAADwAAAAAAAAABACAAAAAiAAAAZHJz&#10;L2Rvd25yZXYueG1sUEsBAhQAFAAAAAgAh07iQHFb1nkGAgAA0gMAAA4AAAAAAAAAAQAgAAAAJQEA&#10;AGRycy9lMm9Eb2MueG1sUEsFBgAAAAAGAAYAWQEAAJ0FAAAAAA==&#10;">
                  <v:fill on="f" focussize="0,0"/>
                  <v:stroke color="#000000" joinstyle="round"/>
                  <v:imagedata o:title=""/>
                  <o:lock v:ext="edit" aspectratio="f"/>
                </v:shape>
                <v:shape id="自选图形 43" o:spid="_x0000_s1026" o:spt="32" type="#_x0000_t32" style="position:absolute;left:4087495;top:881380;height:57658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9NW1gAAAAYBAAAPAAAAAAAAAAEAIAAAACIAAABk&#10;cnMvZG93bnJldi54bWxQSwECFAAUAAAACACHTuJATjmmUggCAADSAwAADgAAAAAAAAABACAAAAAl&#10;AQAAZHJzL2Uyb0RvYy54bWxQSwUGAAAAAAYABgBZAQAAnwUAAAAA&#10;">
                  <v:fill on="f" focussize="0,0"/>
                  <v:stroke color="#000000" joinstyle="round"/>
                  <v:imagedata o:title=""/>
                  <o:lock v:ext="edit" aspectratio="f"/>
                </v:shape>
                <v:shape id="自选图形 44" o:spid="_x0000_s1026" o:spt="32" type="#_x0000_t32" style="position:absolute;left:3946525;top:118046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A3t4GoJAgAA0wMAAA4AAAAAAAAAAQAgAAAA&#10;JQEAAGRycy9lMm9Eb2MueG1sUEsFBgAAAAAGAAYAWQEAAKAFAAAAAA==&#10;">
                  <v:fill on="f" focussize="0,0"/>
                  <v:stroke color="#000000" joinstyle="round"/>
                  <v:imagedata o:title=""/>
                  <o:lock v:ext="edit" aspectratio="f"/>
                </v:shape>
                <v:shape id="自选图形 45" o:spid="_x0000_s1026" o:spt="32" type="#_x0000_t32" style="position:absolute;left:4083050;top:88646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&#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BWDgiyBwIAANIDAAAOAAAAAAAAAAEAIAAAACUB&#10;AABkcnMvZTJvRG9jLnhtbFBLBQYAAAAABgAGAFkBAACeBQAAAAA=&#10;">
                  <v:fill on="f" focussize="0,0"/>
                  <v:stroke color="#000000" joinstyle="round"/>
                  <v:imagedata o:title=""/>
                  <o:lock v:ext="edit" aspectratio="f"/>
                </v:shape>
                <v:shape id="自选图形 46" o:spid="_x0000_s1026" o:spt="32" type="#_x0000_t32" style="position:absolute;left:4084955;top:145288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E+492UJAgAA0wMAAA4AAAAAAAAAAQAgAAAA&#10;JQEAAGRycy9lMm9Eb2MueG1sUEsFBgAAAAAGAAYAWQEAAKAFAAAAAA==&#10;">
                  <v:fill on="f" focussize="0,0"/>
                  <v:stroke color="#000000" joinstyle="round"/>
                  <v:imagedata o:title=""/>
                  <o:lock v:ext="edit" aspectratio="f"/>
                </v:shape>
                <v:shape id="自选图形 47" o:spid="_x0000_s1026" o:spt="34" type="#_x0000_t34" style="position:absolute;left:5774690;top:1746885;flip:y;height:165100;width:381000;rotation:-5898240f;" filled="f" stroked="t" coordsize="21600,21600" o:gfxdata="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tPXKtUAAAAGAQAADwAAAAAAAAABACAAAAAiAAAAZHJzL2Rvd25yZXYueG1s&#10;UEsBAhQAFAAAAAgAh07iQHk8hlk0AgAAJAQAAA4AAAAAAAAAAQAgAAAAJAEAAGRycy9lMm9Eb2Mu&#10;eG1sUEsFBgAAAAAGAAYAWQEAAMoFAAAAAA==&#10;" adj="10818">
                  <v:fill on="f" focussize="0,0"/>
                  <v:stroke color="#000000" joinstyle="miter" endarrow="open"/>
                  <v:imagedata o:title=""/>
                  <o:lock v:ext="edit" aspectratio="f"/>
                </v:shape>
                <v:shape id="自选图形 48" o:spid="_x0000_s1026" o:spt="32" type="#_x0000_t32" style="position:absolute;left:5877560;top:421640;height:121920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CszcWeBwIAANMDAAAOAAAAAAAAAAEAIAAAACUB&#10;AABkcnMvZTJvRG9jLnhtbFBLBQYAAAAABgAGAFkBAACeBQAAAAA=&#10;">
                  <v:fill on="f" focussize="0,0"/>
                  <v:stroke color="#000000" joinstyle="round"/>
                  <v:imagedata o:title=""/>
                  <o:lock v:ext="edit" aspectratio="f"/>
                </v:shape>
                <v:shape id="自选图形 49" o:spid="_x0000_s1026" o:spt="32" type="#_x0000_t32" style="position:absolute;left:5875655;top:96710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&#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D0objkJAgAA0gMAAA4AAAAAAAAAAQAgAAAA&#10;JQEAAGRycy9lMm9Eb2MueG1sUEsFBgAAAAAGAAYAWQEAAKAFAAAAAA==&#10;">
                  <v:fill on="f" focussize="0,0"/>
                  <v:stroke color="#000000" joinstyle="round"/>
                  <v:imagedata o:title=""/>
                  <o:lock v:ext="edit" aspectratio="f"/>
                </v:shape>
                <v:shape id="自选图形 50" o:spid="_x0000_s1026" o:spt="32" type="#_x0000_t32" style="position:absolute;left:5876290;top:42862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BL92uEBwIAANIDAAAOAAAAAAAAAAEAIAAAACUB&#10;AABkcnMvZTJvRG9jLnhtbFBLBQYAAAAABgAGAFkBAACeBQAAAAA=&#10;">
                  <v:fill on="f" focussize="0,0"/>
                  <v:stroke color="#000000" joinstyle="round"/>
                  <v:imagedata o:title=""/>
                  <o:lock v:ext="edit" aspectratio="f"/>
                </v:shape>
                <v:shape id="自选图形 51" o:spid="_x0000_s1026" o:spt="32" type="#_x0000_t32" style="position:absolute;left:5876290;top:148780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K9NW1gAAAAYBAAAPAAAAAAAAAAEAIAAAACIA&#10;AABkcnMvZG93bnJldi54bWxQSwECFAAUAAAACACHTuJAM3Q3kQsCAADTAwAADgAAAAAAAAABACAA&#10;AAAlAQAAZHJzL2Uyb0RvYy54bWxQSwUGAAAAAAYABgBZAQAAogUAAAAA&#10;">
                  <v:fill on="f" focussize="0,0"/>
                  <v:stroke color="#000000" joinstyle="round"/>
                  <v:imagedata o:title=""/>
                  <o:lock v:ext="edit" aspectratio="f"/>
                </v:shape>
                <v:shape id="自选图形 55" o:spid="_x0000_s1026" o:spt="34" type="#_x0000_t34" style="position:absolute;left:1731609;top:2520280;height:152400;width:367665;rotation:-5898240f;" filled="f" stroked="t" coordsize="21600,21600" o:gfxdata="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wdL9dUAAAAGAQAADwAAAAAAAAABACAAAAAiAAAAZHJzL2Rvd25yZXYueG1s&#10;UEsBAhQAFAAAAAgAh07iQOgGfe40AgAAGwQAAA4AAAAAAAAAAQAgAAAAJAEAAGRycy9lMm9Eb2Mu&#10;eG1sUEsFBgAAAAAGAAYAWQEAAMoFAAAAAA==&#10;" adj="10800">
                  <v:fill on="f" focussize="0,0"/>
                  <v:stroke color="#000000" joinstyle="miter" endarrow="open"/>
                  <v:imagedata o:title=""/>
                  <o:lock v:ext="edit" aspectratio="f"/>
                </v:shape>
                <v:shape id="自选图形 56" o:spid="_x0000_s1026" o:spt="32" type="#_x0000_t32" style="position:absolute;left:1838960;top:3738246;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Cq9EzUJAgAA0wMAAA4AAAAAAAAAAQAgAAAA&#10;JQEAAGRycy9lMm9Eb2MueG1sUEsFBgAAAAAGAAYAWQEAAKAFAAAAAA==&#10;">
                  <v:fill on="f" focussize="0,0"/>
                  <v:stroke color="#000000" joinstyle="round"/>
                  <v:imagedata o:title=""/>
                  <o:lock v:ext="edit" aspectratio="f"/>
                </v:shape>
                <v:shape id="自选图形 57" o:spid="_x0000_s1026" o:spt="32" type="#_x0000_t32" style="position:absolute;left:1838325;top:4006851;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CRRhnKCgIAANMDAAAOAAAAAAAAAAEAIAAA&#10;ACUBAABkcnMvZTJvRG9jLnhtbFBLBQYAAAAABgAGAFkBAAChBQAAAAA=&#10;">
                  <v:fill on="f" focussize="0,0"/>
                  <v:stroke color="#000000" joinstyle="round"/>
                  <v:imagedata o:title=""/>
                  <o:lock v:ext="edit" aspectratio="f"/>
                </v:shape>
                <v:shape id="自选图形 58" o:spid="_x0000_s1026" o:spt="32" type="#_x0000_t32" style="position:absolute;left:1836420;top:4323716;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DS8A1tCgIAANMDAAAOAAAAAAAAAAEAIAAA&#10;ACUBAABkcnMvZTJvRG9jLnhtbFBLBQYAAAAABgAGAFkBAAChBQAAAAA=&#10;">
                  <v:fill on="f" focussize="0,0"/>
                  <v:stroke color="#000000" joinstyle="round"/>
                  <v:imagedata o:title=""/>
                  <o:lock v:ext="edit" aspectratio="f"/>
                </v:shape>
                <v:shape id="自选图形 59" o:spid="_x0000_s1026" o:spt="176" type="#_x0000_t176" style="position:absolute;left:1989455;top:2662556;height:22987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4Nb+tUAAAAGAQAADwAAAAAAAAABACAAAAAiAAAAZHJzL2Rvd25yZXYueG1sUEsBAhQAFAAAAAgA&#10;h07iQJcKArooAgAAKAQAAA4AAAAAAAAAAQAgAAAAJAEAAGRycy9lMm9Eb2MueG1sUEsFBgAAAAAG&#10;AAYAWQEAAL4FA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园区投建方自评报告</w:t>
                        </w:r>
                      </w:p>
                    </w:txbxContent>
                  </v:textbox>
                </v:shape>
                <v:shape id="自选图形 60" o:spid="_x0000_s1026" o:spt="176" type="#_x0000_t176" style="position:absolute;left:1983105;top:2980056;height:22860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g1v6&#10;1QAAAAYBAAAPAAAAAAAAAAEAIAAAACIAAABkcnMvZG93bnJldi54bWxQSwECFAAUAAAACACHTuJA&#10;Tk8gcCQCAAAoBAAADgAAAAAAAAABACAAAAAkAQAAZHJzL2Uyb0RvYy54bWxQSwUGAAAAAAYABgBZ&#10;AQAAugU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园区建设的证明资料</w:t>
                        </w:r>
                      </w:p>
                    </w:txbxContent>
                  </v:textbox>
                </v:shape>
                <v:shape id="自选图形 61" o:spid="_x0000_s1026" o:spt="176" type="#_x0000_t176" style="position:absolute;left:1989455;top:3303906;height:22860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Nb&#10;+tUAAAAGAQAADwAAAAAAAAABACAAAAAiAAAAZHJzL2Rvd25yZXYueG1sUEsBAhQAFAAAAAgAh07i&#10;QOl80P8lAgAAKAQAAA4AAAAAAAAAAQAgAAAAJAEAAGRycy9lMm9Eb2MueG1sUEsFBgAAAAAGAAYA&#10;WQEAALsFA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园区发展的证明资料</w:t>
                        </w:r>
                      </w:p>
                    </w:txbxContent>
                  </v:textbox>
                </v:shape>
                <v:shape id="自选图形 62" o:spid="_x0000_s1026" o:spt="176" type="#_x0000_t176" style="position:absolute;left:1995805;top:3621406;height:22860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Nb&#10;+tUAAAAGAQAADwAAAAAAAAABACAAAAAiAAAAZHJzL2Rvd25yZXYueG1sUEsBAhQAFAAAAAgAh07i&#10;QBTCRLMlAgAAKAQAAA4AAAAAAAAAAQAgAAAAJAEAAGRycy9lMm9Eb2MueG1sUEsFBgAAAAAGAAYA&#10;WQEAALsFA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园区产出的证明资料</w:t>
                        </w:r>
                      </w:p>
                    </w:txbxContent>
                  </v:textbox>
                </v:shape>
                <v:shape id="自选图形 63" o:spid="_x0000_s1026" o:spt="176" type="#_x0000_t176" style="position:absolute;left:1989455;top:3918586;height:21082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DW/rVAAAABgEAAA8AAAAAAAAAAQAgAAAAIgAAAGRycy9kb3ducmV2LnhtbFBLAQIUABQAAAAI&#10;AIdO4kBdUIiZKQIAACgEAAAOAAAAAAAAAAEAIAAAACQBAABkcnMvZTJvRG9jLnhtbFBLBQYAAAAA&#10;BgAGAFkBAAC/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承诺书</w:t>
                        </w:r>
                      </w:p>
                    </w:txbxContent>
                  </v:textbox>
                </v:shape>
                <v:shape id="自选图形 64" o:spid="_x0000_s1026" o:spt="176" type="#_x0000_t176" style="position:absolute;left:1983105;top:4207511;height:228600;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g1v6&#10;1QAAAAYBAAAPAAAAAAAAAAEAIAAAACIAAABkcnMvZG93bnJldi54bWxQSwECFAAUAAAACACHTuJA&#10;n+hzuSQCAAAoBAAADgAAAAAAAAABACAAAAAkAQAAZHJzL2Uyb0RvYy54bWxQSwUGAAAAAAYABgBZ&#10;AQAAugU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其他证明资料</w:t>
                        </w:r>
                      </w:p>
                    </w:txbxContent>
                  </v:textbox>
                </v:shape>
                <v:shape id="自选图形 65" o:spid="_x0000_s1026" o:spt="176" type="#_x0000_t176" style="position:absolute;left:3216275;top:211455;height:469265;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BZ1RaxJgIAACc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根据园区投建方提供资料，相关部门现场摸查核实</w:t>
                        </w:r>
                      </w:p>
                    </w:txbxContent>
                  </v:textbox>
                </v:shape>
                <v:shape id="自选图形 66" o:spid="_x0000_s1026" o:spt="176" type="#_x0000_t176" style="position:absolute;left:3232150;top:1029970;height:342265;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Nb&#10;+tUAAAAGAQAADwAAAAAAAAABACAAAAAiAAAAZHJzL2Rvd25yZXYueG1sUEsBAhQAFAAAAAgAh07i&#10;QCkJRmAlAgAAKAQAAA4AAAAAAAAAAQAgAAAAJAEAAGRycy9lMm9Eb2MueG1sUEsFBgAAAAAGAAYA&#10;WQEAALsFAAAAAA==&#10;">
                  <v:fill on="t" focussize="0,0"/>
                  <v:stroke color="#000000" joinstyle="miter"/>
                  <v:imagedata o:title=""/>
                  <o:lock v:ext="edit" aspectratio="f"/>
                  <v:textbo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核实后，书面征求各单位意见</w:t>
                        </w:r>
                      </w:p>
                    </w:txbxContent>
                  </v:textbox>
                </v:shape>
                <v:shape id="自选图形 67" o:spid="_x0000_s1026" o:spt="176" type="#_x0000_t176" style="position:absolute;left:4214495;top:648335;height:452755;width:711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4Nb+tUAAAAGAQAADwAAAAAAAAABACAAAAAiAAAAZHJzL2Rvd25yZXYueG1sUEsBAhQAFAAAAAgA&#10;h07iQJUABNQoAgAAJwQAAA4AAAAAAAAAAQAgAAAAJAEAAGRycy9lMm9Eb2MueG1sUEsFBgAAAAAG&#10;AAYAWQEAAL4FAAAAAA==&#10;">
                  <v:fill on="t" focussize="0,0"/>
                  <v:stroke color="#000000" joinstyle="miter"/>
                  <v:imagedata o:title=""/>
                  <o:lock v:ext="edit" aspectratio="f"/>
                  <v:textbo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资料与实际情况一致的企业进入下一轮评价打分</w:t>
                        </w:r>
                      </w:p>
                    </w:txbxContent>
                  </v:textbox>
                </v:shape>
                <v:shape id="自选图形 68" o:spid="_x0000_s1026" o:spt="176" type="#_x0000_t176" style="position:absolute;left:4232275;top:1275080;height:442595;width:73914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g1v6&#10;1QAAAAYBAAAPAAAAAAAAAAEAIAAAACIAAABkcnMvZG93bnJldi54bWxQSwECFAAUAAAACACHTuJA&#10;45WVWyQCAAAoBAAADgAAAAAAAAABACAAAAAkAQAAZHJzL2Uyb0RvYy54bWxQSwUGAAAAAAYABgBZ&#10;AQAAugU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若</w:t>
                        </w:r>
                        <w:r>
                          <w:rPr>
                            <w:rFonts w:hint="eastAsia" w:ascii="黑体" w:hAnsi="黑体" w:eastAsia="黑体" w:cs="黑体"/>
                            <w:sz w:val="11"/>
                            <w:szCs w:val="11"/>
                            <w:lang w:val="en-US" w:eastAsia="zh-CN"/>
                          </w:rPr>
                          <w:t>材料</w:t>
                        </w:r>
                        <w:r>
                          <w:rPr>
                            <w:rFonts w:hint="eastAsia" w:ascii="黑体" w:hAnsi="黑体" w:eastAsia="黑体" w:cs="黑体"/>
                            <w:sz w:val="11"/>
                            <w:szCs w:val="11"/>
                          </w:rPr>
                          <w:t>不一致</w:t>
                        </w:r>
                        <w:r>
                          <w:rPr>
                            <w:rFonts w:hint="eastAsia" w:ascii="黑体" w:hAnsi="黑体" w:eastAsia="黑体" w:cs="黑体"/>
                            <w:sz w:val="11"/>
                            <w:szCs w:val="11"/>
                            <w:lang w:eastAsia="zh-CN"/>
                          </w:rPr>
                          <w:t>，</w:t>
                        </w:r>
                        <w:r>
                          <w:rPr>
                            <w:rFonts w:hint="eastAsia" w:ascii="黑体" w:hAnsi="黑体" w:eastAsia="黑体" w:cs="黑体"/>
                            <w:sz w:val="11"/>
                            <w:szCs w:val="11"/>
                            <w:lang w:val="en-US" w:eastAsia="zh-CN"/>
                          </w:rPr>
                          <w:t>存在</w:t>
                        </w:r>
                        <w:r>
                          <w:rPr>
                            <w:rFonts w:hint="eastAsia" w:ascii="黑体" w:hAnsi="黑体" w:eastAsia="黑体" w:cs="黑体"/>
                            <w:sz w:val="11"/>
                            <w:szCs w:val="11"/>
                          </w:rPr>
                          <w:t>虚假</w:t>
                        </w:r>
                        <w:r>
                          <w:rPr>
                            <w:rFonts w:hint="eastAsia" w:ascii="黑体" w:hAnsi="黑体" w:eastAsia="黑体" w:cs="黑体"/>
                            <w:sz w:val="11"/>
                            <w:szCs w:val="11"/>
                            <w:lang w:val="en-US" w:eastAsia="zh-CN"/>
                          </w:rPr>
                          <w:t>情况</w:t>
                        </w:r>
                        <w:r>
                          <w:rPr>
                            <w:rFonts w:hint="eastAsia" w:ascii="黑体" w:hAnsi="黑体" w:eastAsia="黑体" w:cs="黑体"/>
                            <w:sz w:val="11"/>
                            <w:szCs w:val="11"/>
                          </w:rPr>
                          <w:t>，直接评为不合格</w:t>
                        </w:r>
                      </w:p>
                    </w:txbxContent>
                  </v:textbox>
                </v:shape>
                <v:shape id="自选图形 152" o:spid="_x0000_s1026" o:spt="32" type="#_x0000_t32" style="position:absolute;left:5296535;top:2841625;height:35687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r01bWAAAABgEAAA8AAAAAAAAAAQAgAAAA&#10;IgAAAGRycy9kb3ducmV2LnhtbFBLAQIUABQAAAAIAIdO4kC8gXSnDQIAANQDAAAOAAAAAAAAAAEA&#10;IAAAACUBAABkcnMvZTJvRG9jLnhtbFBLBQYAAAAABgAGAFkBAACkBQAAAAA=&#10;">
                  <v:fill on="f" focussize="0,0"/>
                  <v:stroke color="#000000" joinstyle="round"/>
                  <v:imagedata o:title=""/>
                  <o:lock v:ext="edit" aspectratio="f"/>
                </v:shape>
                <v:shape id="自选图形 153" o:spid="_x0000_s1026" o:spt="32" type="#_x0000_t32" style="position:absolute;left:4459605;top:305308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K9NW1gAAAAYBAAAPAAAAAAAAAAEAIAAAACIA&#10;AABkcnMvZG93bnJldi54bWxQSwECFAAUAAAACACHTuJAB4/XewsCAADUAwAADgAAAAAAAAABACAA&#10;AAAlAQAAZHJzL2Uyb0RvYy54bWxQSwUGAAAAAAYABgBZAQAAogUAAAAA&#10;">
                  <v:fill on="f" focussize="0,0"/>
                  <v:stroke color="#000000" joinstyle="round"/>
                  <v:imagedata o:title=""/>
                  <o:lock v:ext="edit" aspectratio="f"/>
                </v:shape>
                <v:shape id="自选图形 155" o:spid="_x0000_s1026" o:spt="32" type="#_x0000_t32" style="position:absolute;left:5199380;top:3027680;height:0;width:95885;"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CvTVtYAAAAGAQAADwAAAAAAAAABACAAAAAiAAAAZHJz&#10;L2Rvd25yZXYueG1sUEsBAhQAFAAAAAgAh07iQGLKO+AGAgAA0wMAAA4AAAAAAAAAAQAgAAAAJQEA&#10;AGRycy9lMm9Eb2MueG1sUEsFBgAAAAAGAAYAWQEAAJ0FAAAAAA==&#10;">
                  <v:fill on="f" focussize="0,0"/>
                  <v:stroke color="#000000" joinstyle="round"/>
                  <v:imagedata o:title=""/>
                  <o:lock v:ext="edit" aspectratio="f"/>
                </v:shape>
                <v:shape id="自选图形 156" o:spid="_x0000_s1026" o:spt="34" type="#_x0000_t34" style="position:absolute;left:4197314;top:2688555;height:170180;width:686435;rotation:-5898240f;" filled="f" stroked="t" coordsize="21600,21600" o:gfxdata="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sHS/XVAAAABgEAAA8AAAAAAAAAAQAgAAAAIgAAAGRycy9kb3ducmV2&#10;LnhtbFBLAQIUABQAAAAIAIdO4kApthVaOAIAABwEAAAOAAAAAAAAAAEAIAAAACQBAABkcnMvZTJv&#10;RG9jLnhtbFBLBQYAAAAABgAGAFkBAADOBQAAAAA=&#10;" adj="10800">
                  <v:fill on="f" focussize="0,0"/>
                  <v:stroke color="#000000" joinstyle="miter" endarrow="open"/>
                  <v:imagedata o:title=""/>
                  <o:lock v:ext="edit" aspectratio="f"/>
                </v:shape>
                <v:shape id="自选图形 157" o:spid="_x0000_s1026" o:spt="32" type="#_x0000_t32" style="position:absolute;left:5300980;top:2844800;height:0;width:9525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K9NW1gAAAAYBAAAPAAAAAAAAAAEAIAAAACIAAABkcnMv&#10;ZG93bnJldi54bWxQSwECFAAUAAAACACHTuJAnkRL3AUCAADTAwAADgAAAAAAAAABACAAAAAlAQAA&#10;ZHJzL2Uyb0RvYy54bWxQSwUGAAAAAAYABgBZAQAAnAUAAAAA&#10;">
                  <v:fill on="f" focussize="0,0"/>
                  <v:stroke color="#000000" joinstyle="round"/>
                  <v:imagedata o:title=""/>
                  <o:lock v:ext="edit" aspectratio="f"/>
                </v:shape>
                <v:shape id="自选图形 163" o:spid="_x0000_s1026" o:spt="176" type="#_x0000_t176" style="position:absolute;left:4610735;top:2923540;height:230505;width:59182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AfP+W4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rPr>
                        </w:pPr>
                        <w:r>
                          <w:rPr>
                            <w:rFonts w:hint="eastAsia" w:ascii="黑体" w:hAnsi="黑体" w:eastAsia="黑体" w:cs="黑体"/>
                            <w:sz w:val="11"/>
                            <w:szCs w:val="11"/>
                            <w:lang w:val="en-US" w:eastAsia="zh-CN"/>
                          </w:rPr>
                          <w:t>主观类指标打分</w:t>
                        </w:r>
                      </w:p>
                    </w:txbxContent>
                  </v:textbox>
                </v:shape>
                <v:shape id="自选图形 166" o:spid="_x0000_s1026" o:spt="176" type="#_x0000_t176" style="position:absolute;left:5393055;top:2713990;height:228600;width:41021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DwjZhy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部门打分</w:t>
                        </w:r>
                      </w:p>
                    </w:txbxContent>
                  </v:textbox>
                </v:shape>
                <v:shape id="自选图形 169" o:spid="_x0000_s1026" o:spt="176" type="#_x0000_t176" style="position:absolute;left:6029960;top:311150;height:222885;width:61531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g1v6&#10;1QAAAAYBAAAPAAAAAAAAAAEAIAAAACIAAABkcnMvZG93bnJldi54bWxQSwECFAAUAAAACACHTuJA&#10;YK/2JyQCAAAoBAAADgAAAAAAAAABACAAAAAkAQAAZHJzL2Uyb0RvYy54bWxQSwUGAAAAAAYABgBZ&#10;AQAAugU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优秀（80分以上）</w:t>
                        </w:r>
                      </w:p>
                    </w:txbxContent>
                  </v:textbox>
                </v:shape>
                <v:shape id="自选图形 170" o:spid="_x0000_s1026" o:spt="176" type="#_x0000_t176" style="position:absolute;left:6027420;top:865505;height:222885;width:64643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BiN0kfJgIAACg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合格（60到80分）</w:t>
                        </w:r>
                      </w:p>
                    </w:txbxContent>
                  </v:textbox>
                </v:shape>
                <v:shape id="自选图形 171" o:spid="_x0000_s1026" o:spt="32" type="#_x0000_t32" style="position:absolute;left:2658110;top:2221230;height:0;width:43180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cI67dUAAAAGAQAADwAAAAAAAAABACAAAAAi&#10;AAAAZHJzL2Rvd25yZXYueG1sUEsBAhQAFAAAAAgAh07iQIRu4iYNAgAA1QMAAA4AAAAAAAAAAQAg&#10;AAAAJAEAAGRycy9lMm9Eb2MueG1sUEsFBgAAAAAGAAYAWQEAAKMFAAAAAA==&#10;">
                  <v:fill on="f" focussize="0,0"/>
                  <v:stroke color="#000000" joinstyle="round" endarrow="open"/>
                  <v:imagedata o:title=""/>
                  <o:lock v:ext="edit" aspectratio="f"/>
                </v:shape>
                <v:shape id="自选图形 172" o:spid="_x0000_s1026" o:spt="32" type="#_x0000_t32" style="position:absolute;left:4058920;top:2221865;height:0;width:43180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nCOu3VAAAABgEAAA8AAAAAAAAAAQAgAAAA&#10;IgAAAGRycy9kb3ducmV2LnhtbFBLAQIUABQAAAAIAIdO4kDpulmeDgIAANUDAAAOAAAAAAAAAAEA&#10;IAAAACQBAABkcnMvZTJvRG9jLnhtbFBLBQYAAAAABgAGAFkBAACkBQAAAAA=&#10;">
                  <v:fill on="f" focussize="0,0"/>
                  <v:stroke color="#000000" joinstyle="round" endarrow="open"/>
                  <v:imagedata o:title=""/>
                  <o:lock v:ext="edit" aspectratio="f"/>
                </v:shape>
                <v:shape id="自选图形 175" o:spid="_x0000_s1026" o:spt="32" type="#_x0000_t32" style="position:absolute;left:5415280;top:2223135;height:0;width:43180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wjrt1QAAAAYBAAAPAAAAAAAAAAEAIAAA&#10;ACIAAABkcnMvZG93bnJldi54bWxQSwECFAAUAAAACACHTuJAJzmprw8CAADVAwAADgAAAAAAAAAB&#10;ACAAAAAkAQAAZHJzL2Uyb0RvYy54bWxQSwUGAAAAAAYABgBZAQAApQUAAAAA&#10;">
                  <v:fill on="f" focussize="0,0"/>
                  <v:stroke color="#000000" joinstyle="round" endarrow="open"/>
                  <v:imagedata o:title=""/>
                  <o:lock v:ext="edit" aspectratio="f"/>
                </v:shape>
                <v:shape id="自选图形 176" o:spid="_x0000_s1026" o:spt="176" type="#_x0000_t176" style="position:absolute;left:5918835;top:2051050;height:342900;width:1170940;" fillcolor="#FFFFFF" filled="t" stroked="t" coordsize="21600,21600" o:gfxdata="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zNbotYAAAAGAQAADwAAAAAAAAABACAAAAAiAAAAZHJzL2Rvd25yZXYueG1sUEsBAhQAFAAA&#10;AAgAh07iQN26PjcqAgAAKwQAAA4AAAAAAAAAAQAgAAAAJQEAAGRycy9lMm9Eb2MueG1sUEsFBgAA&#10;AAAGAAYAWQEAAMEFAAAAAA==&#10;">
                  <v:fill on="t" focussize="0,0"/>
                  <v:stroke weight="1pt" color="#C00000" joinstyle="miter"/>
                  <v:imagedata o:title=""/>
                  <o:lock v:ext="edit" aspectratio="f"/>
                  <v:textbox>
                    <w:txbxContent>
                      <w:p>
                        <w:pPr>
                          <w:rPr>
                            <w:rFonts w:hint="eastAsia" w:ascii="黑体" w:hAnsi="黑体" w:eastAsia="黑体" w:cs="黑体"/>
                          </w:rPr>
                        </w:pPr>
                        <w:r>
                          <w:rPr>
                            <w:rFonts w:hint="eastAsia" w:ascii="黑体" w:hAnsi="黑体" w:eastAsia="黑体" w:cs="黑体"/>
                          </w:rPr>
                          <w:t>评价分类与处理</w:t>
                        </w:r>
                      </w:p>
                    </w:txbxContent>
                  </v:textbox>
                </v:shape>
                <v:shape id="自选图形 177" o:spid="_x0000_s1026" o:spt="32" type="#_x0000_t32" style="position:absolute;left:7149465;top:2221230;height:0;width:43180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COu3VAAAABgEAAA8AAAAAAAAAAQAg&#10;AAAAIgAAAGRycy9kb3ducmV2LnhtbFBLAQIUABQAAAAIAIdO4kCMwoqPEQIAANUDAAAOAAAAAAAA&#10;AAEAIAAAACQBAABkcnMvZTJvRG9jLnhtbFBLBQYAAAAABgAGAFkBAACnBQAAAAA=&#10;">
                  <v:fill on="f" focussize="0,0"/>
                  <v:stroke color="#000000" joinstyle="round" endarrow="open"/>
                  <v:imagedata o:title=""/>
                  <o:lock v:ext="edit" aspectratio="f"/>
                </v:shape>
                <v:shape id="自选图形 179" o:spid="_x0000_s1026" o:spt="176" type="#_x0000_t176" style="position:absolute;left:6028690;top:1369060;height:212090;width:66421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g1v61QAA&#10;AAYBAAAPAAAAAAAAAAEAIAAAACIAAABkcnMvZG93bnJldi54bWxQSwECFAAUAAAACACHTuJApptU&#10;oCECAAApBAAADgAAAAAAAAABACAAAAAkAQAAZHJzL2Uyb0RvYy54bWxQSwUGAAAAAAYABgBZAQAA&#10;twU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不合格（60分以下）</w:t>
                        </w:r>
                      </w:p>
                    </w:txbxContent>
                  </v:textbox>
                </v:shape>
                <v:shape id="自选图形 257" o:spid="_x0000_s1026" o:spt="32" type="#_x0000_t32" style="position:absolute;left:6653530;top:2977516;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CF3mYcCgIAANQDAAAOAAAAAAAAAAEAIAAA&#10;ACUBAABkcnMvZTJvRG9jLnhtbFBLBQYAAAAABgAGAFkBAAChBQAAAAA=&#10;">
                  <v:fill on="f" focussize="0,0"/>
                  <v:stroke color="#000000" joinstyle="round"/>
                  <v:imagedata o:title=""/>
                  <o:lock v:ext="edit" aspectratio="f"/>
                </v:shape>
                <v:shape id="自选图形 259" o:spid="_x0000_s1026" o:spt="176" type="#_x0000_t176" style="position:absolute;left:6799580;top:2750185;height:466090;width:79311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DW/rVAAAABgEAAA8AAAAAAAAAAQAgAAAAIgAAAGRycy9kb3ducmV2LnhtbFBLAQIUABQAAAAI&#10;AIdO4kBz8q8pKQIAACkEAAAOAAAAAAAAAAEAIAAAACQBAABkcnMvZTJvRG9jLnhtbFBLBQYAAAAA&#10;BgAGAFkBAAC/BQAAAAA=&#10;">
                  <v:fill on="t" focussize="0,0"/>
                  <v:stroke color="#000000" joinstyle="miter"/>
                  <v:imagedata o:title=""/>
                  <o:lock v:ext="edit" aspectratio="f"/>
                  <v:textbox>
                    <w:txbxContent>
                      <w:p>
                        <w:pPr>
                          <w:adjustRightInd w:val="0"/>
                          <w:snapToGrid w:val="0"/>
                          <w:spacing w:line="160" w:lineRule="exact"/>
                          <w:ind w:right="-105" w:rightChars="-50"/>
                          <w:jc w:val="left"/>
                          <w:rPr>
                            <w:rFonts w:hint="eastAsia" w:ascii="黑体" w:hAnsi="黑体" w:eastAsia="黑体" w:cs="黑体"/>
                            <w:sz w:val="11"/>
                            <w:szCs w:val="11"/>
                          </w:rPr>
                        </w:pPr>
                        <w:r>
                          <w:rPr>
                            <w:rFonts w:hint="eastAsia" w:ascii="黑体" w:hAnsi="黑体" w:eastAsia="黑体" w:cs="黑体"/>
                            <w:sz w:val="11"/>
                            <w:szCs w:val="11"/>
                          </w:rPr>
                          <w:t>公函形式通知园区投建方，在南沙政府网公示5个工作日</w:t>
                        </w:r>
                      </w:p>
                    </w:txbxContent>
                  </v:textbox>
                </v:shape>
                <v:shape id="自选图形 261" o:spid="_x0000_s1026" o:spt="32" type="#_x0000_t32" style="position:absolute;left:7247255;top:3540126;height:0;width:1115695;"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CvTVtYAAAAGAQAADwAAAAAAAAABACAAAAAi&#10;AAAAZHJzL2Rvd25yZXYueG1sUEsBAhQAFAAAAAgAh07iQNOu2KkMAgAA1QMAAA4AAAAAAAAAAQAg&#10;AAAAJQEAAGRycy9lMm9Eb2MueG1sUEsFBgAAAAAGAAYAWQEAAKMFAAAAAA==&#10;">
                  <v:fill on="f" focussize="0,0"/>
                  <v:stroke color="#000000" joinstyle="round"/>
                  <v:imagedata o:title=""/>
                  <o:lock v:ext="edit" aspectratio="f"/>
                </v:shape>
                <v:shape id="文本框 264" o:spid="_x0000_s1026" o:spt="202" type="#_x0000_t202" style="position:absolute;left:7614920;top:2762250;height:216535;width:476250;" fillcolor="#FFFFFF" filled="t" stroked="f" coordsize="21600,21600" o:gfxdata="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vUOejVAAAABgEAAA8AAAAAAAAAAQAgAAAAIgAAAGRy&#10;cy9kb3ducmV2LnhtbFBLAQIUABQAAAAIAIdO4kAhANPPzwEAAGUDAAAOAAAAAAAAAAEAIAAAACQB&#10;AABkcnMvZTJvRG9jLnhtbFBLBQYAAAAABgAGAFkBAABlBQAAAAA=&#10;">
                  <v:fill on="t" focussize="0,0"/>
                  <v:stroke on="f"/>
                  <v:imagedata o:title=""/>
                  <o:lock v:ext="edit" aspectratio="f"/>
                  <v:textbo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有异议</w:t>
                        </w:r>
                      </w:p>
                    </w:txbxContent>
                  </v:textbox>
                </v:shape>
                <v:shape id="自选图形 265" o:spid="_x0000_s1026" o:spt="176" type="#_x0000_t176" style="position:absolute;left:8020685;top:2840355;height:247650;width:74612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CwSQ7Y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在公示期内提出复议</w:t>
                        </w:r>
                      </w:p>
                    </w:txbxContent>
                  </v:textbox>
                </v:shape>
                <v:line id="直线 276" o:spid="_x0000_s1026" o:spt="20" style="position:absolute;left:7255510;top:3209291;flip:y;height:337185;width:635;" filled="f" stroked="t" coordsize="21600,21600" o:gfxdata="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hJce9UA&#10;AAAGAQAADwAAAAAAAAABACAAAAAiAAAAZHJzL2Rvd25yZXYueG1sUEsBAhQAFAAAAAgAh07iQD7R&#10;IQzpAQAAqAMAAA4AAAAAAAAAAQAgAAAAJAEAAGRycy9lMm9Eb2MueG1sUEsFBgAAAAAGAAYAWQEA&#10;AH8FAAAAAA==&#10;">
                  <v:fill on="f" focussize="0,0"/>
                  <v:stroke color="#000000" joinstyle="round" endarrow="open"/>
                  <v:imagedata o:title=""/>
                  <o:lock v:ext="edit" aspectratio="f"/>
                </v:line>
                <v:shape id="自选图形 377" o:spid="_x0000_s1026" o:spt="32" type="#_x0000_t32" style="position:absolute;left:6640195;top:414655;height:0;width:889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BWiNUMJAgAA0gMAAA4AAAAAAAAAAQAgAAAA&#10;JQEAAGRycy9lMm9Eb2MueG1sUEsFBgAAAAAGAAYAWQEAAKAFAAAAAA==&#10;">
                  <v:fill on="f" focussize="0,0"/>
                  <v:stroke color="#000000" joinstyle="round"/>
                  <v:imagedata o:title=""/>
                  <o:lock v:ext="edit" aspectratio="f"/>
                </v:shape>
                <v:shape id="自选图形 378" o:spid="_x0000_s1026" o:spt="32" type="#_x0000_t32" style="position:absolute;left:6730365;top:184150;height:410210;width:381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O7IOccJAgAA1gMAAA4AAAAAAAAAAQAgAAAA&#10;JQEAAGRycy9lMm9Eb2MueG1sUEsFBgAAAAAGAAYAWQEAAKAFAAAAAA==&#10;">
                  <v:fill on="f" focussize="0,0"/>
                  <v:stroke color="#000000" joinstyle="round"/>
                  <v:imagedata o:title=""/>
                  <o:lock v:ext="edit" aspectratio="f"/>
                </v:shape>
                <v:shape id="自选图形 381" o:spid="_x0000_s1026" o:spt="176" type="#_x0000_t176" style="position:absolute;left:6864985;top:73660;height:322580;width:6096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Nb&#10;+tUAAAAGAQAADwAAAAAAAAABACAAAAAiAAAAZHJzL2Rvd25yZXYueG1sUEsBAhQAFAAAAAgAh07i&#10;QCWeb6clAgAAJwQAAA4AAAAAAAAAAQAgAAAAJAEAAGRycy9lMm9Eb2MueG1sUEsFBgAAAAAGAAYA&#10;WQEAALsFA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优先在南沙获得新建园区项目</w:t>
                        </w:r>
                      </w:p>
                    </w:txbxContent>
                  </v:textbox>
                </v:shape>
                <v:shape id="自选图形 382" o:spid="_x0000_s1026" o:spt="176" type="#_x0000_t176" style="position:absolute;left:6870065;top:454025;height:321310;width:6096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j/pXyScCAAAoBAAADgAAAAAAAAABACAAAAAkAQAAZHJzL2Uyb0RvYy54bWxQSwUGAAAAAAYA&#10;BgBZAQAAvQU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rPr>
                          <w:t>继续享受</w:t>
                        </w:r>
                        <w:r>
                          <w:rPr>
                            <w:rFonts w:hint="eastAsia" w:ascii="黑体" w:hAnsi="黑体" w:eastAsia="黑体" w:cs="黑体"/>
                            <w:sz w:val="11"/>
                            <w:szCs w:val="11"/>
                            <w:lang w:val="en-US" w:eastAsia="zh-CN"/>
                          </w:rPr>
                          <w:t>土地出让金优惠</w:t>
                        </w:r>
                      </w:p>
                    </w:txbxContent>
                  </v:textbox>
                </v:shape>
                <v:shape id="自选图形 384" o:spid="_x0000_s1026" o:spt="32" type="#_x0000_t32" style="position:absolute;left:6679565;top:977265;height:0;width:14097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&#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GsPtRsJAgAA0wMAAA4AAAAAAAAAAQAgAAAA&#10;JQEAAGRycy9lMm9Eb2MueG1sUEsFBgAAAAAGAAYAWQEAAKAFAAAAAA==&#10;">
                  <v:fill on="f" focussize="0,0"/>
                  <v:stroke color="#000000" joinstyle="round"/>
                  <v:imagedata o:title=""/>
                  <o:lock v:ext="edit" aspectratio="f"/>
                </v:shape>
                <v:shape id="自选图形 385" o:spid="_x0000_s1026" o:spt="176" type="#_x0000_t176" style="position:absolute;left:6972300;top:1031875;height:440690;width:6096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ogML0ScCAAApBAAADgAAAAAAAAABACAAAAAkAQAAZHJzL2Uyb0RvYy54bWxQSwUGAAAAAAYA&#10;BgBZAQAAvQUAAAAA&#10;">
                  <v:fill on="t" focussize="0,0"/>
                  <v:stroke color="#000000" joinstyle="miter"/>
                  <v:imagedata o:title=""/>
                  <o:lock v:ext="edit" aspectratio="f"/>
                  <v:textbo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按原土地出让合同价款的40%退回土地出让金</w:t>
                        </w:r>
                      </w:p>
                    </w:txbxContent>
                  </v:textbox>
                </v:shape>
                <v:shape id="自选图形 386" o:spid="_x0000_s1026" o:spt="32" type="#_x0000_t32" style="position:absolute;left:7898765;top:2399665;flip:y;height:211455;width:0;" filled="f" stroked="t" coordsize="21600,21600" o:gfxdata="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c94HVAAAABgEAAA8AAAAAAAAA&#10;AQAgAAAAIgAAAGRycy9kb3ducmV2LnhtbFBLAQIUABQAAAAIAIdO4kA6NKffFAIAAN8DAAAOAAAA&#10;AAAAAAEAIAAAACQBAABkcnMvZTJvRG9jLnhtbFBLBQYAAAAABgAGAFkBAACqBQAAAAA=&#10;">
                  <v:fill on="f" focussize="0,0"/>
                  <v:stroke color="#000000" joinstyle="round" endarrow="open"/>
                  <v:imagedata o:title=""/>
                  <o:lock v:ext="edit" aspectratio="f"/>
                </v:shape>
                <v:shape id="自选图形 387" o:spid="_x0000_s1026" o:spt="32" type="#_x0000_t32" style="position:absolute;left:6655435;top:2611756;flip:x;height:0;width:1243330;" filled="f" stroked="t" coordsize="21600,21600" o:gfxdata="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XA049UAAAAGAQAADwAAAAAAAAAB&#10;ACAAAAAiAAAAZHJzL2Rvd25yZXYueG1sUEsBAhQAFAAAAAgAh07iQDLY7JUTAgAA3wMAAA4AAAAA&#10;AAAAAQAgAAAAJAEAAGRycy9lMm9Eb2MueG1sUEsFBgAAAAAGAAYAWQEAAKkFAAAAAA==&#10;">
                  <v:fill on="f" focussize="0,0"/>
                  <v:stroke color="#000000" joinstyle="round"/>
                  <v:imagedata o:title=""/>
                  <o:lock v:ext="edit" aspectratio="f"/>
                </v:shape>
                <v:shape id="自选图形 388" o:spid="_x0000_s1026" o:spt="32" type="#_x0000_t32" style="position:absolute;left:6659245;top:2611756;height:365125;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K9NW1gAAAAYBAAAPAAAAAAAAAAEAIAAAACIA&#10;AABkcnMvZG93bnJldi54bWxQSwECFAAUAAAACACHTuJAZpcUewsCAADUAwAADgAAAAAAAAABACAA&#10;AAAlAQAAZHJzL2Uyb0RvYy54bWxQSwUGAAAAAAYABgBZAQAAogUAAAAA&#10;">
                  <v:fill on="f" focussize="0,0"/>
                  <v:stroke color="#000000" joinstyle="round"/>
                  <v:imagedata o:title=""/>
                  <o:lock v:ext="edit" aspectratio="f"/>
                </v:shape>
                <v:shape id="自选图形 390" o:spid="_x0000_s1026" o:spt="32" type="#_x0000_t32" style="position:absolute;left:6694170;top:149161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D/Y7twJAgAA1AMAAA4AAAAAAAAAAQAgAAAA&#10;JQEAAGRycy9lMm9Eb2MueG1sUEsFBgAAAAAGAAYAWQEAAKAFAAAAAA==&#10;">
                  <v:fill on="f" focussize="0,0"/>
                  <v:stroke color="#000000" joinstyle="round"/>
                  <v:imagedata o:title=""/>
                  <o:lock v:ext="edit" aspectratio="f"/>
                </v:shape>
                <v:shape id="自选图形 394" o:spid="_x0000_s1026" o:spt="176" type="#_x0000_t176" style="position:absolute;left:6997065;top:1584960;height:203200;width:51752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Nb&#10;+tUAAAAGAQAADwAAAAAAAAABACAAAAAiAAAAZHJzL2Rvd25yZXYueG1sUEsBAhQAFAAAAAgAh07i&#10;QHJ+tTElAgAAKQQAAA4AAAAAAAAAAQAgAAAAJAEAAGRycy9lMm9Eb2MueG1sUEsFBgAAAAAGAAYA&#10;WQEAALsFA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园区整改</w:t>
                        </w:r>
                      </w:p>
                    </w:txbxContent>
                  </v:textbox>
                </v:shape>
                <v:shape id="自选图形 395" o:spid="_x0000_s1026" o:spt="32" type="#_x0000_t32" style="position:absolute;left:6813550;top:973455;height:187325;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BYxebYJAgAA0wMAAA4AAAAAAAAAAQAgAAAA&#10;JQEAAGRycy9lMm9Eb2MueG1sUEsFBgAAAAAGAAYAWQEAAKAFAAAAAA==&#10;">
                  <v:fill on="f" focussize="0,0"/>
                  <v:stroke color="#000000" joinstyle="round"/>
                  <v:imagedata o:title=""/>
                  <o:lock v:ext="edit" aspectratio="f"/>
                </v:shape>
                <v:shape id="自选图形 501" o:spid="_x0000_s1026" o:spt="32" type="#_x0000_t32" style="position:absolute;left:7516495;top:1691640;height:0;width:889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Qr01bWAAAABgEAAA8AAAAAAAAAAQAgAAAAIgAAAGRy&#10;cy9kb3ducmV2LnhtbFBLAQIUABQAAAAIAIdO4kDrdlCjBwIAANMDAAAOAAAAAAAAAAEAIAAAACUB&#10;AABkcnMvZTJvRG9jLnhtbFBLBQYAAAAABgAGAFkBAACeBQAAAAA=&#10;">
                  <v:fill on="f" focussize="0,0"/>
                  <v:stroke color="#000000" joinstyle="round"/>
                  <v:imagedata o:title=""/>
                  <o:lock v:ext="edit" aspectratio="f"/>
                </v:shape>
                <v:shape id="自选图形 502" o:spid="_x0000_s1026" o:spt="32" type="#_x0000_t32" style="position:absolute;left:7609205;top:1487805;height:39497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BArDZEJAgAA1AMAAA4AAAAAAAAAAQAgAAAA&#10;JQEAAGRycy9lMm9Eb2MueG1sUEsFBgAAAAAGAAYAWQEAAKAFAAAAAA==&#10;">
                  <v:fill on="f" focussize="0,0"/>
                  <v:stroke color="#000000" joinstyle="round"/>
                  <v:imagedata o:title=""/>
                  <o:lock v:ext="edit" aspectratio="f"/>
                </v:shape>
                <v:shape id="文本框 505" o:spid="_x0000_s1026" o:spt="202" type="#_x0000_t202" style="position:absolute;left:7646035;top:1296035;height:215900;width:469900;" fillcolor="#FFFFFF" filled="t" stroked="f" coordsize="21600,21600" o:gfxdata="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9Q56NUAAAAGAQAADwAAAAAAAAABACAAAAAiAAAA&#10;ZHJzL2Rvd25yZXYueG1sUEsBAhQAFAAAAAgAh07iQI8ZwQPRAQAAZQMAAA4AAAAAAAAAAQAgAAAA&#10;JAEAAGRycy9lMm9Eb2MueG1sUEsFBgAAAAAGAAYAWQEAAGcFAAAAAA==&#10;">
                  <v:fill on="t" focussize="0,0"/>
                  <v:stroke on="f"/>
                  <v:imagedata o:title=""/>
                  <o:lock v:ext="edit" aspectratio="f"/>
                  <v:textbo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通过</w:t>
                        </w:r>
                      </w:p>
                    </w:txbxContent>
                  </v:textbox>
                </v:shape>
                <v:shape id="自选图形 503" o:spid="_x0000_s1026" o:spt="32" type="#_x0000_t32" style="position:absolute;left:7614285;top:1495425;height:0;width:372745;"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CvTVtYAAAAGAQAADwAAAAAAAAABACAAAAAi&#10;AAAAZHJzL2Rvd25yZXYueG1sUEsBAhQAFAAAAAgAh07iQNvjc2MMAgAA1AMAAA4AAAAAAAAAAQAg&#10;AAAAJQEAAGRycy9lMm9Eb2MueG1sUEsFBgAAAAAGAAYAWQEAAKMFAAAAAA==&#10;">
                  <v:fill on="f" focussize="0,0"/>
                  <v:stroke color="#000000" joinstyle="round"/>
                  <v:imagedata o:title=""/>
                  <o:lock v:ext="edit" aspectratio="f"/>
                </v:shape>
                <v:shape id="文本框 506" o:spid="_x0000_s1026" o:spt="202" type="#_x0000_t202" style="position:absolute;left:7632700;top:1681480;height:215900;width:469900;" fillcolor="#FFFFFF" filled="t" stroked="f" coordsize="21600,21600" o:gfxdata="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vUOejVAAAABgEAAA8AAAAAAAAAAQAgAAAAIgAA&#10;AGRycy9kb3ducmV2LnhtbFBLAQIUABQAAAAIAIdO4kDhbbYf0gEAAGUDAAAOAAAAAAAAAAEAIAAA&#10;ACQBAABkcnMvZTJvRG9jLnhtbFBLBQYAAAAABgAGAFkBAABoBQAAAAA=&#10;">
                  <v:fill on="t" focussize="0,0"/>
                  <v:stroke on="f"/>
                  <v:imagedata o:title=""/>
                  <o:lock v:ext="edit" aspectratio="f"/>
                  <v:textbox>
                    <w:txbxContent>
                      <w:p>
                        <w:pPr>
                          <w:spacing w:line="200" w:lineRule="exact"/>
                          <w:rPr>
                            <w:rFonts w:hint="eastAsia" w:ascii="黑体" w:hAnsi="黑体" w:eastAsia="黑体" w:cs="黑体"/>
                            <w:sz w:val="11"/>
                            <w:szCs w:val="11"/>
                          </w:rPr>
                        </w:pPr>
                        <w:r>
                          <w:rPr>
                            <w:rFonts w:hint="eastAsia" w:ascii="黑体" w:hAnsi="黑体" w:eastAsia="黑体" w:cs="黑体"/>
                            <w:sz w:val="11"/>
                            <w:szCs w:val="11"/>
                          </w:rPr>
                          <w:t>不通过</w:t>
                        </w:r>
                      </w:p>
                    </w:txbxContent>
                  </v:textbox>
                </v:shape>
                <v:shape id="自选图形 504" o:spid="_x0000_s1026" o:spt="32" type="#_x0000_t32" style="position:absolute;left:7613015;top:1878330;height:0;width:39243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Qr01bWAAAABgEAAA8AAAAAAAAAAQAgAAAAIgAA&#10;AGRycy9kb3ducmV2LnhtbFBLAQIUABQAAAAIAIdO4kA5vPudCgIAANQDAAAOAAAAAAAAAAEAIAAA&#10;ACUBAABkcnMvZTJvRG9jLnhtbFBLBQYAAAAABgAGAFkBAAChBQAAAAA=&#10;">
                  <v:fill on="f" focussize="0,0"/>
                  <v:stroke color="#000000" joinstyle="round"/>
                  <v:imagedata o:title=""/>
                  <o:lock v:ext="edit" aspectratio="f"/>
                </v:shape>
                <v:shape id="自选图形 507" o:spid="_x0000_s1026" o:spt="176" type="#_x0000_t176" style="position:absolute;left:8004175;top:1383030;height:209550;width:6096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CdNmjZ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rPr>
                        </w:pPr>
                        <w:r>
                          <w:rPr>
                            <w:rFonts w:hint="eastAsia" w:ascii="黑体" w:hAnsi="黑体" w:eastAsia="黑体" w:cs="黑体"/>
                            <w:sz w:val="11"/>
                            <w:szCs w:val="11"/>
                          </w:rPr>
                          <w:t>继续建设</w:t>
                        </w:r>
                      </w:p>
                    </w:txbxContent>
                  </v:textbox>
                </v:shape>
                <v:shape id="自选图形 508" o:spid="_x0000_s1026" o:spt="176" type="#_x0000_t176" style="position:absolute;left:8020685;top:1673860;height:332105;width:73723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g1v6&#10;1QAAAAYBAAAPAAAAAAAAAAEAIAAAACIAAABkcnMvZG93bnJldi54bWxQSwECFAAUAAAACACHTuJA&#10;tC98nSQCAAApBAAADgAAAAAAAAABACAAAAAkAQAAZHJzL2Uyb0RvYy54bWxQSwUGAAAAAAYABgBZ&#10;AQAAugUAAAAA&#10;">
                  <v:fill on="t" focussize="0,0"/>
                  <v:stroke color="#000000" joinstyle="miter"/>
                  <v:imagedata o:title=""/>
                  <o:lock v:ext="edit" aspectratio="f"/>
                  <v:textbox>
                    <w:txbxContent>
                      <w:p>
                        <w:pPr>
                          <w:adjustRightInd w:val="0"/>
                          <w:snapToGrid w:val="0"/>
                          <w:spacing w:line="160" w:lineRule="exact"/>
                          <w:ind w:left="-105" w:leftChars="-50" w:right="-105" w:rightChars="-50"/>
                          <w:jc w:val="left"/>
                          <w:rPr>
                            <w:rFonts w:hint="eastAsia" w:ascii="黑体" w:hAnsi="黑体" w:eastAsia="黑体" w:cs="黑体"/>
                            <w:sz w:val="11"/>
                            <w:szCs w:val="11"/>
                          </w:rPr>
                        </w:pPr>
                        <w:r>
                          <w:rPr>
                            <w:rFonts w:hint="eastAsia" w:ascii="黑体" w:hAnsi="黑体" w:eastAsia="黑体" w:cs="黑体"/>
                            <w:sz w:val="11"/>
                            <w:szCs w:val="11"/>
                          </w:rPr>
                          <w:t>按合同收取违约金直至启动退出机制</w:t>
                        </w:r>
                      </w:p>
                    </w:txbxContent>
                  </v:textbox>
                </v:shape>
                <v:shape id="自选图形 557" o:spid="_x0000_s1026" o:spt="176" type="#_x0000_t176" style="position:absolute;left:4608195;top:3528060;height:217170;width:5842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4Nb+tUAAAAGAQAADwAAAAAAAAABACAAAAAiAAAAZHJzL2Rvd25yZXYueG1sUEsBAhQAFAAAAAgA&#10;h07iQDDAhNgoAgAAKQQAAA4AAAAAAAAAAQAgAAAAJAEAAGRycy9lMm9Eb2MueG1sUEsFBgAAAAAG&#10;AAYAWQEAAL4FA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客观类指标打分</w:t>
                        </w:r>
                      </w:p>
                    </w:txbxContent>
                  </v:textbox>
                </v:shape>
                <v:shape id="自选图形 38" o:spid="_x0000_s1026" o:spt="32" type="#_x0000_t32" style="position:absolute;left:4453255;top:2891155;height:768350;width: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H6vtHUJAgAA0wMAAA4AAAAAAAAAAQAgAAAA&#10;JQEAAGRycy9lMm9Eb2MueG1sUEsFBgAAAAAGAAYAWQEAAKAFAAAAAA==&#10;">
                  <v:fill on="f" focussize="0,0"/>
                  <v:stroke color="#000000" joinstyle="round"/>
                  <v:imagedata o:title=""/>
                  <o:lock v:ext="edit" aspectratio="f"/>
                </v:shape>
                <v:shape id="自选图形 560" o:spid="_x0000_s1026" o:spt="32" type="#_x0000_t32" style="position:absolute;left:4453890;top:365569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vTVtYAAAAGAQAADwAAAAAAAAABACAAAAAiAAAA&#10;ZHJzL2Rvd25yZXYueG1sUEsBAhQAFAAAAAgAh07iQOm9e8cJAgAA1AMAAA4AAAAAAAAAAQAgAAAA&#10;JQEAAGRycy9lMm9Eb2MueG1sUEsFBgAAAAAGAAYAWQEAAKAFAAAAAA==&#10;">
                  <v:fill on="f" focussize="0,0"/>
                  <v:stroke color="#000000" joinstyle="round"/>
                  <v:imagedata o:title=""/>
                  <o:lock v:ext="edit" aspectratio="f"/>
                </v:shape>
                <v:shape id="自选图形 564" o:spid="_x0000_s1026" o:spt="32" type="#_x0000_t32" style="position:absolute;left:7599680;top:2973070;height:0;width:401320;" filled="f" stroked="t" coordsize="21600,21600" o:gfxdata="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nCOu3VAAAABgEAAA8AAAAAAAAAAQAgAAAA&#10;IgAAAGRycy9kb3ducmV2LnhtbFBLAQIUABQAAAAIAIdO4kCpbC9NDgIAANUDAAAOAAAAAAAAAAEA&#10;IAAAACQBAABkcnMvZTJvRG9jLnhtbFBLBQYAAAAABgAGAFkBAACkBQAAAAA=&#10;">
                  <v:fill on="f" focussize="0,0"/>
                  <v:stroke color="#000000" joinstyle="round" endarrow="open"/>
                  <v:imagedata o:title=""/>
                  <o:lock v:ext="edit" aspectratio="f"/>
                </v:shape>
                <v:shape id="自选图形 565" o:spid="_x0000_s1026" o:spt="176" type="#_x0000_t176" style="position:absolute;left:5394960;top:3104515;height:222250;width:4318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9tq3BicCAAApBAAADgAAAAAAAAABACAAAAAkAQAAZHJzL2Uyb0RvYy54bWxQSwUGAAAAAAYA&#10;BgBZAQAAvQU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第三方打分</w:t>
                        </w:r>
                      </w:p>
                    </w:txbxContent>
                  </v:textbox>
                </v:shape>
                <v:shape id="自选图形 566" o:spid="_x0000_s1026" o:spt="176" type="#_x0000_t176" style="position:absolute;left:5418455;top:3388360;height:325120;width:4318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ATSjXt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招商部门</w:t>
                        </w:r>
                      </w:p>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计算</w:t>
                        </w:r>
                      </w:p>
                    </w:txbxContent>
                  </v:textbox>
                </v:shape>
                <v:shape id="自选图形 567" o:spid="_x0000_s1026" o:spt="32" type="#_x0000_t32" style="position:absolute;left:5299710;top:3192145;height:0;width:889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K9NW1gAAAAYBAAAPAAAAAAAAAAEAIAAAACIA&#10;AABkcnMvZG93bnJldi54bWxQSwECFAAUAAAACACHTuJA2PsvGwsCAADTAwAADgAAAAAAAAABACAA&#10;AAAlAQAAZHJzL2Uyb0RvYy54bWxQSwUGAAAAAAYABgBZAQAAogUAAAAA&#10;">
                  <v:fill on="f" focussize="0,0"/>
                  <v:stroke color="#000000" joinstyle="round"/>
                  <v:imagedata o:title=""/>
                  <o:lock v:ext="edit" aspectratio="f"/>
                </v:shape>
                <v:shape id="自选图形 568" o:spid="_x0000_s1026" o:spt="32" type="#_x0000_t32" style="position:absolute;left:5831205;top:3217545;height:0;width:889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K9NW1gAAAAYBAAAPAAAAAAAAAAEAIAAAACIA&#10;AABkcnMvZG93bnJldi54bWxQSwECFAAUAAAACACHTuJAQoByfgsCAADTAwAADgAAAAAAAAABACAA&#10;AAAlAQAAZHJzL2Uyb0RvYy54bWxQSwUGAAAAAAYABgBZAQAAogUAAAAA&#10;">
                  <v:fill on="f" focussize="0,0"/>
                  <v:stroke color="#000000" joinstyle="round"/>
                  <v:imagedata o:title=""/>
                  <o:lock v:ext="edit" aspectratio="f"/>
                </v:shape>
                <v:shape id="自选图形 569" o:spid="_x0000_s1026" o:spt="32" type="#_x0000_t32" style="position:absolute;left:5805805;top:2821305;height:0;width:889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CvTVtYAAAAGAQAADwAAAAAAAAABACAAAAAiAAAAZHJz&#10;L2Rvd25yZXYueG1sUEsBAhQAFAAAAAgAh07iQO7QMjgGAgAA0wMAAA4AAAAAAAAAAQAgAAAAJQEA&#10;AGRycy9lMm9Eb2MueG1sUEsFBgAAAAAGAAYAWQEAAJ0FAAAAAA==&#10;">
                  <v:fill on="f" focussize="0,0"/>
                  <v:stroke color="#000000" joinstyle="round"/>
                  <v:imagedata o:title=""/>
                  <o:lock v:ext="edit" aspectratio="f"/>
                </v:shape>
                <v:shape id="自选图形 570" o:spid="_x0000_s1026" o:spt="176" type="#_x0000_t176" style="position:absolute;left:5904865;top:2595245;height:428625;width:64706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g1v61QAAAAYBAAAPAAAAAAAAAAEAIAAAACIAAABkcnMvZG93bnJldi54bWxQSwECFAAUAAAACACH&#10;TuJARx0AHScCAAApBAAADgAAAAAAAAABACAAAAAkAQAAZHJzL2Uyb0RvYy54bWxQSwUGAAAAAAYA&#10;BgBZAQAAv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160" w:lineRule="exact"/>
                          <w:ind w:left="-105" w:leftChars="-50" w:right="-105" w:rightChars="-50"/>
                          <w:textAlignment w:val="auto"/>
                          <w:outlineLvl w:val="9"/>
                          <w:rPr>
                            <w:rFonts w:hint="eastAsia"/>
                            <w:lang w:val="en-US"/>
                          </w:rPr>
                        </w:pPr>
                        <w:r>
                          <w:rPr>
                            <w:rFonts w:hint="eastAsia" w:ascii="黑体" w:hAnsi="黑体" w:eastAsia="黑体" w:cs="黑体"/>
                            <w:kern w:val="2"/>
                            <w:sz w:val="11"/>
                            <w:szCs w:val="11"/>
                            <w:lang w:val="en-US" w:eastAsia="zh-CN" w:bidi="ar-SA"/>
                          </w:rPr>
                          <w:t>根据不同评价指标指定相应负责部门打分原则</w:t>
                        </w:r>
                      </w:p>
                    </w:txbxContent>
                  </v:textbox>
                </v:shape>
                <v:shape id="自选图形 571" o:spid="_x0000_s1026" o:spt="176" type="#_x0000_t176" style="position:absolute;left:5926455;top:3063875;height:350520;width:62484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DW/rVAAAABgEAAA8AAAAAAAAAAQAgAAAAIgAAAGRycy9kb3ducmV2LnhtbFBLAQIUABQAAAAI&#10;AIdO4kDPZ27wKQIAACkEAAAOAAAAAAAAAAEAIAAAACQBAABkcnMvZTJvRG9jLnhtbFBLBQYAAAAA&#10;BgAGAFkBAAC/BQ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根据指标体系，第三方负责打分</w:t>
                        </w:r>
                      </w:p>
                    </w:txbxContent>
                  </v:textbox>
                </v:shape>
                <v:shape id="自选图形 575" o:spid="_x0000_s1026" o:spt="176" type="#_x0000_t176" style="position:absolute;left:6160770;top:3495675;height:321945;width:622300;"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OD&#10;W/rVAAAABgEAAA8AAAAAAAAAAQAgAAAAIgAAAGRycy9kb3ducmV2LnhtbFBLAQIUABQAAAAIAIdO&#10;4kB99reVJgIAACkEAAAOAAAAAAAAAAEAIAAAACQBAABkcnMvZTJvRG9jLnhtbFBLBQYAAAAABgAG&#10;AFkBAAC8BQAAAAA=&#10;">
                  <v:fill on="t" focussize="0,0"/>
                  <v:stroke color="#000000" joinstyle="miter"/>
                  <v:imagedata o:title=""/>
                  <o:lock v:ext="edit" aspectratio="f"/>
                  <v:textbox>
                    <w:txbxContent>
                      <w:p>
                        <w:pPr>
                          <w:adjustRightInd w:val="0"/>
                          <w:snapToGrid w:val="0"/>
                          <w:spacing w:line="160" w:lineRule="exact"/>
                          <w:ind w:left="-105" w:leftChars="-50" w:right="-105" w:rightChars="-50"/>
                          <w:rPr>
                            <w:rFonts w:hint="eastAsia" w:ascii="黑体" w:hAnsi="黑体" w:eastAsia="黑体" w:cs="黑体"/>
                            <w:sz w:val="11"/>
                            <w:szCs w:val="11"/>
                          </w:rPr>
                        </w:pPr>
                        <w:r>
                          <w:rPr>
                            <w:rFonts w:hint="eastAsia" w:ascii="黑体" w:hAnsi="黑体" w:eastAsia="黑体" w:cs="黑体"/>
                            <w:sz w:val="11"/>
                            <w:szCs w:val="11"/>
                          </w:rPr>
                          <w:t>根据指标体系，项目数据计算得出</w:t>
                        </w:r>
                      </w:p>
                      <w:p>
                        <w:pPr>
                          <w:rPr>
                            <w:rFonts w:hint="eastAsia"/>
                          </w:rPr>
                        </w:pPr>
                      </w:p>
                    </w:txbxContent>
                  </v:textbox>
                </v:shape>
                <v:shape id="自选图形 576" o:spid="_x0000_s1026" o:spt="32" type="#_x0000_t32" style="position:absolute;left:5971540;top:3691255;flip:y;height:0;width:190500;" filled="f" stroked="t" coordsize="21600,21600" o:gfxdata="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VwNOPVAAAABgEAAA8AAAAAAAAAAQAg&#10;AAAAIgAAAGRycy9kb3ducmV2LnhtbFBLAQIUABQAAAAIAIdO4kAU2PV6EQIAAN4DAAAOAAAAAAAA&#10;AAEAIAAAACQBAABkcnMvZTJvRG9jLnhtbFBLBQYAAAAABgAGAFkBAACnBQAAAAA=&#10;">
                  <v:fill on="f" focussize="0,0"/>
                  <v:stroke color="#000000" joinstyle="round"/>
                  <v:imagedata o:title=""/>
                  <o:lock v:ext="edit" aspectratio="f"/>
                </v:shape>
                <v:shape id="自选图形 582" o:spid="_x0000_s1026" style="position:absolute;left:4507865;top:1565275;height:76200;width:76200;" fillcolor="#FFFFFF" filled="t" stroked="t" coordsize="76200,76200" o:gfxdata="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mi8FfXAAAABgEAAA8AAAAAAAAAAQAg&#10;AAAAIgAAAGRycy9kb3ducmV2LnhtbFBLAQIUABQAAAAIAIdO4kDkldK0DwIAAAkEAAAOAAAAAAAA&#10;AAEAIAAAACYBAABkcnMvZTJvRG9jLnhtbFBLBQYAAAAABgAGAFkBAACnBQAAAAA=&#10;" path="m0,29105l29105,29105,38100,0,47094,29105,76199,29105,52652,47093,61647,76199,38100,58211,14552,76199,23547,47093xe">
                  <v:path o:connectlocs="38100,0;0,29105;14552,76199;61647,76199;76199,29105" o:connectangles="247,164,82,82,0"/>
                  <v:fill on="t" focussize="0,0"/>
                  <v:stroke weight="0.5pt" color="#FF0000" joinstyle="miter"/>
                  <v:imagedata o:title=""/>
                  <o:lock v:ext="edit" aspectratio="f"/>
                </v:shape>
                <v:shape id="自选图形 583" o:spid="_x0000_s1026" style="position:absolute;left:7458075;top:1312545;height:76200;width:76200;" fillcolor="#FFFFFF" filled="t" stroked="t" coordsize="76200,76200" o:gfxdata="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mi8FfXAAAABgEAAA8AAAAAAAAAAQAg&#10;AAAAIgAAAGRycy9kb3ducmV2LnhtbFBLAQIUABQAAAAIAIdO4kDSUDHmDwIAAAkEAAAOAAAAAAAA&#10;AAEAIAAAACYBAABkcnMvZTJvRG9jLnhtbFBLBQYAAAAABgAGAFkBAACnBQAAAAA=&#10;" path="m0,29105l29105,29105,38100,0,47094,29105,76199,29105,52652,47093,61647,76199,38100,58211,14552,76199,23547,47093xe">
                  <v:path o:connectlocs="38100,0;0,29105;14552,76199;61647,76199;76199,29105" o:connectangles="247,164,82,82,0"/>
                  <v:fill on="t" focussize="0,0"/>
                  <v:stroke weight="0.5pt" color="#FF0000" joinstyle="miter"/>
                  <v:imagedata o:title=""/>
                  <o:lock v:ext="edit" aspectratio="f"/>
                </v:shape>
                <v:shape id="自选图形 584" o:spid="_x0000_s1026" style="position:absolute;left:8583930;top:1856740;height:76200;width:76200;" fillcolor="#FFFFFF" filled="t" stroked="t" coordsize="76200,76200" o:gfxdata="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aLwV9cAAAAGAQAADwAAAAAAAAAB&#10;ACAAAAAiAAAAZHJzL2Rvd25yZXYueG1sUEsBAhQAFAAAAAgAh07iQBgth6URAgAACQQAAA4AAAAA&#10;AAAAAQAgAAAAJgEAAGRycy9lMm9Eb2MueG1sUEsFBgAAAAAGAAYAWQEAAKkFAAAAAA==&#10;" path="m0,29105l29105,29105,38100,0,47094,29105,76199,29105,52652,47093,61647,76199,38100,58211,14552,76199,23547,47093xe">
                  <v:path o:connectlocs="38100,0;0,29105;14552,76199;61647,76199;76199,29105" o:connectangles="247,164,82,82,0"/>
                  <v:fill on="t" focussize="0,0"/>
                  <v:stroke weight="0.5pt" color="#FF0000" joinstyle="miter"/>
                  <v:imagedata o:title=""/>
                  <o:lock v:ext="edit" aspectratio="f"/>
                </v:shape>
                <v:group id="组合 591" o:spid="_x0000_s1026" o:spt="203" style="position:absolute;left:5190490;top:3476625;height:396240;width:224155;" coordorigin="283,283" coordsize="300,560" o:gfxdata="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pANmtYAAAAGAQAADwAAAAAAAAABACAAAAAi&#10;AAAAZHJzL2Rvd25yZXYueG1sUEsBAhQAFAAAAAgAh07iQEhKTdi3AgAA7woAAA4AAAAAAAAAAQAg&#10;AAAAJQEAAGRycy9lMm9Eb2MueG1sUEsFBgAAAAAGAAYAWQEAAE4GAAAAAA==&#10;">
                  <o:lock v:ext="edit" aspectratio="f"/>
                  <v:shape id="自选图形 587" o:spid="_x0000_s1026" o:spt="32" type="#_x0000_t32" style="position:absolute;left:443;top:283;height:560;width:0;" filled="f" stroked="t" coordsize="21600,21600" o:gfxdata="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a+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588" o:spid="_x0000_s1026" o:spt="32" type="#_x0000_t32" style="position:absolute;left:283;top:583;height:0;width:140;" filled="f" stroked="t" coordsize="21600,21600" o:gfxdata="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f+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589" o:spid="_x0000_s1026" o:spt="32" type="#_x0000_t32" style="position:absolute;left:443;top:283;height:0;width:140;" filled="f" stroked="t" coordsize="21600,21600" o:gfxdata="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NJJ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590" o:spid="_x0000_s1026" o:spt="32" type="#_x0000_t32" style="position:absolute;left:443;top:836;height:0;width:140;" filled="f" stroked="t" coordsize="21600,21600" o:gfxdata="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gwS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v:shape id="自选图形 593" o:spid="_x0000_s1026" o:spt="176" type="#_x0000_t176" style="position:absolute;left:5421630;top:3805555;height:215900;width:445135;" fillcolor="#FFFFFF" filled="t" stroked="t" coordsize="21600,21600" o:gfxdata="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ODW/rVAAAABgEAAA8AAAAAAAAAAQAgAAAAIgAAAGRycy9kb3ducmV2LnhtbFBLAQIUABQAAAAI&#10;AIdO4kCth7c3KQIAACoEAAAOAAAAAAAAAAEAIAAAACQBAABkcnMvZTJvRG9jLnhtbFBLBQYAAAAA&#10;BgAGAFkBAAC/BQAAAAA=&#10;">
                  <v:fill on="t" focussize="0,0"/>
                  <v:stroke color="#000000" joinstyle="miter"/>
                  <v:imagedata o:title=""/>
                  <o:lock v:ext="edit" aspectratio="f"/>
                  <v:textbox>
                    <w:txbxContent>
                      <w:p>
                        <w:pPr>
                          <w:adjustRightInd w:val="0"/>
                          <w:snapToGrid w:val="0"/>
                          <w:spacing w:line="160" w:lineRule="exact"/>
                          <w:ind w:left="-105" w:leftChars="-50" w:right="-105" w:rightChars="-50"/>
                          <w:jc w:val="center"/>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第三方计算</w:t>
                        </w:r>
                      </w:p>
                    </w:txbxContent>
                  </v:textbox>
                </v:shape>
                <v:shape id="自选图形 594" o:spid="_x0000_s1026" o:spt="86" type="#_x0000_t86" style="position:absolute;left:5875020;top:3463925;height:479425;width:103505;" filled="f" stroked="t" coordsize="21600,21600" o:gfxdata="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QET9vT&#10;AAAABgEAAA8AAAAAAAAAAQAgAAAAIgAAAGRycy9kb3ducmV2LnhtbFBLAQIUABQAAAAIAIdO4kBO&#10;bFntJQIAAAsEAAAOAAAAAAAAAAEAIAAAACIBAABkcnMvZTJvRG9jLnhtbFBLBQYAAAAABgAGAFkB&#10;AAC5BQAAAAA=&#10;" adj="1799">
                  <v:fill on="f" focussize="0,0"/>
                  <v:stroke color="#000000" joinstyle="round"/>
                  <v:imagedata o:title=""/>
                  <o:lock v:ext="edit" aspectratio="f"/>
                </v:shape>
                <v:shape id="自选图形 45" o:spid="_x0000_s1026" o:spt="32" type="#_x0000_t32" style="position:absolute;left:6728460;top:18669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CvTVtYA&#10;AAAGAQAADwAAAAAAAAABACAAAAAiAAAAZHJzL2Rvd25yZXYueG1sUEsBAhQAFAAAAAgAh07iQMY0&#10;fNfoAQAAogMAAA4AAAAAAAAAAQAgAAAAJQEAAGRycy9lMm9Eb2MueG1sUEsFBgAAAAAGAAYAWQEA&#10;AH8FAAAAAA==&#10;">
                  <v:fill on="f" focussize="0,0"/>
                  <v:stroke color="#000000" joinstyle="round"/>
                  <v:imagedata o:title=""/>
                  <o:lock v:ext="edit" aspectratio="f"/>
                </v:shape>
                <v:shape id="自选图形 45" o:spid="_x0000_s1026" o:spt="32" type="#_x0000_t32" style="position:absolute;left:6728460;top:588645;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K9NW&#10;1gAAAAYBAAAPAAAAAAAAAAEAIAAAACIAAABkcnMvZG93bnJldi54bWxQSwECFAAUAAAACACHTuJA&#10;KWY1MuoBAACiAwAADgAAAAAAAAABACAAAAAlAQAAZHJzL2Uyb0RvYy54bWxQSwUGAAAAAAYABgBZ&#10;AQAAgQUAAAAA&#10;">
                  <v:fill on="f" focussize="0,0"/>
                  <v:stroke color="#000000" joinstyle="round"/>
                  <v:imagedata o:title=""/>
                  <o:lock v:ext="edit" aspectratio="f"/>
                </v:shape>
                <v:shape id="自选图形 45" o:spid="_x0000_s1026" o:spt="32" type="#_x0000_t32" style="position:absolute;left:6817360;top:115316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CvTVtYA&#10;AAAGAQAADwAAAAAAAAABACAAAAAiAAAAZHJzL2Rvd25yZXYueG1sUEsBAhQAFAAAAAgAh07iQOfq&#10;v9boAQAAowMAAA4AAAAAAAAAAQAgAAAAJQEAAGRycy9lMm9Eb2MueG1sUEsFBgAAAAAGAAYAWQEA&#10;AH8FAAAAAA==&#10;">
                  <v:fill on="f" focussize="0,0"/>
                  <v:stroke color="#000000" joinstyle="round"/>
                  <v:imagedata o:title=""/>
                  <o:lock v:ext="edit" aspectratio="f"/>
                </v:shape>
                <v:shape id="自选图形 45" o:spid="_x0000_s1026" o:spt="32" type="#_x0000_t32" style="position:absolute;left:6833235;top:134620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K9NW&#10;1gAAAAYBAAAPAAAAAAAAAAEAIAAAACIAAABkcnMvZG93bnJldi54bWxQSwECFAAUAAAACACHTuJA&#10;cTTUEuoBAACjAwAADgAAAAAAAAABACAAAAAlAQAAZHJzL2Uyb0RvYy54bWxQSwUGAAAAAAYABgBZ&#10;AQAAgQUAAAAA&#10;">
                  <v:fill on="f" focussize="0,0"/>
                  <v:stroke color="#000000" joinstyle="round"/>
                  <v:imagedata o:title=""/>
                  <o:lock v:ext="edit" aspectratio="f"/>
                </v:shape>
                <v:shape id="自选图形 45" o:spid="_x0000_s1026" o:spt="32" type="#_x0000_t32" style="position:absolute;left:6842760;top:1689100;height:0;width:139700;" filled="f" stroked="t" coordsize="21600,21600" o:gfxdata="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Qr01bW&#10;AAAABgEAAA8AAAAAAAAAAQAgAAAAIgAAAGRycy9kb3ducmV2LnhtbFBLAQIUABQAAAAIAIdO4kBg&#10;bKuy6QEAAKMDAAAOAAAAAAAAAAEAIAAAACUBAABkcnMvZTJvRG9jLnhtbFBLBQYAAAAABgAGAFkB&#10;AACABQAAAAA=&#10;">
                  <v:fill on="f" focussize="0,0"/>
                  <v:stroke color="#000000" joinstyle="round"/>
                  <v:imagedata o:title=""/>
                  <o:lock v:ext="edit" aspectratio="f"/>
                </v:shape>
                <v:shape id="自选图形 603" o:spid="_x0000_s1026" o:spt="32" type="#_x0000_t32" style="position:absolute;left:6835775;top:1351280;flip:x;height:344805;width:2540;" filled="f" stroked="t" coordsize="21600,21600" o:gfxdata="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XA049UAAAAGAQAADwAAAAAAAAABACAAAAAiAAAAZHJzL2Rvd25yZXYueG1sUEsBAhQAFAAA&#10;AAgAh07iQDcLoznyAQAAsQMAAA4AAAAAAAAAAQAgAAAAJAEAAGRycy9lMm9Eb2MueG1sUEsFBgAA&#10;AAAGAAYAWQEAAIgFAAAAAA==&#10;">
                  <v:fill on="f" focussize="0,0"/>
                  <v:stroke color="#000000" joinstyle="round"/>
                  <v:imagedata o:title=""/>
                  <o:lock v:ext="edit" aspectratio="f"/>
                </v:shape>
                <w10:wrap type="none"/>
                <w10:anchorlock/>
              </v:group>
            </w:pict>
          </mc:Fallback>
        </mc:AlternateContent>
      </w:r>
    </w:p>
    <w:p>
      <w:pPr>
        <w:pStyle w:val="16"/>
        <w:spacing w:line="360" w:lineRule="auto"/>
        <w:jc w:val="left"/>
        <w:rPr>
          <w:rFonts w:hint="eastAsia" w:ascii="黑体" w:hAnsi="黑体" w:eastAsia="黑体"/>
          <w:sz w:val="18"/>
          <w:szCs w:val="18"/>
        </w:rPr>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4314825</wp:posOffset>
                </wp:positionH>
                <wp:positionV relativeFrom="paragraph">
                  <wp:posOffset>102870</wp:posOffset>
                </wp:positionV>
                <wp:extent cx="75565" cy="75565"/>
                <wp:effectExtent l="13970" t="15875" r="24765" b="22860"/>
                <wp:wrapNone/>
                <wp:docPr id="123" name="自选图形 586"/>
                <wp:cNvGraphicFramePr/>
                <a:graphic xmlns:a="http://schemas.openxmlformats.org/drawingml/2006/main">
                  <a:graphicData uri="http://schemas.microsoft.com/office/word/2010/wordprocessingShape">
                    <wps:wsp>
                      <wps:cNvSpPr/>
                      <wps:spPr>
                        <a:xfrm>
                          <a:off x="0" y="0"/>
                          <a:ext cx="75565" cy="75565"/>
                        </a:xfrm>
                        <a:prstGeom prst="star5">
                          <a:avLst/>
                        </a:prstGeom>
                        <a:solidFill>
                          <a:srgbClr val="FFFFFF"/>
                        </a:solidFill>
                        <a:ln w="6350" cap="flat" cmpd="sng">
                          <a:solidFill>
                            <a:srgbClr val="FF0000"/>
                          </a:solidFill>
                          <a:prstDash val="solid"/>
                          <a:miter/>
                          <a:headEnd type="none" w="med" len="med"/>
                          <a:tailEnd type="none" w="med" len="med"/>
                        </a:ln>
                      </wps:spPr>
                      <wps:bodyPr wrap="square" upright="1"/>
                    </wps:wsp>
                  </a:graphicData>
                </a:graphic>
              </wp:anchor>
            </w:drawing>
          </mc:Choice>
          <mc:Fallback>
            <w:pict>
              <v:shape id="自选图形 586" o:spid="_x0000_s1026" style="position:absolute;left:0pt;margin-left:339.75pt;margin-top:8.1pt;height:5.95pt;width:5.95pt;z-index:251665408;mso-width-relative:page;mso-height-relative:page;" fillcolor="#FFFFFF" filled="t" stroked="t" coordsize="75565,75565" o:gfxdata="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SvMaHYAAAACQEAAA8AAAAAAAAAAQAgAAAAIgAAAGRycy9kb3ducmV2LnhtbFBL&#10;AQIUABQAAAAIAIdO4kAyFhqz9gEAAOYDAAAOAAAAAAAAAAEAIAAAACcBAABkcnMvZTJvRG9jLnht&#10;bFBLBQYAAAAABgAGAFkBAACPBQAAAAA=&#10;" path="m0,28863l28863,28863,37782,0,46701,28863,75564,28863,52213,46701,61133,75564,37782,57726,14431,75564,23351,46701xe">
                <v:path o:connectlocs="37782,0;0,28863;14431,75564;61133,75564;75564,28863" o:connectangles="247,164,82,82,0"/>
                <v:fill on="t" focussize="0,0"/>
                <v:stroke weight="0.5pt" color="#FF0000" joinstyle="miter"/>
                <v:imagedata o:title=""/>
                <o:lock v:ext="edit" aspectratio="f"/>
              </v:shape>
            </w:pict>
          </mc:Fallback>
        </mc:AlternateContent>
      </w:r>
      <w:r>
        <w:rPr>
          <w:rFonts w:hint="eastAsia" w:ascii="黑体" w:hAnsi="黑体" w:eastAsia="黑体"/>
          <w:sz w:val="18"/>
          <w:szCs w:val="18"/>
        </w:rPr>
        <mc:AlternateContent>
          <mc:Choice Requires="wps">
            <w:drawing>
              <wp:anchor distT="0" distB="0" distL="114300" distR="114300" simplePos="0" relativeHeight="251664384" behindDoc="0" locked="0" layoutInCell="1" allowOverlap="1">
                <wp:simplePos x="0" y="0"/>
                <wp:positionH relativeFrom="column">
                  <wp:posOffset>4224655</wp:posOffset>
                </wp:positionH>
                <wp:positionV relativeFrom="paragraph">
                  <wp:posOffset>60325</wp:posOffset>
                </wp:positionV>
                <wp:extent cx="266065" cy="170180"/>
                <wp:effectExtent l="4445" t="5080" r="15240" b="15240"/>
                <wp:wrapNone/>
                <wp:docPr id="122" name="自选图形 585"/>
                <wp:cNvGraphicFramePr/>
                <a:graphic xmlns:a="http://schemas.openxmlformats.org/drawingml/2006/main">
                  <a:graphicData uri="http://schemas.microsoft.com/office/word/2010/wordprocessingShape">
                    <wps:wsp>
                      <wps:cNvSpPr/>
                      <wps:spPr>
                        <a:xfrm>
                          <a:off x="0" y="0"/>
                          <a:ext cx="266065" cy="17018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585" o:spid="_x0000_s1026" o:spt="176" type="#_x0000_t176" style="position:absolute;left:0pt;margin-left:332.65pt;margin-top:4.75pt;height:13.4pt;width:20.95pt;z-index:251664384;mso-width-relative:page;mso-height-relative:page;" fillcolor="#FFFFFF" filled="t" stroked="t" coordsize="21600,21600" o:gfxdata="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oHZhtcAAAAIAQAADwAAAAAAAAABACAAAAAiAAAAZHJz&#10;L2Rvd25yZXYueG1sUEsBAhQAFAAAAAgAh07iQMJYmY4FAgAA/AMAAA4AAAAAAAAAAQAgAAAAJgEA&#10;AGRycy9lMm9Eb2MueG1sUEsFBgAAAAAGAAYAWQEAAJ0FAAAAAA==&#10;">
                <v:fill on="t" focussize="0,0"/>
                <v:stroke color="#000000" joinstyle="miter"/>
                <v:imagedata o:title=""/>
                <o:lock v:ext="edit" aspectratio="f"/>
              </v:shape>
            </w:pict>
          </mc:Fallback>
        </mc:AlternateContent>
      </w:r>
      <w:r>
        <w:rPr>
          <w:rFonts w:hint="eastAsia" w:ascii="黑体" w:hAnsi="黑体" w:eastAsia="黑体"/>
          <w:sz w:val="18"/>
          <w:szCs w:val="18"/>
        </w:rPr>
        <mc:AlternateContent>
          <mc:Choice Requires="wps">
            <w:drawing>
              <wp:anchor distT="0" distB="0" distL="114300" distR="114300" simplePos="0" relativeHeight="251663360" behindDoc="0" locked="0" layoutInCell="1" allowOverlap="1">
                <wp:simplePos x="0" y="0"/>
                <wp:positionH relativeFrom="column">
                  <wp:posOffset>1862455</wp:posOffset>
                </wp:positionH>
                <wp:positionV relativeFrom="paragraph">
                  <wp:posOffset>64770</wp:posOffset>
                </wp:positionV>
                <wp:extent cx="265430" cy="170180"/>
                <wp:effectExtent l="4445" t="4445" r="15875" b="15875"/>
                <wp:wrapNone/>
                <wp:docPr id="121" name="自选图形 581"/>
                <wp:cNvGraphicFramePr/>
                <a:graphic xmlns:a="http://schemas.openxmlformats.org/drawingml/2006/main">
                  <a:graphicData uri="http://schemas.microsoft.com/office/word/2010/wordprocessingShape">
                    <wps:wsp>
                      <wps:cNvSpPr/>
                      <wps:spPr>
                        <a:xfrm>
                          <a:off x="0" y="0"/>
                          <a:ext cx="265430" cy="17018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581" o:spid="_x0000_s1026" o:spt="176" type="#_x0000_t176" style="position:absolute;left:0pt;margin-left:146.65pt;margin-top:5.1pt;height:13.4pt;width:20.9pt;z-index:251663360;mso-width-relative:page;mso-height-relative:page;" fillcolor="#FFFFFF" filled="t" stroked="t" coordsize="21600,21600" o:gfxdata="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0jII9YAAAAJAQAADwAAAAAAAAABACAAAAAiAAAAZHJz&#10;L2Rvd25yZXYueG1sUEsBAhQAFAAAAAgAh07iQHPbawQGAgAA/AMAAA4AAAAAAAAAAQAgAAAAJQEA&#10;AGRycy9lMm9Eb2MueG1sUEsFBgAAAAAGAAYAWQEAAJ0FAAAAAA==&#10;">
                <v:fill on="t" focussize="0,0"/>
                <v:stroke color="#000000" joinstyle="miter"/>
                <v:imagedata o:title=""/>
                <o:lock v:ext="edit" aspectratio="f"/>
              </v:shape>
            </w:pict>
          </mc:Fallback>
        </mc:AlternateContent>
      </w:r>
      <w:r>
        <w:rPr>
          <w:rFonts w:hint="eastAsia" w:ascii="黑体" w:hAnsi="黑体" w:eastAsia="黑体"/>
          <w:sz w:val="18"/>
          <w:szCs w:val="18"/>
        </w:rPr>
        <mc:AlternateContent>
          <mc:Choice Requires="wps">
            <w:drawing>
              <wp:anchor distT="0" distB="0" distL="114300" distR="114300" simplePos="0" relativeHeight="251662336" behindDoc="0" locked="0" layoutInCell="1" allowOverlap="1">
                <wp:simplePos x="0" y="0"/>
                <wp:positionH relativeFrom="column">
                  <wp:posOffset>346075</wp:posOffset>
                </wp:positionH>
                <wp:positionV relativeFrom="paragraph">
                  <wp:posOffset>59055</wp:posOffset>
                </wp:positionV>
                <wp:extent cx="251460" cy="190500"/>
                <wp:effectExtent l="4445" t="4445" r="10795" b="14605"/>
                <wp:wrapNone/>
                <wp:docPr id="120" name="自选图形 580"/>
                <wp:cNvGraphicFramePr/>
                <a:graphic xmlns:a="http://schemas.openxmlformats.org/drawingml/2006/main">
                  <a:graphicData uri="http://schemas.microsoft.com/office/word/2010/wordprocessingShape">
                    <wps:wsp>
                      <wps:cNvSpPr/>
                      <wps:spPr>
                        <a:xfrm>
                          <a:off x="0" y="0"/>
                          <a:ext cx="251460" cy="190500"/>
                        </a:xfrm>
                        <a:prstGeom prst="flowChartAlternateProcess">
                          <a:avLst/>
                        </a:prstGeom>
                        <a:solidFill>
                          <a:srgbClr val="FFFFFF"/>
                        </a:solidFill>
                        <a:ln w="9525" cap="flat" cmpd="sng">
                          <a:solidFill>
                            <a:srgbClr val="C00000"/>
                          </a:solidFill>
                          <a:prstDash val="solid"/>
                          <a:miter/>
                          <a:headEnd type="none" w="med" len="med"/>
                          <a:tailEnd type="none" w="med" len="med"/>
                        </a:ln>
                      </wps:spPr>
                      <wps:bodyPr wrap="square" upright="1"/>
                    </wps:wsp>
                  </a:graphicData>
                </a:graphic>
              </wp:anchor>
            </w:drawing>
          </mc:Choice>
          <mc:Fallback>
            <w:pict>
              <v:shape id="自选图形 580" o:spid="_x0000_s1026" o:spt="176" type="#_x0000_t176" style="position:absolute;left:0pt;margin-left:27.25pt;margin-top:4.65pt;height:15pt;width:19.8pt;z-index:251662336;mso-width-relative:page;mso-height-relative:page;" fillcolor="#FFFFFF" filled="t" stroked="t" coordsize="21600,21600" o:gfxdata="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uFaK1gAAAAYBAAAPAAAAAAAAAAEAIAAAACIAAABkcnMv&#10;ZG93bnJldi54bWxQSwECFAAUAAAACACHTuJA5pXcawUCAAD8AwAADgAAAAAAAAABACAAAAAlAQAA&#10;ZHJzL2Uyb0RvYy54bWxQSwUGAAAAAAYABgBZAQAAnAUAAAAA&#10;">
                <v:fill on="t" focussize="0,0"/>
                <v:stroke color="#C00000" joinstyle="miter"/>
                <v:imagedata o:title=""/>
                <o:lock v:ext="edit" aspectratio="f"/>
              </v:shape>
            </w:pict>
          </mc:Fallback>
        </mc:AlternateContent>
      </w:r>
      <w:r>
        <w:rPr>
          <w:rFonts w:hint="eastAsia" w:ascii="黑体" w:hAnsi="黑体" w:eastAsia="黑体"/>
          <w:sz w:val="18"/>
          <w:szCs w:val="18"/>
        </w:rPr>
        <w:t>备注：     为评价的主要流程节点；     为各流程节点需提供的材料或具体分类；     为应特别注意事项。</w:t>
      </w:r>
    </w:p>
    <w:p>
      <w:pPr>
        <w:pStyle w:val="16"/>
        <w:spacing w:line="360" w:lineRule="auto"/>
        <w:outlineLvl w:val="0"/>
        <w:rPr>
          <w:rFonts w:hint="eastAsia" w:ascii="黑体" w:hAnsi="黑体" w:eastAsia="黑体"/>
          <w:sz w:val="32"/>
        </w:rPr>
      </w:pPr>
      <w:r>
        <w:rPr>
          <w:rFonts w:hint="eastAsia" w:ascii="黑体" w:hAnsi="黑体" w:eastAsia="黑体"/>
          <w:sz w:val="32"/>
        </w:rPr>
        <w:t>附件4 园区供后指标</w:t>
      </w:r>
      <w:r>
        <w:rPr>
          <w:rFonts w:hint="eastAsia" w:ascii="黑体" w:hAnsi="黑体" w:eastAsia="黑体"/>
          <w:sz w:val="32"/>
          <w:lang w:val="en-US" w:eastAsia="zh-CN"/>
        </w:rPr>
        <w:t>方案</w:t>
      </w:r>
      <w:r>
        <w:rPr>
          <w:rFonts w:hint="eastAsia" w:ascii="黑体" w:hAnsi="黑体" w:eastAsia="黑体"/>
          <w:sz w:val="32"/>
        </w:rPr>
        <w:t>评分表</w:t>
      </w: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513"/>
        <w:gridCol w:w="3286"/>
        <w:gridCol w:w="1614"/>
        <w:gridCol w:w="1900"/>
        <w:gridCol w:w="188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031" w:type="dxa"/>
            <w:vAlign w:val="center"/>
          </w:tcPr>
          <w:p>
            <w:pPr>
              <w:pStyle w:val="16"/>
              <w:jc w:val="center"/>
              <w:rPr>
                <w:rFonts w:hint="eastAsia" w:ascii="宋体" w:hAnsi="宋体"/>
                <w:b/>
                <w:bCs/>
              </w:rPr>
            </w:pPr>
            <w:r>
              <w:rPr>
                <w:rFonts w:hint="eastAsia" w:ascii="宋体" w:hAnsi="宋体"/>
                <w:b/>
                <w:bCs/>
              </w:rPr>
              <w:t>序号</w:t>
            </w:r>
          </w:p>
        </w:tc>
        <w:tc>
          <w:tcPr>
            <w:tcW w:w="2513" w:type="dxa"/>
            <w:vAlign w:val="center"/>
          </w:tcPr>
          <w:p>
            <w:pPr>
              <w:pStyle w:val="16"/>
              <w:jc w:val="center"/>
              <w:rPr>
                <w:rFonts w:hint="eastAsia" w:ascii="宋体" w:hAnsi="宋体"/>
                <w:b/>
                <w:bCs/>
              </w:rPr>
            </w:pPr>
            <w:r>
              <w:rPr>
                <w:rFonts w:hint="eastAsia" w:ascii="宋体" w:hAnsi="宋体"/>
                <w:b/>
                <w:bCs/>
              </w:rPr>
              <w:t>一级指标</w:t>
            </w:r>
          </w:p>
        </w:tc>
        <w:tc>
          <w:tcPr>
            <w:tcW w:w="3286" w:type="dxa"/>
            <w:vAlign w:val="center"/>
          </w:tcPr>
          <w:p>
            <w:pPr>
              <w:pStyle w:val="16"/>
              <w:jc w:val="center"/>
              <w:rPr>
                <w:rFonts w:hint="eastAsia" w:ascii="宋体" w:hAnsi="宋体"/>
                <w:b/>
                <w:bCs/>
              </w:rPr>
            </w:pPr>
            <w:r>
              <w:rPr>
                <w:rFonts w:hint="eastAsia" w:ascii="宋体" w:hAnsi="宋体"/>
                <w:b/>
                <w:bCs/>
              </w:rPr>
              <w:t>二级指标</w:t>
            </w:r>
          </w:p>
        </w:tc>
        <w:tc>
          <w:tcPr>
            <w:tcW w:w="1614" w:type="dxa"/>
            <w:vAlign w:val="center"/>
          </w:tcPr>
          <w:p>
            <w:pPr>
              <w:pStyle w:val="16"/>
              <w:jc w:val="center"/>
              <w:rPr>
                <w:rFonts w:hint="eastAsia" w:ascii="宋体" w:hAnsi="宋体"/>
                <w:b/>
                <w:bCs/>
              </w:rPr>
            </w:pPr>
            <w:r>
              <w:rPr>
                <w:rFonts w:hint="eastAsia" w:ascii="宋体" w:hAnsi="宋体"/>
                <w:b/>
                <w:bCs/>
              </w:rPr>
              <w:t>权重</w:t>
            </w:r>
          </w:p>
        </w:tc>
        <w:tc>
          <w:tcPr>
            <w:tcW w:w="1900" w:type="dxa"/>
            <w:vAlign w:val="center"/>
          </w:tcPr>
          <w:p>
            <w:pPr>
              <w:pStyle w:val="16"/>
              <w:jc w:val="center"/>
              <w:rPr>
                <w:rFonts w:hint="eastAsia" w:ascii="宋体" w:hAnsi="宋体"/>
                <w:b/>
                <w:bCs/>
              </w:rPr>
            </w:pPr>
            <w:r>
              <w:rPr>
                <w:rFonts w:hint="eastAsia" w:ascii="宋体" w:hAnsi="宋体"/>
                <w:b/>
                <w:bCs/>
                <w:lang w:val="en-US" w:eastAsia="zh-CN"/>
              </w:rPr>
              <w:t>负责</w:t>
            </w:r>
            <w:r>
              <w:rPr>
                <w:rFonts w:hint="eastAsia" w:ascii="宋体" w:hAnsi="宋体"/>
                <w:b/>
                <w:bCs/>
              </w:rPr>
              <w:t>部门打分</w:t>
            </w:r>
          </w:p>
        </w:tc>
        <w:tc>
          <w:tcPr>
            <w:tcW w:w="1886" w:type="dxa"/>
            <w:vAlign w:val="center"/>
          </w:tcPr>
          <w:p>
            <w:pPr>
              <w:pStyle w:val="16"/>
              <w:jc w:val="center"/>
              <w:rPr>
                <w:rFonts w:hint="eastAsia" w:ascii="宋体" w:hAnsi="宋体"/>
                <w:b/>
                <w:bCs/>
              </w:rPr>
            </w:pPr>
            <w:r>
              <w:rPr>
                <w:rFonts w:hint="eastAsia" w:ascii="宋体" w:hAnsi="宋体"/>
                <w:b/>
                <w:bCs/>
              </w:rPr>
              <w:t>第三方打分</w:t>
            </w:r>
          </w:p>
        </w:tc>
        <w:tc>
          <w:tcPr>
            <w:tcW w:w="1770" w:type="dxa"/>
            <w:vAlign w:val="center"/>
          </w:tcPr>
          <w:p>
            <w:pPr>
              <w:pStyle w:val="16"/>
              <w:jc w:val="center"/>
              <w:rPr>
                <w:rFonts w:hint="eastAsia"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031" w:type="dxa"/>
            <w:vMerge w:val="restart"/>
            <w:vAlign w:val="center"/>
          </w:tcPr>
          <w:p>
            <w:pPr>
              <w:pStyle w:val="16"/>
              <w:jc w:val="center"/>
              <w:rPr>
                <w:rFonts w:hint="eastAsia" w:ascii="宋体" w:hAnsi="宋体"/>
              </w:rPr>
            </w:pPr>
            <w:r>
              <w:rPr>
                <w:rFonts w:hint="eastAsia" w:ascii="宋体" w:hAnsi="宋体"/>
              </w:rPr>
              <w:t>1</w:t>
            </w:r>
          </w:p>
        </w:tc>
        <w:tc>
          <w:tcPr>
            <w:tcW w:w="2513" w:type="dxa"/>
            <w:vMerge w:val="restart"/>
            <w:vAlign w:val="center"/>
          </w:tcPr>
          <w:p>
            <w:pPr>
              <w:pStyle w:val="16"/>
              <w:jc w:val="center"/>
              <w:rPr>
                <w:rFonts w:hint="eastAsia" w:ascii="宋体" w:hAnsi="宋体"/>
              </w:rPr>
            </w:pPr>
            <w:r>
              <w:rPr>
                <w:rFonts w:hint="eastAsia" w:ascii="宋体" w:hAnsi="宋体"/>
              </w:rPr>
              <w:t>园区建设（20%）</w:t>
            </w:r>
          </w:p>
        </w:tc>
        <w:tc>
          <w:tcPr>
            <w:tcW w:w="3286" w:type="dxa"/>
            <w:vAlign w:val="center"/>
          </w:tcPr>
          <w:p>
            <w:pPr>
              <w:pStyle w:val="16"/>
              <w:jc w:val="center"/>
              <w:rPr>
                <w:rFonts w:hint="eastAsia" w:ascii="宋体" w:hAnsi="宋体"/>
              </w:rPr>
            </w:pPr>
            <w:r>
              <w:rPr>
                <w:rFonts w:hint="eastAsia" w:ascii="宋体" w:hAnsi="宋体"/>
              </w:rPr>
              <w:t>建设进度</w:t>
            </w:r>
          </w:p>
          <w:p>
            <w:pPr>
              <w:pStyle w:val="16"/>
              <w:jc w:val="center"/>
              <w:rPr>
                <w:rFonts w:ascii="Times New Roman" w:hAnsi="Times New Roman" w:cs="Times New Roman"/>
              </w:rPr>
            </w:pPr>
            <w:r>
              <w:rPr>
                <w:rFonts w:hint="eastAsia" w:ascii="宋体" w:hAnsi="宋体"/>
              </w:rPr>
              <w:t>（固定资产完成进度）</w:t>
            </w:r>
          </w:p>
        </w:tc>
        <w:tc>
          <w:tcPr>
            <w:tcW w:w="1614" w:type="dxa"/>
            <w:vAlign w:val="center"/>
          </w:tcPr>
          <w:p>
            <w:pPr>
              <w:pStyle w:val="16"/>
              <w:jc w:val="center"/>
              <w:rPr>
                <w:rFonts w:ascii="Times New Roman" w:hAnsi="Times New Roman" w:cs="Times New Roman"/>
              </w:rPr>
            </w:pPr>
            <w:r>
              <w:rPr>
                <w:rFonts w:hint="eastAsia" w:ascii="宋体" w:hAnsi="宋体"/>
              </w:rPr>
              <w:t>7%</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ascii="Times New Roman" w:hAnsi="Times New Roman" w:cs="Times New Roman"/>
              </w:rPr>
            </w:pPr>
          </w:p>
        </w:tc>
        <w:tc>
          <w:tcPr>
            <w:tcW w:w="3286" w:type="dxa"/>
            <w:vAlign w:val="center"/>
          </w:tcPr>
          <w:p>
            <w:pPr>
              <w:pStyle w:val="16"/>
              <w:jc w:val="center"/>
              <w:rPr>
                <w:rFonts w:ascii="Times New Roman" w:hAnsi="Times New Roman" w:cs="Times New Roman"/>
              </w:rPr>
            </w:pPr>
            <w:r>
              <w:rPr>
                <w:rFonts w:hint="eastAsia" w:ascii="宋体" w:hAnsi="宋体"/>
              </w:rPr>
              <w:t>建设时序</w:t>
            </w:r>
          </w:p>
        </w:tc>
        <w:tc>
          <w:tcPr>
            <w:tcW w:w="1614" w:type="dxa"/>
            <w:vAlign w:val="center"/>
          </w:tcPr>
          <w:p>
            <w:pPr>
              <w:pStyle w:val="16"/>
              <w:jc w:val="center"/>
              <w:rPr>
                <w:rFonts w:ascii="Times New Roman" w:hAnsi="Times New Roman" w:cs="Times New Roman"/>
              </w:rPr>
            </w:pPr>
            <w:r>
              <w:rPr>
                <w:rFonts w:hint="eastAsia" w:ascii="宋体" w:hAnsi="宋体"/>
              </w:rPr>
              <w:t>6%</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ascii="Times New Roman" w:hAnsi="Times New Roman" w:cs="Times New Roman"/>
              </w:rPr>
            </w:pPr>
          </w:p>
        </w:tc>
        <w:tc>
          <w:tcPr>
            <w:tcW w:w="3286" w:type="dxa"/>
            <w:vAlign w:val="center"/>
          </w:tcPr>
          <w:p>
            <w:pPr>
              <w:pStyle w:val="16"/>
              <w:jc w:val="center"/>
              <w:rPr>
                <w:rFonts w:hint="eastAsia" w:ascii="Times New Roman" w:hAnsi="Times New Roman" w:cs="Times New Roman"/>
              </w:rPr>
            </w:pPr>
            <w:r>
              <w:rPr>
                <w:rFonts w:hint="eastAsia" w:ascii="宋体" w:hAnsi="宋体"/>
                <w:color w:val="auto"/>
              </w:rPr>
              <w:t>安全生产</w:t>
            </w:r>
          </w:p>
        </w:tc>
        <w:tc>
          <w:tcPr>
            <w:tcW w:w="1614" w:type="dxa"/>
            <w:vAlign w:val="center"/>
          </w:tcPr>
          <w:p>
            <w:pPr>
              <w:pStyle w:val="16"/>
              <w:jc w:val="center"/>
              <w:rPr>
                <w:rFonts w:ascii="Times New Roman" w:hAnsi="Times New Roman" w:cs="Times New Roman"/>
              </w:rPr>
            </w:pPr>
            <w:r>
              <w:rPr>
                <w:rFonts w:hint="eastAsia" w:ascii="宋体" w:hAnsi="宋体"/>
              </w:rPr>
              <w:t>7%</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31" w:type="dxa"/>
            <w:vMerge w:val="restart"/>
            <w:vAlign w:val="center"/>
          </w:tcPr>
          <w:p>
            <w:pPr>
              <w:pStyle w:val="16"/>
              <w:jc w:val="center"/>
              <w:rPr>
                <w:rFonts w:hint="eastAsia" w:ascii="宋体" w:hAnsi="宋体"/>
              </w:rPr>
            </w:pPr>
            <w:r>
              <w:rPr>
                <w:rFonts w:hint="eastAsia" w:ascii="宋体" w:hAnsi="宋体"/>
              </w:rPr>
              <w:t>2</w:t>
            </w:r>
          </w:p>
        </w:tc>
        <w:tc>
          <w:tcPr>
            <w:tcW w:w="2513" w:type="dxa"/>
            <w:vMerge w:val="restart"/>
            <w:vAlign w:val="center"/>
          </w:tcPr>
          <w:p>
            <w:pPr>
              <w:pStyle w:val="16"/>
              <w:jc w:val="center"/>
              <w:rPr>
                <w:rFonts w:ascii="Times New Roman" w:hAnsi="Times New Roman" w:cs="Times New Roman"/>
                <w:b/>
                <w:szCs w:val="32"/>
              </w:rPr>
            </w:pPr>
            <w:r>
              <w:rPr>
                <w:rFonts w:hint="eastAsia" w:ascii="宋体" w:hAnsi="宋体"/>
              </w:rPr>
              <w:t>园区发展（40%）</w:t>
            </w:r>
          </w:p>
        </w:tc>
        <w:tc>
          <w:tcPr>
            <w:tcW w:w="3286" w:type="dxa"/>
            <w:vAlign w:val="center"/>
          </w:tcPr>
          <w:p>
            <w:pPr>
              <w:pStyle w:val="16"/>
              <w:jc w:val="center"/>
              <w:rPr>
                <w:rFonts w:ascii="Times New Roman" w:hAnsi="Times New Roman" w:cs="Times New Roman"/>
                <w:b/>
                <w:szCs w:val="32"/>
              </w:rPr>
            </w:pPr>
            <w:r>
              <w:rPr>
                <w:rFonts w:hint="eastAsia" w:ascii="宋体" w:hAnsi="宋体"/>
              </w:rPr>
              <w:t>管理规范程度</w:t>
            </w:r>
          </w:p>
        </w:tc>
        <w:tc>
          <w:tcPr>
            <w:tcW w:w="1614" w:type="dxa"/>
            <w:vAlign w:val="center"/>
          </w:tcPr>
          <w:p>
            <w:pPr>
              <w:pStyle w:val="16"/>
              <w:jc w:val="center"/>
              <w:rPr>
                <w:rFonts w:ascii="Times New Roman" w:hAnsi="Times New Roman" w:cs="Times New Roman"/>
                <w:szCs w:val="21"/>
              </w:rPr>
            </w:pPr>
            <w:r>
              <w:rPr>
                <w:rFonts w:hint="eastAsia" w:ascii="宋体" w:hAnsi="宋体"/>
                <w:lang w:val="en-US" w:eastAsia="zh-CN"/>
              </w:rPr>
              <w:t>8</w:t>
            </w:r>
            <w:r>
              <w:rPr>
                <w:rFonts w:hint="eastAsia" w:ascii="宋体" w:hAnsi="宋体"/>
              </w:rPr>
              <w:t>%</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hint="eastAsia" w:ascii="宋体" w:hAnsi="宋体"/>
              </w:rPr>
            </w:pPr>
          </w:p>
        </w:tc>
        <w:tc>
          <w:tcPr>
            <w:tcW w:w="3286" w:type="dxa"/>
            <w:vAlign w:val="center"/>
          </w:tcPr>
          <w:p>
            <w:pPr>
              <w:pStyle w:val="16"/>
              <w:jc w:val="center"/>
              <w:rPr>
                <w:rFonts w:ascii="Times New Roman" w:hAnsi="Times New Roman" w:cs="Times New Roman"/>
              </w:rPr>
            </w:pPr>
            <w:r>
              <w:rPr>
                <w:rFonts w:hint="eastAsia" w:ascii="宋体" w:hAnsi="宋体"/>
              </w:rPr>
              <w:t>主导产业营业收入占比</w:t>
            </w:r>
          </w:p>
        </w:tc>
        <w:tc>
          <w:tcPr>
            <w:tcW w:w="1614" w:type="dxa"/>
            <w:vAlign w:val="center"/>
          </w:tcPr>
          <w:p>
            <w:pPr>
              <w:pStyle w:val="16"/>
              <w:jc w:val="center"/>
              <w:rPr>
                <w:rFonts w:ascii="Times New Roman" w:hAnsi="Times New Roman" w:cs="Times New Roman"/>
                <w:szCs w:val="21"/>
              </w:rPr>
            </w:pPr>
            <w:r>
              <w:rPr>
                <w:rFonts w:hint="eastAsia" w:ascii="宋体" w:hAnsi="宋体"/>
              </w:rPr>
              <w:t>1</w:t>
            </w:r>
            <w:r>
              <w:rPr>
                <w:rFonts w:hint="eastAsia" w:ascii="宋体" w:hAnsi="宋体"/>
                <w:lang w:val="en-US" w:eastAsia="zh-CN"/>
              </w:rPr>
              <w:t>2</w:t>
            </w:r>
            <w:r>
              <w:rPr>
                <w:rFonts w:hint="eastAsia" w:ascii="宋体" w:hAnsi="宋体"/>
              </w:rPr>
              <w:t>%</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hint="eastAsia" w:ascii="宋体" w:hAnsi="宋体"/>
              </w:rPr>
            </w:pPr>
          </w:p>
        </w:tc>
        <w:tc>
          <w:tcPr>
            <w:tcW w:w="3286" w:type="dxa"/>
            <w:vAlign w:val="center"/>
          </w:tcPr>
          <w:p>
            <w:pPr>
              <w:pStyle w:val="16"/>
              <w:jc w:val="center"/>
              <w:rPr>
                <w:rFonts w:hint="eastAsia" w:ascii="宋体" w:hAnsi="宋体"/>
              </w:rPr>
            </w:pPr>
            <w:r>
              <w:rPr>
                <w:rFonts w:hint="eastAsia" w:ascii="宋体" w:hAnsi="宋体"/>
              </w:rPr>
              <w:t>产业培育情况</w:t>
            </w:r>
          </w:p>
          <w:p>
            <w:pPr>
              <w:pStyle w:val="16"/>
              <w:jc w:val="center"/>
              <w:rPr>
                <w:rFonts w:hint="eastAsia" w:ascii="宋体" w:hAnsi="宋体"/>
              </w:rPr>
            </w:pPr>
            <w:r>
              <w:rPr>
                <w:rFonts w:hint="eastAsia" w:ascii="宋体" w:hAnsi="宋体"/>
              </w:rPr>
              <w:t>（包括培育高新科技及骨干</w:t>
            </w:r>
          </w:p>
          <w:p>
            <w:pPr>
              <w:pStyle w:val="16"/>
              <w:jc w:val="center"/>
              <w:rPr>
                <w:rFonts w:hint="eastAsia" w:ascii="宋体" w:hAnsi="宋体"/>
              </w:rPr>
            </w:pPr>
            <w:r>
              <w:rPr>
                <w:rFonts w:hint="eastAsia" w:ascii="宋体" w:hAnsi="宋体"/>
              </w:rPr>
              <w:t>企业情况、市场影响力</w:t>
            </w:r>
            <w:r>
              <w:rPr>
                <w:rFonts w:ascii="宋体" w:hAnsi="宋体"/>
              </w:rPr>
              <w:t>、</w:t>
            </w:r>
            <w:r>
              <w:rPr>
                <w:rFonts w:hint="eastAsia" w:ascii="宋体" w:hAnsi="宋体"/>
              </w:rPr>
              <w:t>产业链完备</w:t>
            </w:r>
            <w:r>
              <w:rPr>
                <w:rFonts w:ascii="宋体" w:hAnsi="宋体"/>
              </w:rPr>
              <w:t>度、产业配套</w:t>
            </w:r>
            <w:r>
              <w:rPr>
                <w:rFonts w:hint="eastAsia" w:ascii="宋体" w:hAnsi="宋体"/>
              </w:rPr>
              <w:t>等，但</w:t>
            </w:r>
            <w:r>
              <w:rPr>
                <w:rFonts w:ascii="宋体" w:hAnsi="宋体"/>
              </w:rPr>
              <w:t>不限于</w:t>
            </w:r>
            <w:r>
              <w:rPr>
                <w:rFonts w:hint="eastAsia" w:ascii="宋体" w:hAnsi="宋体"/>
              </w:rPr>
              <w:t>）</w:t>
            </w:r>
          </w:p>
        </w:tc>
        <w:tc>
          <w:tcPr>
            <w:tcW w:w="1614" w:type="dxa"/>
            <w:vAlign w:val="center"/>
          </w:tcPr>
          <w:p>
            <w:pPr>
              <w:pStyle w:val="16"/>
              <w:jc w:val="center"/>
              <w:rPr>
                <w:rFonts w:hint="eastAsia" w:ascii="宋体" w:hAnsi="宋体"/>
              </w:rPr>
            </w:pPr>
            <w:r>
              <w:rPr>
                <w:rFonts w:hint="eastAsia" w:ascii="宋体" w:hAnsi="宋体"/>
              </w:rPr>
              <w:t>10</w:t>
            </w:r>
            <w:r>
              <w:rPr>
                <w:rFonts w:ascii="宋体" w:hAnsi="宋体"/>
              </w:rPr>
              <w:t>%</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ascii="Times New Roman" w:hAnsi="Times New Roman" w:cs="Times New Roman"/>
                <w:b/>
                <w:szCs w:val="32"/>
              </w:rPr>
            </w:pPr>
          </w:p>
        </w:tc>
        <w:tc>
          <w:tcPr>
            <w:tcW w:w="3286" w:type="dxa"/>
            <w:vAlign w:val="center"/>
          </w:tcPr>
          <w:p>
            <w:pPr>
              <w:pStyle w:val="16"/>
              <w:rPr>
                <w:rFonts w:hint="eastAsia" w:ascii="宋体" w:hAnsi="宋体" w:cs="仿宋_GB2312"/>
                <w:bCs/>
                <w:szCs w:val="32"/>
              </w:rPr>
            </w:pPr>
            <w:r>
              <w:rPr>
                <w:rFonts w:hint="eastAsia" w:ascii="宋体" w:hAnsi="宋体" w:cs="仿宋_GB2312"/>
                <w:b/>
                <w:szCs w:val="32"/>
              </w:rPr>
              <w:t>适用于七大</w:t>
            </w:r>
            <w:r>
              <w:rPr>
                <w:rFonts w:ascii="宋体" w:hAnsi="宋体" w:cs="仿宋_GB2312"/>
                <w:b/>
                <w:szCs w:val="32"/>
              </w:rPr>
              <w:t>战略性新兴产业</w:t>
            </w:r>
            <w:r>
              <w:rPr>
                <w:rFonts w:hint="eastAsia" w:ascii="宋体" w:hAnsi="宋体" w:cs="仿宋_GB2312"/>
                <w:b/>
                <w:szCs w:val="32"/>
              </w:rPr>
              <w:t>：</w:t>
            </w:r>
            <w:r>
              <w:rPr>
                <w:rFonts w:hint="eastAsia" w:ascii="宋体" w:hAnsi="宋体"/>
              </w:rPr>
              <w:t>研发投入强度、</w:t>
            </w:r>
            <w:r>
              <w:rPr>
                <w:rFonts w:hint="eastAsia" w:ascii="宋体" w:hAnsi="宋体" w:cs="仿宋_GB2312"/>
                <w:bCs/>
                <w:szCs w:val="32"/>
              </w:rPr>
              <w:t>每万人发明专利</w:t>
            </w:r>
            <w:r>
              <w:rPr>
                <w:rFonts w:hint="eastAsia" w:ascii="宋体" w:hAnsi="宋体" w:cs="仿宋_GB2312"/>
                <w:bCs/>
                <w:szCs w:val="32"/>
                <w:lang w:val="en-US" w:eastAsia="zh-CN"/>
              </w:rPr>
              <w:t>授权</w:t>
            </w:r>
            <w:r>
              <w:rPr>
                <w:rFonts w:hint="eastAsia" w:ascii="宋体" w:hAnsi="宋体" w:cs="仿宋_GB2312"/>
                <w:bCs/>
                <w:szCs w:val="32"/>
              </w:rPr>
              <w:t>量等，</w:t>
            </w:r>
            <w:r>
              <w:rPr>
                <w:rFonts w:hint="eastAsia" w:ascii="宋体" w:hAnsi="宋体"/>
              </w:rPr>
              <w:t>包括但</w:t>
            </w:r>
            <w:r>
              <w:rPr>
                <w:rFonts w:ascii="宋体" w:hAnsi="宋体"/>
              </w:rPr>
              <w:t>不限于</w:t>
            </w:r>
          </w:p>
          <w:p>
            <w:pPr>
              <w:pStyle w:val="16"/>
              <w:jc w:val="left"/>
              <w:rPr>
                <w:rFonts w:hint="eastAsia" w:ascii="Times New Roman" w:hAnsi="Times New Roman" w:cs="Times New Roman"/>
                <w:b/>
                <w:szCs w:val="32"/>
              </w:rPr>
            </w:pPr>
            <w:r>
              <w:rPr>
                <w:rFonts w:hint="eastAsia" w:ascii="宋体" w:hAnsi="宋体"/>
                <w:b/>
                <w:bCs/>
              </w:rPr>
              <w:t>适用于</w:t>
            </w:r>
            <w:r>
              <w:rPr>
                <w:rFonts w:ascii="宋体" w:hAnsi="宋体"/>
                <w:b/>
                <w:bCs/>
              </w:rPr>
              <w:t>跨境电商行业</w:t>
            </w:r>
            <w:r>
              <w:rPr>
                <w:rFonts w:hint="eastAsia" w:ascii="宋体" w:hAnsi="宋体"/>
                <w:b/>
                <w:bCs/>
              </w:rPr>
              <w:t>：</w:t>
            </w:r>
            <w:r>
              <w:rPr>
                <w:rFonts w:hint="eastAsia" w:ascii="宋体" w:hAnsi="宋体"/>
                <w:b w:val="0"/>
                <w:bCs w:val="0"/>
              </w:rPr>
              <w:t>跨境电商</w:t>
            </w:r>
            <w:r>
              <w:rPr>
                <w:rFonts w:ascii="宋体" w:hAnsi="宋体"/>
              </w:rPr>
              <w:t>进出口额增速</w:t>
            </w:r>
            <w:r>
              <w:rPr>
                <w:rFonts w:hint="eastAsia" w:ascii="宋体" w:hAnsi="宋体"/>
              </w:rPr>
              <w:t>、</w:t>
            </w:r>
            <w:r>
              <w:rPr>
                <w:rFonts w:ascii="宋体" w:hAnsi="宋体"/>
              </w:rPr>
              <w:t>跨境电商入驻企业数</w:t>
            </w:r>
            <w:r>
              <w:rPr>
                <w:rFonts w:hint="eastAsia" w:ascii="宋体" w:hAnsi="宋体"/>
              </w:rPr>
              <w:t>等，包括但</w:t>
            </w:r>
            <w:r>
              <w:rPr>
                <w:rFonts w:ascii="宋体" w:hAnsi="宋体"/>
              </w:rPr>
              <w:t>不限于</w:t>
            </w:r>
          </w:p>
        </w:tc>
        <w:tc>
          <w:tcPr>
            <w:tcW w:w="1614" w:type="dxa"/>
            <w:vAlign w:val="center"/>
          </w:tcPr>
          <w:p>
            <w:pPr>
              <w:pStyle w:val="16"/>
              <w:jc w:val="center"/>
              <w:rPr>
                <w:rFonts w:ascii="Times New Roman" w:hAnsi="Times New Roman" w:cs="Times New Roman"/>
                <w:szCs w:val="21"/>
              </w:rPr>
            </w:pPr>
            <w:r>
              <w:rPr>
                <w:rFonts w:ascii="宋体" w:hAnsi="宋体"/>
                <w:szCs w:val="21"/>
              </w:rPr>
              <w:t>10</w:t>
            </w:r>
            <w:r>
              <w:rPr>
                <w:rFonts w:hint="eastAsia" w:ascii="宋体" w:hAnsi="宋体"/>
                <w:szCs w:val="21"/>
              </w:rPr>
              <w:t>%</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031" w:type="dxa"/>
            <w:vMerge w:val="restart"/>
            <w:vAlign w:val="center"/>
          </w:tcPr>
          <w:p>
            <w:pPr>
              <w:pStyle w:val="16"/>
              <w:jc w:val="center"/>
              <w:rPr>
                <w:rFonts w:hint="eastAsia" w:ascii="宋体" w:hAnsi="宋体"/>
              </w:rPr>
            </w:pPr>
            <w:r>
              <w:rPr>
                <w:rFonts w:hint="eastAsia" w:ascii="宋体" w:hAnsi="宋体"/>
              </w:rPr>
              <w:t>3</w:t>
            </w:r>
          </w:p>
        </w:tc>
        <w:tc>
          <w:tcPr>
            <w:tcW w:w="2513" w:type="dxa"/>
            <w:vMerge w:val="restart"/>
            <w:vAlign w:val="center"/>
          </w:tcPr>
          <w:p>
            <w:pPr>
              <w:pStyle w:val="16"/>
              <w:jc w:val="center"/>
              <w:rPr>
                <w:rFonts w:hint="eastAsia" w:ascii="宋体" w:hAnsi="宋体"/>
              </w:rPr>
            </w:pPr>
            <w:r>
              <w:rPr>
                <w:rFonts w:hint="eastAsia" w:ascii="宋体" w:hAnsi="宋体"/>
              </w:rPr>
              <w:t>园区产出（40%）</w:t>
            </w:r>
          </w:p>
        </w:tc>
        <w:tc>
          <w:tcPr>
            <w:tcW w:w="3286" w:type="dxa"/>
            <w:vAlign w:val="center"/>
          </w:tcPr>
          <w:p>
            <w:pPr>
              <w:pStyle w:val="16"/>
              <w:jc w:val="center"/>
              <w:rPr>
                <w:rFonts w:hint="eastAsia" w:ascii="Times New Roman" w:hAnsi="Times New Roman" w:cs="Times New Roman"/>
              </w:rPr>
            </w:pPr>
            <w:r>
              <w:rPr>
                <w:rFonts w:hint="eastAsia" w:ascii="宋体" w:hAnsi="宋体"/>
              </w:rPr>
              <w:t>土地</w:t>
            </w:r>
            <w:r>
              <w:rPr>
                <w:rFonts w:ascii="宋体" w:hAnsi="宋体"/>
              </w:rPr>
              <w:t>产出率</w:t>
            </w:r>
          </w:p>
        </w:tc>
        <w:tc>
          <w:tcPr>
            <w:tcW w:w="1614" w:type="dxa"/>
            <w:vAlign w:val="center"/>
          </w:tcPr>
          <w:p>
            <w:pPr>
              <w:pStyle w:val="16"/>
              <w:jc w:val="center"/>
              <w:rPr>
                <w:rFonts w:ascii="Times New Roman" w:hAnsi="Times New Roman" w:cs="Times New Roman"/>
              </w:rPr>
            </w:pPr>
            <w:r>
              <w:rPr>
                <w:rFonts w:hint="eastAsia" w:ascii="宋体" w:hAnsi="宋体"/>
              </w:rPr>
              <w:t>20%</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031" w:type="dxa"/>
            <w:vMerge w:val="continue"/>
            <w:vAlign w:val="center"/>
          </w:tcPr>
          <w:p>
            <w:pPr>
              <w:pStyle w:val="16"/>
              <w:jc w:val="center"/>
              <w:rPr>
                <w:rFonts w:hint="eastAsia" w:ascii="宋体" w:hAnsi="宋体"/>
              </w:rPr>
            </w:pPr>
          </w:p>
        </w:tc>
        <w:tc>
          <w:tcPr>
            <w:tcW w:w="2513" w:type="dxa"/>
            <w:vMerge w:val="continue"/>
            <w:vAlign w:val="center"/>
          </w:tcPr>
          <w:p>
            <w:pPr>
              <w:pStyle w:val="16"/>
              <w:jc w:val="center"/>
              <w:rPr>
                <w:rFonts w:ascii="Times New Roman" w:hAnsi="Times New Roman" w:cs="Times New Roman"/>
              </w:rPr>
            </w:pPr>
          </w:p>
        </w:tc>
        <w:tc>
          <w:tcPr>
            <w:tcW w:w="3286" w:type="dxa"/>
            <w:vAlign w:val="center"/>
          </w:tcPr>
          <w:p>
            <w:pPr>
              <w:pStyle w:val="16"/>
              <w:jc w:val="center"/>
              <w:rPr>
                <w:rFonts w:ascii="Times New Roman" w:hAnsi="Times New Roman" w:cs="Times New Roman"/>
              </w:rPr>
            </w:pPr>
            <w:r>
              <w:rPr>
                <w:rFonts w:hint="eastAsia" w:ascii="宋体" w:hAnsi="宋体"/>
              </w:rPr>
              <w:t>地均税收</w:t>
            </w:r>
          </w:p>
        </w:tc>
        <w:tc>
          <w:tcPr>
            <w:tcW w:w="1614" w:type="dxa"/>
            <w:vAlign w:val="center"/>
          </w:tcPr>
          <w:p>
            <w:pPr>
              <w:pStyle w:val="16"/>
              <w:jc w:val="center"/>
              <w:rPr>
                <w:rFonts w:ascii="Times New Roman" w:hAnsi="Times New Roman" w:cs="Times New Roman"/>
                <w:szCs w:val="21"/>
              </w:rPr>
            </w:pPr>
            <w:r>
              <w:rPr>
                <w:rFonts w:hint="eastAsia" w:ascii="宋体" w:hAnsi="宋体"/>
              </w:rPr>
              <w:t>20%</w:t>
            </w:r>
          </w:p>
        </w:tc>
        <w:tc>
          <w:tcPr>
            <w:tcW w:w="1900" w:type="dxa"/>
            <w:vAlign w:val="center"/>
          </w:tcPr>
          <w:p>
            <w:pPr>
              <w:pStyle w:val="16"/>
              <w:jc w:val="center"/>
              <w:rPr>
                <w:rFonts w:hint="eastAsia" w:ascii="宋体" w:hAnsi="宋体"/>
              </w:rPr>
            </w:pPr>
          </w:p>
        </w:tc>
        <w:tc>
          <w:tcPr>
            <w:tcW w:w="1886" w:type="dxa"/>
            <w:vAlign w:val="center"/>
          </w:tcPr>
          <w:p>
            <w:pPr>
              <w:pStyle w:val="16"/>
              <w:jc w:val="center"/>
              <w:rPr>
                <w:rFonts w:hint="eastAsia" w:ascii="宋体" w:hAnsi="宋体"/>
              </w:rPr>
            </w:pPr>
          </w:p>
        </w:tc>
        <w:tc>
          <w:tcPr>
            <w:tcW w:w="1770" w:type="dxa"/>
            <w:vAlign w:val="center"/>
          </w:tcPr>
          <w:p>
            <w:pPr>
              <w:pStyle w:val="16"/>
              <w:jc w:val="center"/>
              <w:rPr>
                <w:rFonts w:hint="eastAsia" w:ascii="宋体" w:hAnsi="宋体"/>
              </w:rPr>
            </w:pPr>
          </w:p>
        </w:tc>
      </w:tr>
    </w:tbl>
    <w:p>
      <w:pPr>
        <w:pStyle w:val="16"/>
        <w:spacing w:line="360" w:lineRule="auto"/>
        <w:jc w:val="center"/>
        <w:rPr>
          <w:rFonts w:hint="eastAsia" w:ascii="仿宋_GB2312" w:hAnsi="仿宋_GB2312" w:eastAsia="仿宋_GB2312"/>
          <w:sz w:val="32"/>
        </w:rPr>
        <w:sectPr>
          <w:pgSz w:w="16838" w:h="11906" w:orient="landscape"/>
          <w:pgMar w:top="1800" w:right="1440" w:bottom="1800" w:left="1440" w:header="851" w:footer="992" w:gutter="0"/>
          <w:cols w:space="720" w:num="1"/>
          <w:docGrid w:type="lines" w:linePitch="312" w:charSpace="0"/>
        </w:sectPr>
      </w:pPr>
    </w:p>
    <w:p>
      <w:pPr>
        <w:pStyle w:val="16"/>
        <w:spacing w:line="360" w:lineRule="auto"/>
        <w:jc w:val="left"/>
        <w:outlineLvl w:val="0"/>
        <w:rPr>
          <w:rFonts w:hint="eastAsia" w:ascii="宋体" w:hAnsi="宋体" w:cs="仿宋_GB2312"/>
          <w:szCs w:val="21"/>
        </w:rPr>
      </w:pPr>
      <w:r>
        <w:rPr>
          <w:rFonts w:hint="eastAsia" w:ascii="黑体" w:hAnsi="黑体" w:eastAsia="黑体"/>
          <w:sz w:val="32"/>
        </w:rPr>
        <w:t>附件5</w:t>
      </w:r>
      <w:r>
        <w:rPr>
          <w:rFonts w:ascii="黑体" w:hAnsi="黑体" w:eastAsia="黑体"/>
          <w:sz w:val="32"/>
        </w:rPr>
        <w:t xml:space="preserve"> </w:t>
      </w:r>
      <w:r>
        <w:rPr>
          <w:rFonts w:hint="eastAsia" w:ascii="黑体" w:hAnsi="黑体" w:eastAsia="黑体"/>
          <w:sz w:val="32"/>
        </w:rPr>
        <w:t>园区</w:t>
      </w:r>
      <w:r>
        <w:rPr>
          <w:rFonts w:ascii="黑体" w:hAnsi="黑体" w:eastAsia="黑体"/>
          <w:sz w:val="32"/>
        </w:rPr>
        <w:t>投建方自评报告</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1460"/>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2889" w:type="dxa"/>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园区</w:t>
            </w:r>
            <w:r>
              <w:rPr>
                <w:rFonts w:ascii="宋体" w:hAnsi="宋体" w:cs="仿宋_GB2312"/>
                <w:b/>
                <w:szCs w:val="21"/>
              </w:rPr>
              <w:t>投建方</w:t>
            </w:r>
          </w:p>
        </w:tc>
        <w:tc>
          <w:tcPr>
            <w:tcW w:w="5900" w:type="dxa"/>
            <w:gridSpan w:val="2"/>
            <w:vAlign w:val="center"/>
          </w:tcPr>
          <w:p>
            <w:pPr>
              <w:pStyle w:val="16"/>
              <w:spacing w:line="360" w:lineRule="auto"/>
              <w:jc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2889" w:type="dxa"/>
            <w:vMerge w:val="restart"/>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完成</w:t>
            </w:r>
            <w:r>
              <w:rPr>
                <w:rFonts w:ascii="宋体" w:hAnsi="宋体" w:cs="仿宋_GB2312"/>
                <w:b/>
                <w:szCs w:val="21"/>
              </w:rPr>
              <w:t>合同</w:t>
            </w:r>
            <w:r>
              <w:rPr>
                <w:rFonts w:hint="eastAsia" w:ascii="宋体" w:hAnsi="宋体" w:cs="仿宋_GB2312"/>
                <w:b/>
                <w:szCs w:val="21"/>
              </w:rPr>
              <w:t>约定</w:t>
            </w:r>
            <w:r>
              <w:rPr>
                <w:rFonts w:ascii="宋体" w:hAnsi="宋体" w:cs="仿宋_GB2312"/>
                <w:b/>
                <w:szCs w:val="21"/>
              </w:rPr>
              <w:t>供后评价</w:t>
            </w:r>
            <w:r>
              <w:rPr>
                <w:rFonts w:hint="eastAsia" w:ascii="宋体" w:hAnsi="宋体" w:cs="仿宋_GB2312"/>
                <w:b/>
                <w:szCs w:val="21"/>
              </w:rPr>
              <w:t>指标</w:t>
            </w:r>
            <w:r>
              <w:rPr>
                <w:rFonts w:ascii="宋体" w:hAnsi="宋体" w:cs="仿宋_GB2312"/>
                <w:b/>
                <w:szCs w:val="21"/>
              </w:rPr>
              <w:t>情况</w:t>
            </w:r>
          </w:p>
        </w:tc>
        <w:tc>
          <w:tcPr>
            <w:tcW w:w="1460" w:type="dxa"/>
            <w:vAlign w:val="center"/>
          </w:tcPr>
          <w:p>
            <w:pPr>
              <w:pStyle w:val="16"/>
              <w:spacing w:line="360" w:lineRule="auto"/>
              <w:jc w:val="center"/>
              <w:rPr>
                <w:rFonts w:hint="eastAsia" w:ascii="宋体" w:hAnsi="宋体" w:cs="仿宋_GB2312"/>
                <w:szCs w:val="21"/>
              </w:rPr>
            </w:pPr>
            <w:r>
              <w:rPr>
                <w:rFonts w:hint="eastAsia" w:ascii="宋体" w:hAnsi="宋体" w:cs="仿宋_GB2312"/>
                <w:szCs w:val="21"/>
              </w:rPr>
              <w:t>园区</w:t>
            </w:r>
            <w:r>
              <w:rPr>
                <w:rFonts w:ascii="宋体" w:hAnsi="宋体" w:cs="仿宋_GB2312"/>
                <w:szCs w:val="21"/>
              </w:rPr>
              <w:t>建设</w:t>
            </w:r>
          </w:p>
        </w:tc>
        <w:tc>
          <w:tcPr>
            <w:tcW w:w="4440" w:type="dxa"/>
            <w:vAlign w:val="center"/>
          </w:tcPr>
          <w:p>
            <w:pPr>
              <w:pStyle w:val="16"/>
              <w:spacing w:line="360" w:lineRule="auto"/>
              <w:jc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2889" w:type="dxa"/>
            <w:vMerge w:val="continue"/>
            <w:vAlign w:val="center"/>
          </w:tcPr>
          <w:p>
            <w:pPr>
              <w:pStyle w:val="16"/>
              <w:spacing w:line="360" w:lineRule="auto"/>
              <w:jc w:val="center"/>
              <w:rPr>
                <w:rFonts w:hint="eastAsia" w:ascii="宋体" w:hAnsi="宋体" w:cs="仿宋_GB2312"/>
                <w:b/>
                <w:szCs w:val="21"/>
              </w:rPr>
            </w:pPr>
          </w:p>
        </w:tc>
        <w:tc>
          <w:tcPr>
            <w:tcW w:w="1460" w:type="dxa"/>
            <w:vAlign w:val="center"/>
          </w:tcPr>
          <w:p>
            <w:pPr>
              <w:pStyle w:val="16"/>
              <w:spacing w:line="360" w:lineRule="auto"/>
              <w:jc w:val="center"/>
              <w:rPr>
                <w:rFonts w:hint="eastAsia" w:ascii="宋体" w:hAnsi="宋体" w:cs="仿宋_GB2312"/>
                <w:szCs w:val="21"/>
              </w:rPr>
            </w:pPr>
            <w:r>
              <w:rPr>
                <w:rFonts w:hint="eastAsia" w:ascii="宋体" w:hAnsi="宋体" w:cs="仿宋_GB2312"/>
                <w:szCs w:val="21"/>
              </w:rPr>
              <w:t>园区</w:t>
            </w:r>
            <w:r>
              <w:rPr>
                <w:rFonts w:ascii="宋体" w:hAnsi="宋体" w:cs="仿宋_GB2312"/>
                <w:szCs w:val="21"/>
              </w:rPr>
              <w:t>发展</w:t>
            </w:r>
          </w:p>
        </w:tc>
        <w:tc>
          <w:tcPr>
            <w:tcW w:w="4440" w:type="dxa"/>
            <w:vAlign w:val="center"/>
          </w:tcPr>
          <w:p>
            <w:pPr>
              <w:pStyle w:val="16"/>
              <w:spacing w:line="360" w:lineRule="auto"/>
              <w:jc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2889" w:type="dxa"/>
            <w:vMerge w:val="continue"/>
            <w:vAlign w:val="center"/>
          </w:tcPr>
          <w:p>
            <w:pPr>
              <w:pStyle w:val="16"/>
              <w:spacing w:line="360" w:lineRule="auto"/>
              <w:jc w:val="center"/>
              <w:rPr>
                <w:rFonts w:hint="eastAsia" w:ascii="宋体" w:hAnsi="宋体" w:cs="仿宋_GB2312"/>
                <w:b/>
                <w:szCs w:val="21"/>
              </w:rPr>
            </w:pPr>
          </w:p>
        </w:tc>
        <w:tc>
          <w:tcPr>
            <w:tcW w:w="1460" w:type="dxa"/>
            <w:vAlign w:val="center"/>
          </w:tcPr>
          <w:p>
            <w:pPr>
              <w:pStyle w:val="16"/>
              <w:spacing w:line="360" w:lineRule="auto"/>
              <w:jc w:val="center"/>
              <w:rPr>
                <w:rFonts w:hint="eastAsia" w:ascii="宋体" w:hAnsi="宋体" w:cs="仿宋_GB2312"/>
                <w:szCs w:val="21"/>
              </w:rPr>
            </w:pPr>
            <w:r>
              <w:rPr>
                <w:rFonts w:hint="eastAsia" w:ascii="宋体" w:hAnsi="宋体" w:cs="仿宋_GB2312"/>
                <w:szCs w:val="21"/>
              </w:rPr>
              <w:t>园区</w:t>
            </w:r>
            <w:r>
              <w:rPr>
                <w:rFonts w:ascii="宋体" w:hAnsi="宋体" w:cs="仿宋_GB2312"/>
                <w:szCs w:val="21"/>
              </w:rPr>
              <w:t>产出</w:t>
            </w:r>
          </w:p>
        </w:tc>
        <w:tc>
          <w:tcPr>
            <w:tcW w:w="4440" w:type="dxa"/>
            <w:vAlign w:val="center"/>
          </w:tcPr>
          <w:p>
            <w:pPr>
              <w:pStyle w:val="16"/>
              <w:spacing w:line="360" w:lineRule="auto"/>
              <w:jc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2889" w:type="dxa"/>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园区重大</w:t>
            </w:r>
            <w:r>
              <w:rPr>
                <w:rFonts w:ascii="宋体" w:hAnsi="宋体" w:cs="仿宋_GB2312"/>
                <w:b/>
                <w:szCs w:val="21"/>
              </w:rPr>
              <w:t>事件</w:t>
            </w:r>
          </w:p>
        </w:tc>
        <w:tc>
          <w:tcPr>
            <w:tcW w:w="5900" w:type="dxa"/>
            <w:gridSpan w:val="2"/>
            <w:vAlign w:val="top"/>
          </w:tcPr>
          <w:p>
            <w:pPr>
              <w:pStyle w:val="16"/>
              <w:spacing w:line="360" w:lineRule="auto"/>
              <w:jc w:val="lef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9" w:hRule="atLeast"/>
          <w:jc w:val="center"/>
        </w:trPr>
        <w:tc>
          <w:tcPr>
            <w:tcW w:w="2889" w:type="dxa"/>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园区落实</w:t>
            </w:r>
            <w:r>
              <w:rPr>
                <w:rFonts w:ascii="宋体" w:hAnsi="宋体" w:cs="仿宋_GB2312"/>
                <w:b/>
                <w:szCs w:val="21"/>
              </w:rPr>
              <w:t>国家、省、市和区政策法规情况</w:t>
            </w:r>
          </w:p>
        </w:tc>
        <w:tc>
          <w:tcPr>
            <w:tcW w:w="5900" w:type="dxa"/>
            <w:gridSpan w:val="2"/>
            <w:vAlign w:val="top"/>
          </w:tcPr>
          <w:p>
            <w:pPr>
              <w:pStyle w:val="16"/>
              <w:spacing w:line="360" w:lineRule="auto"/>
              <w:jc w:val="lef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2889" w:type="dxa"/>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园区</w:t>
            </w:r>
            <w:r>
              <w:rPr>
                <w:rFonts w:ascii="宋体" w:hAnsi="宋体" w:cs="仿宋_GB2312"/>
                <w:b/>
                <w:szCs w:val="21"/>
              </w:rPr>
              <w:t>违法违规情况</w:t>
            </w:r>
          </w:p>
        </w:tc>
        <w:tc>
          <w:tcPr>
            <w:tcW w:w="5900" w:type="dxa"/>
            <w:gridSpan w:val="2"/>
            <w:vAlign w:val="top"/>
          </w:tcPr>
          <w:p>
            <w:pPr>
              <w:pStyle w:val="16"/>
              <w:spacing w:line="360" w:lineRule="auto"/>
              <w:jc w:val="lef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2889" w:type="dxa"/>
            <w:vAlign w:val="center"/>
          </w:tcPr>
          <w:p>
            <w:pPr>
              <w:pStyle w:val="16"/>
              <w:spacing w:line="360" w:lineRule="auto"/>
              <w:jc w:val="center"/>
              <w:rPr>
                <w:rFonts w:hint="eastAsia" w:ascii="宋体" w:hAnsi="宋体" w:cs="仿宋_GB2312"/>
                <w:b/>
                <w:szCs w:val="21"/>
              </w:rPr>
            </w:pPr>
            <w:r>
              <w:rPr>
                <w:rFonts w:hint="eastAsia" w:ascii="宋体" w:hAnsi="宋体" w:cs="仿宋_GB2312"/>
                <w:b/>
                <w:szCs w:val="21"/>
              </w:rPr>
              <w:t>园区</w:t>
            </w:r>
            <w:r>
              <w:rPr>
                <w:rFonts w:ascii="宋体" w:hAnsi="宋体" w:cs="仿宋_GB2312"/>
                <w:b/>
                <w:szCs w:val="21"/>
              </w:rPr>
              <w:t>创新</w:t>
            </w:r>
            <w:r>
              <w:rPr>
                <w:rFonts w:hint="eastAsia" w:ascii="宋体" w:hAnsi="宋体" w:cs="仿宋_GB2312"/>
                <w:b/>
                <w:szCs w:val="21"/>
              </w:rPr>
              <w:t>型</w:t>
            </w:r>
            <w:r>
              <w:rPr>
                <w:rFonts w:ascii="宋体" w:hAnsi="宋体" w:cs="仿宋_GB2312"/>
                <w:b/>
                <w:szCs w:val="21"/>
              </w:rPr>
              <w:t>举措</w:t>
            </w:r>
          </w:p>
        </w:tc>
        <w:tc>
          <w:tcPr>
            <w:tcW w:w="5900" w:type="dxa"/>
            <w:gridSpan w:val="2"/>
            <w:vAlign w:val="top"/>
          </w:tcPr>
          <w:p>
            <w:pPr>
              <w:pStyle w:val="16"/>
              <w:spacing w:line="360" w:lineRule="auto"/>
              <w:jc w:val="left"/>
              <w:rPr>
                <w:rFonts w:hint="eastAsia" w:ascii="宋体" w:hAnsi="宋体" w:cs="仿宋_GB2312"/>
                <w:szCs w:val="21"/>
              </w:rPr>
            </w:pPr>
          </w:p>
        </w:tc>
      </w:tr>
    </w:tbl>
    <w:p>
      <w:pPr>
        <w:pStyle w:val="16"/>
        <w:spacing w:line="360" w:lineRule="auto"/>
        <w:jc w:val="left"/>
        <w:rPr>
          <w:rFonts w:ascii="宋体" w:hAnsi="宋体" w:cs="仿宋_GB2312"/>
          <w:szCs w:val="21"/>
        </w:rPr>
      </w:pPr>
    </w:p>
    <w:p>
      <w:pPr>
        <w:pStyle w:val="16"/>
        <w:spacing w:line="360" w:lineRule="auto"/>
        <w:jc w:val="left"/>
        <w:rPr>
          <w:rFonts w:ascii="宋体" w:hAnsi="宋体" w:cs="仿宋_GB2312"/>
          <w:szCs w:val="21"/>
        </w:rPr>
      </w:pPr>
    </w:p>
    <w:p>
      <w:pPr>
        <w:pStyle w:val="16"/>
        <w:spacing w:line="360" w:lineRule="auto"/>
        <w:outlineLvl w:val="0"/>
        <w:rPr>
          <w:rFonts w:hint="eastAsia" w:ascii="宋体" w:hAnsi="宋体" w:cs="仿宋_GB2312"/>
          <w:szCs w:val="21"/>
        </w:rPr>
      </w:pPr>
      <w:r>
        <w:rPr>
          <w:rFonts w:hint="eastAsia" w:ascii="黑体" w:hAnsi="黑体" w:eastAsia="黑体"/>
          <w:sz w:val="32"/>
        </w:rPr>
        <w:t>附件6 园区基本情况表</w:t>
      </w:r>
    </w:p>
    <w:p>
      <w:pPr>
        <w:pStyle w:val="16"/>
        <w:spacing w:line="360" w:lineRule="auto"/>
        <w:rPr>
          <w:rFonts w:hint="eastAsia" w:ascii="宋体" w:hAnsi="宋体" w:cs="仿宋_GB2312"/>
          <w:szCs w:val="21"/>
        </w:rPr>
      </w:pPr>
    </w:p>
    <w:p>
      <w:pPr>
        <w:pStyle w:val="16"/>
        <w:spacing w:line="360" w:lineRule="auto"/>
        <w:rPr>
          <w:rFonts w:ascii="宋体" w:hAnsi="宋体" w:cs="仿宋_GB2312"/>
          <w:szCs w:val="21"/>
        </w:rPr>
      </w:pPr>
      <w:r>
        <w:rPr>
          <w:rFonts w:hint="eastAsia" w:ascii="宋体" w:hAnsi="宋体" w:cs="仿宋_GB2312"/>
          <w:szCs w:val="21"/>
        </w:rPr>
        <w:t>填报单位：</w:t>
      </w:r>
      <w:r>
        <w:rPr>
          <w:rFonts w:ascii="宋体" w:hAnsi="宋体" w:cs="仿宋_GB2312"/>
          <w:szCs w:val="21"/>
        </w:rPr>
        <w:t>（</w:t>
      </w:r>
      <w:r>
        <w:rPr>
          <w:rFonts w:hint="eastAsia" w:ascii="宋体" w:hAnsi="宋体" w:cs="仿宋_GB2312"/>
          <w:szCs w:val="21"/>
        </w:rPr>
        <w:t>盖章</w:t>
      </w:r>
      <w:r>
        <w:rPr>
          <w:rFonts w:ascii="宋体" w:hAnsi="宋体" w:cs="仿宋_GB2312"/>
          <w:szCs w:val="21"/>
        </w:rPr>
        <w:t>）</w:t>
      </w:r>
      <w:r>
        <w:rPr>
          <w:rFonts w:hint="eastAsia" w:ascii="宋体" w:hAnsi="宋体" w:cs="仿宋_GB2312"/>
          <w:szCs w:val="21"/>
        </w:rPr>
        <w:t xml:space="preserve">                           填报日期</w:t>
      </w:r>
      <w:r>
        <w:rPr>
          <w:rFonts w:ascii="宋体" w:hAnsi="宋体" w:cs="仿宋_GB2312"/>
          <w:szCs w:val="21"/>
        </w:rPr>
        <w:t>：</w:t>
      </w:r>
      <w:r>
        <w:rPr>
          <w:rFonts w:hint="eastAsia" w:ascii="宋体" w:hAnsi="宋体" w:cs="仿宋_GB2312"/>
          <w:szCs w:val="21"/>
        </w:rPr>
        <w:t xml:space="preserve">     </w:t>
      </w:r>
      <w:r>
        <w:rPr>
          <w:rFonts w:ascii="宋体" w:hAnsi="宋体" w:cs="仿宋_GB2312"/>
          <w:szCs w:val="21"/>
        </w:rPr>
        <w:t xml:space="preserve"> </w:t>
      </w:r>
      <w:r>
        <w:rPr>
          <w:rFonts w:hint="eastAsia" w:ascii="宋体" w:hAnsi="宋体" w:cs="仿宋_GB2312"/>
          <w:szCs w:val="21"/>
        </w:rPr>
        <w:t xml:space="preserve">年     </w:t>
      </w:r>
      <w:r>
        <w:rPr>
          <w:rFonts w:ascii="宋体" w:hAnsi="宋体" w:cs="仿宋_GB2312"/>
          <w:szCs w:val="21"/>
        </w:rPr>
        <w:t xml:space="preserve"> </w:t>
      </w:r>
      <w:r>
        <w:rPr>
          <w:rFonts w:hint="eastAsia" w:ascii="宋体" w:hAnsi="宋体" w:cs="仿宋_GB2312"/>
          <w:szCs w:val="21"/>
        </w:rPr>
        <w:t xml:space="preserve">月  </w:t>
      </w:r>
      <w:r>
        <w:rPr>
          <w:rFonts w:ascii="宋体" w:hAnsi="宋体" w:cs="仿宋_GB2312"/>
          <w:szCs w:val="21"/>
        </w:rPr>
        <w:t xml:space="preserve"> </w:t>
      </w:r>
      <w:r>
        <w:rPr>
          <w:rFonts w:hint="eastAsia" w:ascii="宋体" w:hAnsi="宋体" w:cs="仿宋_GB2312"/>
          <w:szCs w:val="21"/>
        </w:rPr>
        <w:t xml:space="preserve">   日</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65"/>
        <w:gridCol w:w="1370"/>
        <w:gridCol w:w="1174"/>
        <w:gridCol w:w="274"/>
        <w:gridCol w:w="1291"/>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园区名称</w:t>
            </w:r>
          </w:p>
        </w:tc>
        <w:tc>
          <w:tcPr>
            <w:tcW w:w="2635" w:type="dxa"/>
            <w:gridSpan w:val="2"/>
            <w:vAlign w:val="center"/>
          </w:tcPr>
          <w:p>
            <w:pPr>
              <w:pStyle w:val="16"/>
              <w:jc w:val="center"/>
              <w:rPr>
                <w:rFonts w:ascii="宋体" w:hAnsi="宋体" w:cs="仿宋_GB2312"/>
                <w:szCs w:val="21"/>
              </w:rPr>
            </w:pPr>
          </w:p>
        </w:tc>
        <w:tc>
          <w:tcPr>
            <w:tcW w:w="1448" w:type="dxa"/>
            <w:gridSpan w:val="2"/>
            <w:vAlign w:val="center"/>
          </w:tcPr>
          <w:p>
            <w:pPr>
              <w:pStyle w:val="16"/>
              <w:jc w:val="center"/>
              <w:rPr>
                <w:rFonts w:ascii="宋体" w:hAnsi="宋体" w:cs="仿宋_GB2312"/>
                <w:szCs w:val="21"/>
              </w:rPr>
            </w:pPr>
            <w:r>
              <w:rPr>
                <w:rFonts w:hint="eastAsia" w:ascii="宋体" w:hAnsi="宋体" w:cs="仿宋_GB2312"/>
                <w:szCs w:val="21"/>
                <w:lang w:val="en-US" w:eastAsia="zh-CN"/>
              </w:rPr>
              <w:t>公司</w:t>
            </w:r>
            <w:r>
              <w:rPr>
                <w:rFonts w:hint="eastAsia" w:ascii="宋体" w:hAnsi="宋体" w:cs="仿宋_GB2312"/>
                <w:szCs w:val="21"/>
              </w:rPr>
              <w:t>名称</w:t>
            </w:r>
          </w:p>
        </w:tc>
        <w:tc>
          <w:tcPr>
            <w:tcW w:w="2517" w:type="dxa"/>
            <w:gridSpan w:val="2"/>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建设地址</w:t>
            </w:r>
          </w:p>
        </w:tc>
        <w:tc>
          <w:tcPr>
            <w:tcW w:w="2635" w:type="dxa"/>
            <w:gridSpan w:val="2"/>
            <w:vAlign w:val="center"/>
          </w:tcPr>
          <w:p>
            <w:pPr>
              <w:pStyle w:val="16"/>
              <w:jc w:val="center"/>
              <w:rPr>
                <w:rFonts w:ascii="宋体" w:hAnsi="宋体" w:cs="仿宋_GB2312"/>
                <w:szCs w:val="21"/>
              </w:rPr>
            </w:pPr>
          </w:p>
        </w:tc>
        <w:tc>
          <w:tcPr>
            <w:tcW w:w="1448" w:type="dxa"/>
            <w:gridSpan w:val="2"/>
            <w:vAlign w:val="center"/>
          </w:tcPr>
          <w:p>
            <w:pPr>
              <w:pStyle w:val="16"/>
              <w:jc w:val="center"/>
              <w:rPr>
                <w:rFonts w:ascii="宋体" w:hAnsi="宋体" w:cs="仿宋_GB2312"/>
                <w:szCs w:val="21"/>
              </w:rPr>
            </w:pPr>
            <w:r>
              <w:rPr>
                <w:rFonts w:hint="eastAsia" w:ascii="宋体" w:hAnsi="宋体" w:cs="仿宋_GB2312"/>
                <w:szCs w:val="21"/>
              </w:rPr>
              <w:t>行业类别</w:t>
            </w:r>
          </w:p>
        </w:tc>
        <w:tc>
          <w:tcPr>
            <w:tcW w:w="2517" w:type="dxa"/>
            <w:gridSpan w:val="2"/>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lang w:val="en-US" w:eastAsia="zh-CN"/>
              </w:rPr>
              <w:t>园区</w:t>
            </w:r>
            <w:r>
              <w:rPr>
                <w:rFonts w:hint="eastAsia" w:ascii="宋体" w:hAnsi="宋体" w:cs="仿宋_GB2312"/>
                <w:szCs w:val="21"/>
              </w:rPr>
              <w:t>联系人</w:t>
            </w:r>
          </w:p>
        </w:tc>
        <w:tc>
          <w:tcPr>
            <w:tcW w:w="2635" w:type="dxa"/>
            <w:gridSpan w:val="2"/>
            <w:vAlign w:val="center"/>
          </w:tcPr>
          <w:p>
            <w:pPr>
              <w:pStyle w:val="16"/>
              <w:jc w:val="center"/>
              <w:rPr>
                <w:rFonts w:ascii="宋体" w:hAnsi="宋体" w:cs="仿宋_GB2312"/>
                <w:szCs w:val="21"/>
              </w:rPr>
            </w:pPr>
          </w:p>
        </w:tc>
        <w:tc>
          <w:tcPr>
            <w:tcW w:w="1448" w:type="dxa"/>
            <w:gridSpan w:val="2"/>
            <w:vAlign w:val="center"/>
          </w:tcPr>
          <w:p>
            <w:pPr>
              <w:pStyle w:val="16"/>
              <w:jc w:val="center"/>
              <w:rPr>
                <w:rFonts w:ascii="宋体" w:hAnsi="宋体" w:cs="仿宋_GB2312"/>
                <w:szCs w:val="21"/>
              </w:rPr>
            </w:pPr>
            <w:r>
              <w:rPr>
                <w:rFonts w:hint="eastAsia" w:ascii="宋体" w:hAnsi="宋体" w:cs="仿宋_GB2312"/>
                <w:szCs w:val="21"/>
              </w:rPr>
              <w:t>联系电话</w:t>
            </w:r>
          </w:p>
        </w:tc>
        <w:tc>
          <w:tcPr>
            <w:tcW w:w="2517" w:type="dxa"/>
            <w:gridSpan w:val="2"/>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项目性质</w:t>
            </w:r>
          </w:p>
        </w:tc>
        <w:tc>
          <w:tcPr>
            <w:tcW w:w="6600" w:type="dxa"/>
            <w:gridSpan w:val="6"/>
            <w:vAlign w:val="center"/>
          </w:tcPr>
          <w:p>
            <w:pPr>
              <w:pStyle w:val="16"/>
              <w:jc w:val="center"/>
              <w:rPr>
                <w:rFonts w:ascii="宋体" w:hAnsi="宋体" w:cs="仿宋_GB2312"/>
                <w:szCs w:val="21"/>
              </w:rPr>
            </w:pPr>
            <w:r>
              <w:rPr>
                <w:rFonts w:hint="eastAsia" w:ascii="宋体" w:hAnsi="宋体" w:cs="仿宋_GB2312"/>
                <w:szCs w:val="21"/>
              </w:rPr>
              <w:t>□</w:t>
            </w:r>
            <w:r>
              <w:rPr>
                <w:rFonts w:hint="eastAsia" w:ascii="宋体" w:hAnsi="宋体" w:cs="仿宋_GB2312"/>
                <w:szCs w:val="21"/>
                <w:lang w:val="en-US" w:eastAsia="zh-CN"/>
              </w:rPr>
              <w:t xml:space="preserve">新增 </w:t>
            </w:r>
            <w:r>
              <w:rPr>
                <w:rFonts w:hint="eastAsia" w:ascii="宋体" w:hAnsi="宋体" w:cs="仿宋_GB2312"/>
                <w:szCs w:val="21"/>
              </w:rPr>
              <w:t xml:space="preserve"> □</w:t>
            </w:r>
            <w:r>
              <w:rPr>
                <w:rFonts w:hint="eastAsia" w:ascii="宋体" w:hAnsi="宋体" w:cs="仿宋_GB2312"/>
                <w:szCs w:val="21"/>
                <w:lang w:val="en-US" w:eastAsia="zh-CN"/>
              </w:rPr>
              <w:t>改造型</w:t>
            </w:r>
            <w:r>
              <w:rPr>
                <w:rFonts w:hint="eastAsia" w:ascii="宋体" w:hAnsi="宋体" w:cs="仿宋_GB2312"/>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总投资</w:t>
            </w:r>
            <w:r>
              <w:rPr>
                <w:rFonts w:ascii="宋体" w:hAnsi="宋体" w:cs="仿宋_GB2312"/>
                <w:szCs w:val="21"/>
              </w:rPr>
              <w:t>（</w:t>
            </w:r>
            <w:r>
              <w:rPr>
                <w:rFonts w:hint="eastAsia" w:ascii="宋体" w:hAnsi="宋体" w:cs="仿宋_GB2312"/>
                <w:szCs w:val="21"/>
              </w:rPr>
              <w:t>万元</w:t>
            </w:r>
            <w:r>
              <w:rPr>
                <w:rFonts w:ascii="宋体" w:hAnsi="宋体" w:cs="仿宋_GB2312"/>
                <w:szCs w:val="21"/>
              </w:rPr>
              <w:t>）</w:t>
            </w:r>
          </w:p>
        </w:tc>
        <w:tc>
          <w:tcPr>
            <w:tcW w:w="1265" w:type="dxa"/>
            <w:vAlign w:val="center"/>
          </w:tcPr>
          <w:p>
            <w:pPr>
              <w:pStyle w:val="16"/>
              <w:jc w:val="center"/>
              <w:rPr>
                <w:rFonts w:ascii="宋体" w:hAnsi="宋体" w:cs="仿宋_GB2312"/>
                <w:szCs w:val="21"/>
              </w:rPr>
            </w:pPr>
          </w:p>
        </w:tc>
        <w:tc>
          <w:tcPr>
            <w:tcW w:w="1370" w:type="dxa"/>
            <w:vAlign w:val="center"/>
          </w:tcPr>
          <w:p>
            <w:pPr>
              <w:pStyle w:val="16"/>
              <w:jc w:val="center"/>
              <w:rPr>
                <w:rFonts w:hint="eastAsia" w:ascii="宋体" w:hAnsi="宋体" w:cs="仿宋_GB2312"/>
                <w:szCs w:val="21"/>
              </w:rPr>
            </w:pPr>
            <w:r>
              <w:rPr>
                <w:rFonts w:hint="eastAsia" w:ascii="宋体" w:hAnsi="宋体" w:cs="仿宋_GB2312"/>
                <w:szCs w:val="21"/>
              </w:rPr>
              <w:t>注册资本</w:t>
            </w:r>
          </w:p>
          <w:p>
            <w:pPr>
              <w:pStyle w:val="16"/>
              <w:jc w:val="center"/>
              <w:rPr>
                <w:rFonts w:ascii="宋体" w:hAnsi="宋体" w:cs="仿宋_GB2312"/>
                <w:szCs w:val="21"/>
              </w:rPr>
            </w:pPr>
            <w:r>
              <w:rPr>
                <w:rFonts w:ascii="宋体" w:hAnsi="宋体" w:cs="仿宋_GB2312"/>
                <w:szCs w:val="21"/>
              </w:rPr>
              <w:t>（</w:t>
            </w:r>
            <w:r>
              <w:rPr>
                <w:rFonts w:hint="eastAsia" w:ascii="宋体" w:hAnsi="宋体" w:cs="仿宋_GB2312"/>
                <w:szCs w:val="21"/>
              </w:rPr>
              <w:t>万元</w:t>
            </w:r>
            <w:r>
              <w:rPr>
                <w:rFonts w:ascii="宋体" w:hAnsi="宋体" w:cs="仿宋_GB2312"/>
                <w:szCs w:val="21"/>
              </w:rPr>
              <w:t>）</w:t>
            </w:r>
          </w:p>
        </w:tc>
        <w:tc>
          <w:tcPr>
            <w:tcW w:w="1174" w:type="dxa"/>
            <w:vAlign w:val="center"/>
          </w:tcPr>
          <w:p>
            <w:pPr>
              <w:pStyle w:val="16"/>
              <w:jc w:val="center"/>
              <w:rPr>
                <w:rFonts w:ascii="宋体" w:hAnsi="宋体" w:cs="仿宋_GB2312"/>
                <w:szCs w:val="21"/>
              </w:rPr>
            </w:pPr>
          </w:p>
        </w:tc>
        <w:tc>
          <w:tcPr>
            <w:tcW w:w="1565" w:type="dxa"/>
            <w:gridSpan w:val="2"/>
            <w:vAlign w:val="center"/>
          </w:tcPr>
          <w:p>
            <w:pPr>
              <w:pStyle w:val="16"/>
              <w:jc w:val="center"/>
              <w:rPr>
                <w:rFonts w:hint="eastAsia" w:ascii="宋体" w:hAnsi="宋体" w:cs="仿宋_GB2312"/>
                <w:szCs w:val="21"/>
              </w:rPr>
            </w:pPr>
            <w:r>
              <w:rPr>
                <w:rFonts w:hint="eastAsia" w:ascii="宋体" w:hAnsi="宋体" w:cs="仿宋_GB2312"/>
                <w:szCs w:val="21"/>
              </w:rPr>
              <w:t>流动资金</w:t>
            </w:r>
          </w:p>
          <w:p>
            <w:pPr>
              <w:pStyle w:val="16"/>
              <w:jc w:val="center"/>
              <w:rPr>
                <w:rFonts w:ascii="宋体" w:hAnsi="宋体" w:cs="仿宋_GB2312"/>
                <w:szCs w:val="21"/>
              </w:rPr>
            </w:pPr>
            <w:r>
              <w:rPr>
                <w:rFonts w:ascii="宋体" w:hAnsi="宋体" w:cs="仿宋_GB2312"/>
                <w:szCs w:val="21"/>
              </w:rPr>
              <w:t>（万元）</w:t>
            </w:r>
          </w:p>
        </w:tc>
        <w:tc>
          <w:tcPr>
            <w:tcW w:w="1226" w:type="dxa"/>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696" w:type="dxa"/>
            <w:vAlign w:val="center"/>
          </w:tcPr>
          <w:p>
            <w:pPr>
              <w:pStyle w:val="16"/>
              <w:jc w:val="center"/>
              <w:rPr>
                <w:rFonts w:ascii="Times New Roman" w:hAnsi="Times New Roman" w:cs="Times New Roman"/>
                <w:szCs w:val="21"/>
              </w:rPr>
            </w:pPr>
            <w:r>
              <w:rPr>
                <w:rFonts w:ascii="Times New Roman" w:hAnsi="Times New Roman" w:cs="Times New Roman"/>
                <w:szCs w:val="21"/>
              </w:rPr>
              <w:t>固定资产投资（万元）</w:t>
            </w:r>
          </w:p>
        </w:tc>
        <w:tc>
          <w:tcPr>
            <w:tcW w:w="1265" w:type="dxa"/>
            <w:vAlign w:val="center"/>
          </w:tcPr>
          <w:p>
            <w:pPr>
              <w:pStyle w:val="16"/>
              <w:jc w:val="center"/>
              <w:rPr>
                <w:rFonts w:ascii="Times New Roman" w:hAnsi="Times New Roman" w:cs="Times New Roman"/>
                <w:szCs w:val="21"/>
              </w:rPr>
            </w:pPr>
          </w:p>
        </w:tc>
        <w:tc>
          <w:tcPr>
            <w:tcW w:w="5335" w:type="dxa"/>
            <w:gridSpan w:val="5"/>
            <w:vAlign w:val="center"/>
          </w:tcPr>
          <w:p>
            <w:pPr>
              <w:pStyle w:val="16"/>
              <w:jc w:val="center"/>
              <w:rPr>
                <w:rFonts w:ascii="Times New Roman" w:hAnsi="Times New Roman" w:cs="Times New Roman"/>
                <w:szCs w:val="21"/>
              </w:rPr>
            </w:pPr>
            <w:r>
              <w:rPr>
                <w:rFonts w:ascii="Times New Roman" w:hAnsi="Times New Roman" w:cs="Times New Roman"/>
                <w:szCs w:val="21"/>
              </w:rPr>
              <w:t>其中：土地款</w:t>
            </w:r>
            <w:r>
              <w:rPr>
                <w:rFonts w:ascii="Times New Roman" w:hAnsi="Times New Roman" w:cs="Times New Roman"/>
                <w:szCs w:val="21"/>
                <w:u w:val="single"/>
              </w:rPr>
              <w:t xml:space="preserve">         </w:t>
            </w:r>
            <w:r>
              <w:rPr>
                <w:rFonts w:ascii="Times New Roman" w:hAnsi="Times New Roman" w:cs="Times New Roman"/>
                <w:szCs w:val="21"/>
              </w:rPr>
              <w:t>万元，建筑工程款</w:t>
            </w:r>
            <w:r>
              <w:rPr>
                <w:rFonts w:ascii="Times New Roman" w:hAnsi="Times New Roman" w:cs="Times New Roman"/>
                <w:szCs w:val="21"/>
                <w:u w:val="single"/>
              </w:rPr>
              <w:t xml:space="preserve">        </w:t>
            </w:r>
            <w:r>
              <w:rPr>
                <w:rFonts w:ascii="Times New Roman" w:hAnsi="Times New Roman" w:cs="Times New Roman"/>
                <w:szCs w:val="21"/>
              </w:rPr>
              <w:t>万元，</w:t>
            </w:r>
          </w:p>
          <w:p>
            <w:pPr>
              <w:pStyle w:val="16"/>
              <w:ind w:firstLine="630" w:firstLineChars="300"/>
              <w:jc w:val="center"/>
              <w:rPr>
                <w:rFonts w:ascii="Times New Roman" w:hAnsi="Times New Roman" w:cs="Times New Roman"/>
                <w:szCs w:val="21"/>
              </w:rPr>
            </w:pPr>
            <w:r>
              <w:rPr>
                <w:rFonts w:ascii="Times New Roman" w:hAnsi="Times New Roman" w:cs="Times New Roman"/>
                <w:szCs w:val="21"/>
              </w:rPr>
              <w:t>设备投资</w:t>
            </w:r>
            <w:r>
              <w:rPr>
                <w:rFonts w:ascii="Times New Roman" w:hAnsi="Times New Roman" w:cs="Times New Roman"/>
                <w:szCs w:val="21"/>
                <w:u w:val="single"/>
              </w:rPr>
              <w:t xml:space="preserve">         </w:t>
            </w:r>
            <w:r>
              <w:rPr>
                <w:rFonts w:ascii="Times New Roman" w:hAnsi="Times New Roman" w:cs="Times New Roman"/>
                <w:szCs w:val="21"/>
              </w:rPr>
              <w:t>万元，其他</w:t>
            </w:r>
            <w:r>
              <w:rPr>
                <w:rFonts w:ascii="Times New Roman" w:hAnsi="Times New Roman" w:cs="Times New Roman"/>
                <w:szCs w:val="21"/>
                <w:u w:val="single"/>
              </w:rPr>
              <w:t xml:space="preserve">         </w:t>
            </w:r>
            <w:r>
              <w:rPr>
                <w:rFonts w:ascii="Times New Roman" w:hAnsi="Times New Roman"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6"/>
              <w:jc w:val="center"/>
              <w:rPr>
                <w:rFonts w:ascii="Times New Roman" w:hAnsi="Times New Roman" w:cs="Times New Roman"/>
                <w:szCs w:val="21"/>
              </w:rPr>
            </w:pPr>
            <w:r>
              <w:rPr>
                <w:rFonts w:ascii="Times New Roman" w:hAnsi="Times New Roman" w:cs="Times New Roman"/>
                <w:szCs w:val="21"/>
              </w:rPr>
              <w:t>总用地面积（m²）</w:t>
            </w:r>
          </w:p>
        </w:tc>
        <w:tc>
          <w:tcPr>
            <w:tcW w:w="1265" w:type="dxa"/>
            <w:vAlign w:val="center"/>
          </w:tcPr>
          <w:p>
            <w:pPr>
              <w:pStyle w:val="16"/>
              <w:jc w:val="center"/>
              <w:rPr>
                <w:rFonts w:ascii="Times New Roman" w:hAnsi="Times New Roman" w:cs="Times New Roman"/>
                <w:szCs w:val="21"/>
              </w:rPr>
            </w:pPr>
          </w:p>
        </w:tc>
        <w:tc>
          <w:tcPr>
            <w:tcW w:w="1370" w:type="dxa"/>
            <w:vAlign w:val="center"/>
          </w:tcPr>
          <w:p>
            <w:pPr>
              <w:pStyle w:val="16"/>
              <w:jc w:val="center"/>
              <w:rPr>
                <w:rFonts w:ascii="Times New Roman" w:hAnsi="Times New Roman" w:cs="Times New Roman"/>
                <w:szCs w:val="21"/>
              </w:rPr>
            </w:pPr>
            <w:r>
              <w:rPr>
                <w:rFonts w:ascii="Times New Roman" w:hAnsi="Times New Roman" w:cs="Times New Roman"/>
                <w:szCs w:val="21"/>
              </w:rPr>
              <w:t>年测算税收</w:t>
            </w:r>
            <w:r>
              <w:rPr>
                <w:rFonts w:hint="eastAsia" w:ascii="Times New Roman" w:hAnsi="Times New Roman" w:cs="Times New Roman"/>
                <w:szCs w:val="21"/>
              </w:rPr>
              <w:t>总额</w:t>
            </w:r>
            <w:r>
              <w:rPr>
                <w:rFonts w:ascii="Times New Roman" w:hAnsi="Times New Roman" w:cs="Times New Roman"/>
                <w:szCs w:val="21"/>
              </w:rPr>
              <w:t>（万元）</w:t>
            </w:r>
          </w:p>
        </w:tc>
        <w:tc>
          <w:tcPr>
            <w:tcW w:w="1174" w:type="dxa"/>
            <w:vAlign w:val="center"/>
          </w:tcPr>
          <w:p>
            <w:pPr>
              <w:pStyle w:val="16"/>
              <w:jc w:val="center"/>
              <w:rPr>
                <w:rFonts w:ascii="Times New Roman" w:hAnsi="Times New Roman" w:cs="Times New Roman"/>
                <w:szCs w:val="21"/>
              </w:rPr>
            </w:pPr>
          </w:p>
        </w:tc>
        <w:tc>
          <w:tcPr>
            <w:tcW w:w="1565" w:type="dxa"/>
            <w:gridSpan w:val="2"/>
            <w:vAlign w:val="center"/>
          </w:tcPr>
          <w:p>
            <w:pPr>
              <w:pStyle w:val="16"/>
              <w:jc w:val="center"/>
              <w:rPr>
                <w:rFonts w:ascii="Times New Roman" w:hAnsi="Times New Roman" w:cs="Times New Roman"/>
                <w:szCs w:val="21"/>
              </w:rPr>
            </w:pPr>
            <w:r>
              <w:rPr>
                <w:rFonts w:ascii="Times New Roman" w:hAnsi="Times New Roman" w:cs="Times New Roman"/>
                <w:szCs w:val="21"/>
              </w:rPr>
              <w:t>地均税收</w:t>
            </w:r>
          </w:p>
          <w:p>
            <w:pPr>
              <w:pStyle w:val="16"/>
              <w:jc w:val="center"/>
              <w:rPr>
                <w:rFonts w:ascii="Times New Roman" w:hAnsi="Times New Roman" w:cs="Times New Roman"/>
                <w:szCs w:val="21"/>
              </w:rPr>
            </w:pPr>
            <w:r>
              <w:rPr>
                <w:rFonts w:ascii="Times New Roman" w:hAnsi="Times New Roman" w:cs="Times New Roman"/>
                <w:szCs w:val="21"/>
              </w:rPr>
              <w:t>（元/m²）</w:t>
            </w:r>
          </w:p>
        </w:tc>
        <w:tc>
          <w:tcPr>
            <w:tcW w:w="1226" w:type="dxa"/>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6"/>
              <w:jc w:val="center"/>
              <w:rPr>
                <w:rFonts w:ascii="Times New Roman" w:hAnsi="Times New Roman" w:cs="Times New Roman"/>
                <w:szCs w:val="21"/>
              </w:rPr>
            </w:pPr>
            <w:r>
              <w:rPr>
                <w:rFonts w:ascii="Times New Roman" w:hAnsi="Times New Roman" w:cs="Times New Roman"/>
                <w:szCs w:val="21"/>
              </w:rPr>
              <w:t>上一年度园区</w:t>
            </w:r>
            <w:r>
              <w:rPr>
                <w:rFonts w:hint="eastAsia" w:ascii="Times New Roman" w:hAnsi="Times New Roman" w:cs="Times New Roman"/>
                <w:szCs w:val="21"/>
              </w:rPr>
              <w:t>主</w:t>
            </w:r>
            <w:r>
              <w:rPr>
                <w:rFonts w:ascii="Times New Roman" w:hAnsi="Times New Roman" w:cs="Times New Roman"/>
                <w:szCs w:val="21"/>
              </w:rPr>
              <w:t>营</w:t>
            </w:r>
            <w:r>
              <w:rPr>
                <w:rFonts w:hint="eastAsia" w:ascii="Times New Roman" w:hAnsi="Times New Roman" w:cs="Times New Roman"/>
                <w:szCs w:val="21"/>
              </w:rPr>
              <w:t>业务</w:t>
            </w:r>
            <w:r>
              <w:rPr>
                <w:rFonts w:ascii="Times New Roman" w:hAnsi="Times New Roman" w:cs="Times New Roman"/>
                <w:szCs w:val="21"/>
              </w:rPr>
              <w:t>收入</w:t>
            </w:r>
          </w:p>
          <w:p>
            <w:pPr>
              <w:pStyle w:val="16"/>
              <w:jc w:val="center"/>
              <w:rPr>
                <w:rFonts w:ascii="Times New Roman" w:hAnsi="Times New Roman" w:cs="Times New Roman"/>
                <w:szCs w:val="21"/>
              </w:rPr>
            </w:pPr>
            <w:r>
              <w:rPr>
                <w:rFonts w:ascii="Times New Roman" w:hAnsi="Times New Roman" w:cs="Times New Roman"/>
                <w:szCs w:val="21"/>
              </w:rPr>
              <w:t>（万元）</w:t>
            </w:r>
          </w:p>
        </w:tc>
        <w:tc>
          <w:tcPr>
            <w:tcW w:w="1265" w:type="dxa"/>
            <w:vAlign w:val="center"/>
          </w:tcPr>
          <w:p>
            <w:pPr>
              <w:pStyle w:val="16"/>
              <w:jc w:val="center"/>
              <w:rPr>
                <w:rFonts w:ascii="Times New Roman" w:hAnsi="Times New Roman" w:cs="Times New Roman"/>
                <w:szCs w:val="21"/>
              </w:rPr>
            </w:pPr>
          </w:p>
        </w:tc>
        <w:tc>
          <w:tcPr>
            <w:tcW w:w="1370" w:type="dxa"/>
            <w:vAlign w:val="center"/>
          </w:tcPr>
          <w:p>
            <w:pPr>
              <w:pStyle w:val="16"/>
              <w:jc w:val="center"/>
              <w:rPr>
                <w:rFonts w:hint="eastAsia" w:ascii="Times New Roman" w:hAnsi="Times New Roman" w:cs="Times New Roman"/>
                <w:szCs w:val="21"/>
              </w:rPr>
            </w:pPr>
            <w:r>
              <w:rPr>
                <w:rFonts w:hint="eastAsia" w:ascii="Times New Roman" w:hAnsi="Times New Roman" w:cs="Times New Roman"/>
                <w:szCs w:val="21"/>
              </w:rPr>
              <w:t>土地产出率</w:t>
            </w:r>
          </w:p>
          <w:p>
            <w:pPr>
              <w:pStyle w:val="16"/>
              <w:jc w:val="center"/>
              <w:rPr>
                <w:rFonts w:hint="eastAsia"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元/m²</w:t>
            </w:r>
            <w:r>
              <w:rPr>
                <w:rFonts w:hint="eastAsia" w:ascii="Times New Roman" w:hAnsi="Times New Roman" w:cs="Times New Roman"/>
                <w:szCs w:val="21"/>
              </w:rPr>
              <w:t>）</w:t>
            </w:r>
          </w:p>
        </w:tc>
        <w:tc>
          <w:tcPr>
            <w:tcW w:w="1174" w:type="dxa"/>
            <w:vAlign w:val="center"/>
          </w:tcPr>
          <w:p>
            <w:pPr>
              <w:pStyle w:val="16"/>
              <w:jc w:val="center"/>
              <w:rPr>
                <w:rFonts w:ascii="Times New Roman" w:hAnsi="Times New Roman" w:cs="Times New Roman"/>
                <w:szCs w:val="21"/>
              </w:rPr>
            </w:pPr>
          </w:p>
        </w:tc>
        <w:tc>
          <w:tcPr>
            <w:tcW w:w="1565" w:type="dxa"/>
            <w:gridSpan w:val="2"/>
            <w:vAlign w:val="center"/>
          </w:tcPr>
          <w:p>
            <w:pPr>
              <w:pStyle w:val="16"/>
              <w:jc w:val="center"/>
              <w:rPr>
                <w:rFonts w:hint="eastAsia" w:ascii="Times New Roman" w:hAnsi="Times New Roman" w:cs="Times New Roman"/>
                <w:szCs w:val="21"/>
              </w:rPr>
            </w:pPr>
            <w:r>
              <w:rPr>
                <w:rFonts w:hint="eastAsia" w:ascii="Times New Roman" w:hAnsi="Times New Roman" w:cs="Times New Roman"/>
                <w:szCs w:val="21"/>
              </w:rPr>
              <w:t>上一年研发</w:t>
            </w:r>
            <w:r>
              <w:rPr>
                <w:rFonts w:ascii="Times New Roman" w:hAnsi="Times New Roman" w:cs="Times New Roman"/>
                <w:szCs w:val="21"/>
              </w:rPr>
              <w:t>经费支出（</w:t>
            </w:r>
            <w:r>
              <w:rPr>
                <w:rFonts w:hint="eastAsia" w:ascii="Times New Roman" w:hAnsi="Times New Roman" w:cs="Times New Roman"/>
                <w:szCs w:val="21"/>
              </w:rPr>
              <w:t>万元</w:t>
            </w:r>
            <w:r>
              <w:rPr>
                <w:rFonts w:ascii="Times New Roman" w:hAnsi="Times New Roman" w:cs="Times New Roman"/>
                <w:szCs w:val="21"/>
              </w:rPr>
              <w:t>）</w:t>
            </w:r>
          </w:p>
        </w:tc>
        <w:tc>
          <w:tcPr>
            <w:tcW w:w="1226" w:type="dxa"/>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6"/>
              <w:jc w:val="center"/>
              <w:rPr>
                <w:rFonts w:ascii="Times New Roman" w:hAnsi="Times New Roman" w:cs="Times New Roman"/>
                <w:szCs w:val="21"/>
              </w:rPr>
            </w:pPr>
            <w:r>
              <w:rPr>
                <w:rFonts w:ascii="Times New Roman" w:hAnsi="Times New Roman" w:cs="Times New Roman"/>
                <w:szCs w:val="21"/>
              </w:rPr>
              <w:t>研发投入</w:t>
            </w:r>
            <w:r>
              <w:rPr>
                <w:rFonts w:hint="eastAsia" w:ascii="Times New Roman" w:hAnsi="Times New Roman" w:cs="Times New Roman"/>
                <w:szCs w:val="21"/>
              </w:rPr>
              <w:t>强度</w:t>
            </w:r>
            <w:r>
              <w:rPr>
                <w:rFonts w:ascii="Times New Roman" w:hAnsi="Times New Roman" w:cs="Times New Roman"/>
                <w:szCs w:val="21"/>
              </w:rPr>
              <w:t>（%）</w:t>
            </w:r>
          </w:p>
        </w:tc>
        <w:tc>
          <w:tcPr>
            <w:tcW w:w="1265" w:type="dxa"/>
            <w:vAlign w:val="center"/>
          </w:tcPr>
          <w:p>
            <w:pPr>
              <w:pStyle w:val="16"/>
              <w:jc w:val="center"/>
              <w:rPr>
                <w:rFonts w:ascii="Times New Roman" w:hAnsi="Times New Roman" w:cs="Times New Roman"/>
                <w:szCs w:val="21"/>
              </w:rPr>
            </w:pPr>
          </w:p>
        </w:tc>
        <w:tc>
          <w:tcPr>
            <w:tcW w:w="1370" w:type="dxa"/>
            <w:vAlign w:val="center"/>
          </w:tcPr>
          <w:p>
            <w:pPr>
              <w:pStyle w:val="16"/>
              <w:jc w:val="center"/>
              <w:rPr>
                <w:rFonts w:ascii="Times New Roman" w:hAnsi="Times New Roman" w:cs="Times New Roman"/>
                <w:szCs w:val="21"/>
              </w:rPr>
            </w:pPr>
            <w:r>
              <w:rPr>
                <w:rFonts w:hint="eastAsia" w:ascii="Times New Roman" w:hAnsi="Times New Roman" w:cs="Times New Roman"/>
                <w:szCs w:val="21"/>
              </w:rPr>
              <w:t>主导</w:t>
            </w:r>
            <w:r>
              <w:rPr>
                <w:rFonts w:ascii="Times New Roman" w:hAnsi="Times New Roman" w:cs="Times New Roman"/>
                <w:szCs w:val="21"/>
              </w:rPr>
              <w:t>产业营业收入占比（</w:t>
            </w:r>
            <w:r>
              <w:rPr>
                <w:rFonts w:hint="eastAsia" w:ascii="Times New Roman" w:hAnsi="Times New Roman" w:cs="Times New Roman"/>
                <w:szCs w:val="21"/>
              </w:rPr>
              <w:t>%</w:t>
            </w:r>
            <w:r>
              <w:rPr>
                <w:rFonts w:ascii="Times New Roman" w:hAnsi="Times New Roman" w:cs="Times New Roman"/>
                <w:szCs w:val="21"/>
              </w:rPr>
              <w:t>）</w:t>
            </w:r>
          </w:p>
        </w:tc>
        <w:tc>
          <w:tcPr>
            <w:tcW w:w="1174" w:type="dxa"/>
            <w:vAlign w:val="center"/>
          </w:tcPr>
          <w:p>
            <w:pPr>
              <w:pStyle w:val="16"/>
              <w:jc w:val="center"/>
              <w:rPr>
                <w:rFonts w:ascii="Times New Roman" w:hAnsi="Times New Roman" w:cs="Times New Roman"/>
                <w:szCs w:val="21"/>
              </w:rPr>
            </w:pPr>
          </w:p>
        </w:tc>
        <w:tc>
          <w:tcPr>
            <w:tcW w:w="1565" w:type="dxa"/>
            <w:gridSpan w:val="2"/>
            <w:vAlign w:val="center"/>
          </w:tcPr>
          <w:p>
            <w:pPr>
              <w:pStyle w:val="16"/>
              <w:jc w:val="center"/>
              <w:rPr>
                <w:rFonts w:ascii="Times New Roman" w:hAnsi="Times New Roman" w:cs="Times New Roman"/>
                <w:szCs w:val="21"/>
              </w:rPr>
            </w:pPr>
            <w:r>
              <w:rPr>
                <w:rFonts w:ascii="Times New Roman" w:hAnsi="Times New Roman" w:cs="Times New Roman"/>
                <w:szCs w:val="21"/>
              </w:rPr>
              <w:t>每万人发明专利</w:t>
            </w:r>
            <w:r>
              <w:rPr>
                <w:rFonts w:hint="eastAsia" w:ascii="Times New Roman" w:hAnsi="Times New Roman" w:cs="Times New Roman"/>
                <w:szCs w:val="21"/>
                <w:lang w:val="en-US" w:eastAsia="zh-CN"/>
              </w:rPr>
              <w:t>授权量</w:t>
            </w:r>
            <w:r>
              <w:rPr>
                <w:rFonts w:ascii="Times New Roman" w:hAnsi="Times New Roman" w:cs="Times New Roman"/>
                <w:szCs w:val="21"/>
              </w:rPr>
              <w:t>（件）</w:t>
            </w:r>
          </w:p>
        </w:tc>
        <w:tc>
          <w:tcPr>
            <w:tcW w:w="1226" w:type="dxa"/>
            <w:vAlign w:val="center"/>
          </w:tcPr>
          <w:p>
            <w:pPr>
              <w:pStyle w:val="1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6"/>
              <w:jc w:val="center"/>
              <w:rPr>
                <w:rFonts w:hint="eastAsia" w:ascii="宋体" w:hAnsi="宋体"/>
              </w:rPr>
            </w:pPr>
            <w:r>
              <w:rPr>
                <w:rFonts w:hint="eastAsia" w:ascii="宋体" w:hAnsi="宋体"/>
              </w:rPr>
              <w:t>高新科技及骨干</w:t>
            </w:r>
          </w:p>
          <w:p>
            <w:pPr>
              <w:pStyle w:val="16"/>
              <w:jc w:val="center"/>
              <w:rPr>
                <w:rFonts w:hint="eastAsia" w:ascii="Times New Roman" w:hAnsi="Times New Roman" w:cs="Times New Roman"/>
                <w:szCs w:val="21"/>
              </w:rPr>
            </w:pPr>
            <w:r>
              <w:rPr>
                <w:rFonts w:hint="eastAsia" w:ascii="宋体" w:hAnsi="宋体"/>
              </w:rPr>
              <w:t>企业数量</w:t>
            </w:r>
            <w:r>
              <w:rPr>
                <w:rFonts w:ascii="宋体" w:hAnsi="宋体"/>
              </w:rPr>
              <w:t>（</w:t>
            </w:r>
            <w:r>
              <w:rPr>
                <w:rFonts w:hint="eastAsia" w:ascii="宋体" w:hAnsi="宋体"/>
              </w:rPr>
              <w:t>家</w:t>
            </w:r>
            <w:r>
              <w:rPr>
                <w:rFonts w:ascii="宋体" w:hAnsi="宋体"/>
              </w:rPr>
              <w:t>）</w:t>
            </w:r>
          </w:p>
        </w:tc>
        <w:tc>
          <w:tcPr>
            <w:tcW w:w="1265" w:type="dxa"/>
            <w:vAlign w:val="center"/>
          </w:tcPr>
          <w:p>
            <w:pPr>
              <w:pStyle w:val="16"/>
              <w:jc w:val="center"/>
              <w:rPr>
                <w:rFonts w:ascii="Times New Roman" w:hAnsi="Times New Roman" w:cs="Times New Roman"/>
                <w:szCs w:val="21"/>
              </w:rPr>
            </w:pPr>
          </w:p>
        </w:tc>
        <w:tc>
          <w:tcPr>
            <w:tcW w:w="1370" w:type="dxa"/>
            <w:vAlign w:val="center"/>
          </w:tcPr>
          <w:p>
            <w:pPr>
              <w:pStyle w:val="16"/>
              <w:jc w:val="center"/>
              <w:rPr>
                <w:rFonts w:ascii="Times New Roman" w:hAnsi="Times New Roman" w:cs="Times New Roman"/>
                <w:szCs w:val="21"/>
                <w:highlight w:val="yellow"/>
              </w:rPr>
            </w:pPr>
            <w:r>
              <w:rPr>
                <w:rFonts w:hint="eastAsia" w:ascii="Times New Roman" w:hAnsi="Times New Roman" w:cs="Times New Roman"/>
                <w:szCs w:val="21"/>
              </w:rPr>
              <w:t>跨境电商进出口额增速（%）</w:t>
            </w:r>
          </w:p>
        </w:tc>
        <w:tc>
          <w:tcPr>
            <w:tcW w:w="1174" w:type="dxa"/>
            <w:vAlign w:val="center"/>
          </w:tcPr>
          <w:p>
            <w:pPr>
              <w:pStyle w:val="16"/>
              <w:jc w:val="center"/>
              <w:rPr>
                <w:rFonts w:ascii="Times New Roman" w:hAnsi="Times New Roman" w:cs="Times New Roman"/>
                <w:szCs w:val="21"/>
                <w:highlight w:val="yellow"/>
              </w:rPr>
            </w:pPr>
          </w:p>
        </w:tc>
        <w:tc>
          <w:tcPr>
            <w:tcW w:w="1565" w:type="dxa"/>
            <w:gridSpan w:val="2"/>
            <w:vAlign w:val="center"/>
          </w:tcPr>
          <w:p>
            <w:pPr>
              <w:pStyle w:val="16"/>
              <w:jc w:val="center"/>
              <w:rPr>
                <w:rFonts w:hint="eastAsia" w:ascii="Times New Roman" w:hAnsi="Times New Roman" w:cs="Times New Roman"/>
                <w:szCs w:val="21"/>
              </w:rPr>
            </w:pPr>
            <w:r>
              <w:rPr>
                <w:rFonts w:hint="eastAsia" w:ascii="Times New Roman" w:hAnsi="Times New Roman" w:cs="Times New Roman"/>
                <w:szCs w:val="21"/>
              </w:rPr>
              <w:t>各类跨境电商企业入驻</w:t>
            </w:r>
          </w:p>
          <w:p>
            <w:pPr>
              <w:pStyle w:val="16"/>
              <w:jc w:val="center"/>
              <w:rPr>
                <w:rFonts w:ascii="Times New Roman" w:hAnsi="Times New Roman" w:cs="Times New Roman"/>
                <w:szCs w:val="21"/>
                <w:highlight w:val="yellow"/>
              </w:rPr>
            </w:pPr>
            <w:r>
              <w:rPr>
                <w:rFonts w:hint="eastAsia" w:ascii="Times New Roman" w:hAnsi="Times New Roman" w:cs="Times New Roman"/>
                <w:szCs w:val="21"/>
              </w:rPr>
              <w:t>（家）</w:t>
            </w:r>
          </w:p>
        </w:tc>
        <w:tc>
          <w:tcPr>
            <w:tcW w:w="1226" w:type="dxa"/>
            <w:vAlign w:val="center"/>
          </w:tcPr>
          <w:p>
            <w:pPr>
              <w:pStyle w:val="16"/>
              <w:jc w:val="center"/>
              <w:rPr>
                <w:rFonts w:ascii="宋体" w:hAnsi="宋体" w:cs="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产品和技术</w:t>
            </w:r>
            <w:r>
              <w:rPr>
                <w:rFonts w:ascii="宋体" w:hAnsi="宋体" w:cs="仿宋_GB2312"/>
                <w:szCs w:val="21"/>
              </w:rPr>
              <w:t>先进性或竞争优势</w:t>
            </w:r>
          </w:p>
        </w:tc>
        <w:tc>
          <w:tcPr>
            <w:tcW w:w="6600" w:type="dxa"/>
            <w:gridSpan w:val="6"/>
            <w:vAlign w:val="center"/>
          </w:tcPr>
          <w:p>
            <w:pPr>
              <w:pStyle w:val="16"/>
              <w:jc w:val="center"/>
              <w:rPr>
                <w:rFonts w:ascii="宋体" w:hAnsi="宋体" w:cs="仿宋_GB2312"/>
                <w:szCs w:val="21"/>
              </w:rPr>
            </w:pPr>
            <w:r>
              <w:rPr>
                <w:rFonts w:hint="eastAsia" w:ascii="宋体" w:hAnsi="宋体" w:cs="仿宋_GB2312"/>
                <w:szCs w:val="21"/>
              </w:rPr>
              <w:t>（创新性</w:t>
            </w:r>
            <w:r>
              <w:rPr>
                <w:rFonts w:ascii="宋体" w:hAnsi="宋体" w:cs="仿宋_GB2312"/>
                <w:szCs w:val="21"/>
              </w:rPr>
              <w:t>、知识产权、行业地位、第三方认证或检测等）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环境影响</w:t>
            </w:r>
            <w:r>
              <w:rPr>
                <w:rFonts w:ascii="宋体" w:hAnsi="宋体" w:cs="仿宋_GB2312"/>
                <w:szCs w:val="21"/>
              </w:rPr>
              <w:t>及解决措施</w:t>
            </w:r>
          </w:p>
        </w:tc>
        <w:tc>
          <w:tcPr>
            <w:tcW w:w="6600" w:type="dxa"/>
            <w:gridSpan w:val="6"/>
            <w:vAlign w:val="center"/>
          </w:tcPr>
          <w:p>
            <w:pPr>
              <w:pStyle w:val="16"/>
              <w:jc w:val="center"/>
              <w:rPr>
                <w:rFonts w:ascii="宋体" w:hAnsi="宋体" w:cs="仿宋_GB2312"/>
                <w:szCs w:val="21"/>
              </w:rPr>
            </w:pPr>
            <w:r>
              <w:rPr>
                <w:rFonts w:hint="eastAsia" w:ascii="宋体" w:hAnsi="宋体" w:cs="仿宋_GB2312"/>
                <w:szCs w:val="21"/>
              </w:rPr>
              <w:t>（主要污染物种类</w:t>
            </w:r>
            <w:r>
              <w:rPr>
                <w:rFonts w:ascii="宋体" w:hAnsi="宋体" w:cs="仿宋_GB2312"/>
                <w:szCs w:val="21"/>
              </w:rPr>
              <w:t>、总量</w:t>
            </w:r>
            <w:r>
              <w:rPr>
                <w:rFonts w:hint="eastAsia" w:ascii="宋体" w:hAnsi="宋体" w:cs="仿宋_GB2312"/>
                <w:szCs w:val="21"/>
              </w:rPr>
              <w:t>、</w:t>
            </w:r>
            <w:r>
              <w:rPr>
                <w:rFonts w:ascii="宋体" w:hAnsi="宋体" w:cs="仿宋_GB2312"/>
                <w:szCs w:val="21"/>
              </w:rPr>
              <w:t>区域平衡情况、</w:t>
            </w:r>
            <w:r>
              <w:rPr>
                <w:rFonts w:hint="eastAsia" w:ascii="宋体" w:hAnsi="宋体" w:cs="仿宋_GB2312"/>
                <w:szCs w:val="21"/>
              </w:rPr>
              <w:t>解决措施等</w:t>
            </w:r>
            <w:r>
              <w:rPr>
                <w:rFonts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1696" w:type="dxa"/>
            <w:vAlign w:val="center"/>
          </w:tcPr>
          <w:p>
            <w:pPr>
              <w:pStyle w:val="16"/>
              <w:jc w:val="center"/>
              <w:rPr>
                <w:rFonts w:ascii="宋体" w:hAnsi="宋体" w:cs="仿宋_GB2312"/>
                <w:szCs w:val="21"/>
              </w:rPr>
            </w:pPr>
            <w:r>
              <w:rPr>
                <w:rFonts w:hint="eastAsia" w:ascii="宋体" w:hAnsi="宋体" w:cs="仿宋_GB2312"/>
                <w:szCs w:val="21"/>
              </w:rPr>
              <w:t>用能情况</w:t>
            </w:r>
            <w:r>
              <w:rPr>
                <w:rFonts w:ascii="宋体" w:hAnsi="宋体" w:cs="仿宋_GB2312"/>
                <w:szCs w:val="21"/>
              </w:rPr>
              <w:t>及节能降耗措施</w:t>
            </w:r>
          </w:p>
        </w:tc>
        <w:tc>
          <w:tcPr>
            <w:tcW w:w="6600" w:type="dxa"/>
            <w:gridSpan w:val="6"/>
            <w:vAlign w:val="center"/>
          </w:tcPr>
          <w:p>
            <w:pPr>
              <w:pStyle w:val="16"/>
              <w:jc w:val="center"/>
              <w:rPr>
                <w:rFonts w:ascii="宋体" w:hAnsi="宋体" w:cs="仿宋_GB2312"/>
                <w:szCs w:val="21"/>
              </w:rPr>
            </w:pPr>
            <w:r>
              <w:rPr>
                <w:rFonts w:hint="eastAsia" w:ascii="宋体" w:hAnsi="宋体" w:cs="仿宋_GB2312"/>
                <w:szCs w:val="21"/>
              </w:rPr>
              <w:t>（能源结构</w:t>
            </w:r>
            <w:r>
              <w:rPr>
                <w:rFonts w:ascii="宋体" w:hAnsi="宋体" w:cs="仿宋_GB2312"/>
                <w:szCs w:val="21"/>
              </w:rPr>
              <w:t>、类型、数量、节能降耗措施等）</w:t>
            </w:r>
          </w:p>
        </w:tc>
      </w:tr>
    </w:tbl>
    <w:p>
      <w:pPr>
        <w:pStyle w:val="16"/>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ascii="宋体" w:hAnsi="宋体" w:cs="仿宋_GB2312"/>
          <w:szCs w:val="21"/>
        </w:rPr>
      </w:pPr>
      <w:r>
        <w:rPr>
          <w:rFonts w:hint="eastAsia" w:ascii="宋体" w:hAnsi="宋体" w:cs="仿宋_GB2312"/>
          <w:szCs w:val="21"/>
        </w:rPr>
        <w:t>备注：1</w:t>
      </w:r>
      <w:r>
        <w:rPr>
          <w:rFonts w:hint="eastAsia" w:ascii="宋体" w:hAnsi="宋体" w:cs="仿宋_GB2312"/>
          <w:szCs w:val="21"/>
          <w:lang w:val="en-US" w:eastAsia="zh-CN"/>
        </w:rPr>
        <w:t>.</w:t>
      </w:r>
      <w:r>
        <w:rPr>
          <w:rFonts w:ascii="宋体" w:hAnsi="宋体" w:cs="仿宋_GB2312"/>
          <w:szCs w:val="21"/>
        </w:rPr>
        <w:t>总用地数量</w:t>
      </w:r>
      <w:r>
        <w:rPr>
          <w:rFonts w:hint="eastAsia" w:ascii="宋体" w:hAnsi="宋体" w:cs="仿宋_GB2312"/>
          <w:szCs w:val="21"/>
        </w:rPr>
        <w:t>请精确到</w:t>
      </w:r>
      <w:r>
        <w:rPr>
          <w:rFonts w:ascii="宋体" w:hAnsi="宋体" w:cs="仿宋_GB2312"/>
          <w:szCs w:val="21"/>
        </w:rPr>
        <w:t>小数点后</w:t>
      </w:r>
      <w:r>
        <w:rPr>
          <w:rFonts w:hint="eastAsia" w:ascii="宋体" w:hAnsi="宋体" w:cs="仿宋_GB2312"/>
          <w:szCs w:val="21"/>
        </w:rPr>
        <w:t>4位</w:t>
      </w:r>
      <w:r>
        <w:rPr>
          <w:rFonts w:ascii="宋体" w:hAnsi="宋体" w:cs="仿宋_GB2312"/>
          <w:szCs w:val="21"/>
        </w:rPr>
        <w:t>；</w:t>
      </w:r>
    </w:p>
    <w:p>
      <w:pPr>
        <w:pStyle w:val="16"/>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ascii="宋体" w:hAnsi="宋体" w:cs="仿宋_GB2312"/>
          <w:szCs w:val="21"/>
        </w:rPr>
      </w:pPr>
      <w:r>
        <w:rPr>
          <w:rFonts w:ascii="宋体" w:hAnsi="宋体" w:cs="仿宋_GB2312"/>
          <w:szCs w:val="21"/>
        </w:rPr>
        <w:t xml:space="preserve">      2</w:t>
      </w:r>
      <w:r>
        <w:rPr>
          <w:rFonts w:hint="eastAsia" w:ascii="宋体" w:hAnsi="宋体" w:cs="仿宋_GB2312"/>
          <w:szCs w:val="21"/>
          <w:lang w:val="en-US" w:eastAsia="zh-CN"/>
        </w:rPr>
        <w:t>.</w:t>
      </w:r>
      <w:r>
        <w:rPr>
          <w:rFonts w:hint="eastAsia" w:ascii="宋体" w:hAnsi="宋体" w:cs="仿宋_GB2312"/>
          <w:szCs w:val="21"/>
        </w:rPr>
        <w:t>表中</w:t>
      </w:r>
      <w:r>
        <w:rPr>
          <w:rFonts w:ascii="宋体" w:hAnsi="宋体" w:cs="仿宋_GB2312"/>
          <w:szCs w:val="21"/>
        </w:rPr>
        <w:t>“</w:t>
      </w:r>
      <w:r>
        <w:rPr>
          <w:rFonts w:hint="eastAsia" w:ascii="宋体" w:hAnsi="宋体" w:cs="仿宋_GB2312"/>
          <w:szCs w:val="21"/>
        </w:rPr>
        <w:t>跨境电商</w:t>
      </w:r>
      <w:r>
        <w:rPr>
          <w:rFonts w:ascii="宋体" w:hAnsi="宋体" w:cs="仿宋_GB2312"/>
          <w:szCs w:val="21"/>
        </w:rPr>
        <w:t>进出口额增速”</w:t>
      </w:r>
      <w:r>
        <w:rPr>
          <w:rFonts w:hint="eastAsia" w:ascii="宋体" w:hAnsi="宋体" w:cs="仿宋_GB2312"/>
          <w:szCs w:val="21"/>
        </w:rPr>
        <w:t>、“各类跨境</w:t>
      </w:r>
      <w:r>
        <w:rPr>
          <w:rFonts w:ascii="宋体" w:hAnsi="宋体" w:cs="仿宋_GB2312"/>
          <w:szCs w:val="21"/>
        </w:rPr>
        <w:t>电商企业入驻数</w:t>
      </w:r>
      <w:r>
        <w:rPr>
          <w:rFonts w:hint="eastAsia" w:ascii="宋体" w:hAnsi="宋体" w:cs="仿宋_GB2312"/>
          <w:szCs w:val="21"/>
        </w:rPr>
        <w:t>”由</w:t>
      </w:r>
      <w:r>
        <w:rPr>
          <w:rFonts w:ascii="宋体" w:hAnsi="宋体" w:cs="仿宋_GB2312"/>
          <w:szCs w:val="21"/>
        </w:rPr>
        <w:t>跨境电商类相关产业园区填写。</w:t>
      </w:r>
    </w:p>
    <w:p>
      <w:pPr>
        <w:pStyle w:val="16"/>
        <w:spacing w:line="360" w:lineRule="auto"/>
        <w:jc w:val="left"/>
        <w:outlineLvl w:val="0"/>
        <w:rPr>
          <w:rFonts w:hint="eastAsia" w:ascii="黑体" w:hAnsi="黑体" w:eastAsia="黑体"/>
          <w:sz w:val="32"/>
        </w:rPr>
      </w:pPr>
      <w:r>
        <w:rPr>
          <w:rFonts w:ascii="宋体" w:hAnsi="宋体" w:cs="仿宋_GB2312"/>
          <w:szCs w:val="21"/>
        </w:rPr>
        <w:br w:type="page"/>
      </w:r>
      <w:r>
        <w:rPr>
          <w:rFonts w:hint="eastAsia" w:ascii="黑体" w:hAnsi="黑体" w:eastAsia="黑体"/>
          <w:sz w:val="32"/>
        </w:rPr>
        <w:t>附件7 园区投建方承诺书</w:t>
      </w:r>
    </w:p>
    <w:p>
      <w:pPr>
        <w:pStyle w:val="17"/>
        <w:widowControl/>
        <w:spacing w:before="312" w:beforeLines="100" w:after="312" w:afterLines="100" w:line="500" w:lineRule="exact"/>
        <w:jc w:val="center"/>
        <w:rPr>
          <w:b/>
          <w:sz w:val="44"/>
          <w:szCs w:val="44"/>
        </w:rPr>
      </w:pPr>
    </w:p>
    <w:p>
      <w:pPr>
        <w:pStyle w:val="17"/>
        <w:widowControl/>
        <w:spacing w:before="312" w:beforeLines="100" w:after="312" w:afterLines="10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承诺书</w:t>
      </w:r>
    </w:p>
    <w:p>
      <w:pPr>
        <w:pStyle w:val="17"/>
        <w:spacing w:line="560" w:lineRule="exact"/>
        <w:ind w:firstLine="640" w:firstLineChars="200"/>
        <w:rPr>
          <w:rFonts w:hint="eastAsia" w:ascii="仿宋_GB2312" w:hAnsi="仿宋_GB2312" w:eastAsia="仿宋_GB2312"/>
          <w:sz w:val="32"/>
          <w:szCs w:val="32"/>
        </w:rPr>
      </w:pPr>
    </w:p>
    <w:p>
      <w:pPr>
        <w:pStyle w:val="17"/>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我单位郑重承诺：</w:t>
      </w:r>
    </w:p>
    <w:p>
      <w:pPr>
        <w:pStyle w:val="17"/>
        <w:spacing w:line="56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一、对提交的广州南沙新区（自贸片区）新兴产业园</w:t>
      </w:r>
      <w:r>
        <w:rPr>
          <w:rFonts w:hint="eastAsia" w:ascii="仿宋_GB2312" w:hAnsi="仿宋_GB2312" w:eastAsia="仿宋_GB2312"/>
          <w:sz w:val="32"/>
          <w:szCs w:val="32"/>
          <w:lang w:val="en-US" w:eastAsia="zh-CN"/>
        </w:rPr>
        <w:t>发展的用地管理意见</w:t>
      </w:r>
      <w:r>
        <w:rPr>
          <w:rFonts w:ascii="仿宋_GB2312" w:hAnsi="仿宋_GB2312" w:eastAsia="仿宋_GB2312"/>
          <w:sz w:val="32"/>
          <w:szCs w:val="32"/>
        </w:rPr>
        <w:t>土地供后</w:t>
      </w:r>
      <w:r>
        <w:rPr>
          <w:rFonts w:hint="eastAsia" w:ascii="仿宋_GB2312" w:hAnsi="仿宋_GB2312" w:eastAsia="仿宋_GB2312"/>
          <w:sz w:val="32"/>
          <w:szCs w:val="32"/>
        </w:rPr>
        <w:t>评价各项申请材料的真实性、有效性负责。</w:t>
      </w:r>
      <w:r>
        <w:rPr>
          <w:rFonts w:hint="eastAsia" w:ascii="仿宋_GB2312" w:hAnsi="仿宋_GB2312" w:eastAsia="仿宋_GB2312" w:cs="仿宋_GB2312"/>
          <w:kern w:val="0"/>
          <w:sz w:val="32"/>
          <w:szCs w:val="32"/>
        </w:rPr>
        <w:t>申请人隐瞒有关情况或提供任何虚假资料，愿意承担一切法律后果，并同意有关部门记录入相关的企业征信体系中。</w:t>
      </w:r>
    </w:p>
    <w:p>
      <w:pPr>
        <w:pStyle w:val="17"/>
        <w:spacing w:line="56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二、项目工程质量或效果按申报内容和目标达到验收合格要求。</w:t>
      </w:r>
    </w:p>
    <w:p>
      <w:pPr>
        <w:pStyle w:val="17"/>
        <w:spacing w:line="600" w:lineRule="exact"/>
        <w:rPr>
          <w:rFonts w:ascii="仿宋_GB2312" w:hAnsi="仿宋_GB2312" w:eastAsia="仿宋_GB2312"/>
          <w:sz w:val="32"/>
          <w:szCs w:val="32"/>
        </w:rPr>
      </w:pPr>
    </w:p>
    <w:p>
      <w:pPr>
        <w:pStyle w:val="17"/>
        <w:spacing w:line="600" w:lineRule="exact"/>
        <w:ind w:firstLine="3840"/>
        <w:rPr>
          <w:rFonts w:ascii="仿宋_GB2312" w:hAnsi="仿宋_GB2312" w:eastAsia="仿宋_GB2312"/>
          <w:sz w:val="32"/>
          <w:szCs w:val="32"/>
        </w:rPr>
      </w:pPr>
    </w:p>
    <w:p>
      <w:pPr>
        <w:pStyle w:val="17"/>
        <w:spacing w:line="600" w:lineRule="exact"/>
        <w:ind w:firstLine="3840"/>
        <w:rPr>
          <w:rFonts w:ascii="仿宋_GB2312" w:hAnsi="仿宋_GB2312" w:eastAsia="仿宋_GB2312"/>
          <w:sz w:val="32"/>
          <w:szCs w:val="32"/>
        </w:rPr>
      </w:pPr>
    </w:p>
    <w:p>
      <w:pPr>
        <w:pStyle w:val="17"/>
        <w:spacing w:line="600" w:lineRule="exact"/>
        <w:ind w:firstLine="3840"/>
        <w:rPr>
          <w:rFonts w:ascii="仿宋_GB2312" w:hAnsi="仿宋_GB2312" w:eastAsia="仿宋_GB2312"/>
          <w:sz w:val="32"/>
          <w:szCs w:val="32"/>
        </w:rPr>
      </w:pPr>
    </w:p>
    <w:p>
      <w:pPr>
        <w:pStyle w:val="17"/>
        <w:spacing w:line="600" w:lineRule="exact"/>
        <w:ind w:firstLine="3840"/>
        <w:rPr>
          <w:rFonts w:ascii="仿宋_GB2312" w:hAnsi="仿宋_GB2312" w:eastAsia="仿宋_GB2312"/>
          <w:sz w:val="32"/>
          <w:szCs w:val="32"/>
        </w:rPr>
      </w:pPr>
    </w:p>
    <w:p>
      <w:pPr>
        <w:pStyle w:val="17"/>
        <w:spacing w:line="600" w:lineRule="exact"/>
        <w:ind w:firstLine="3840"/>
        <w:rPr>
          <w:rFonts w:ascii="仿宋_GB2312" w:hAnsi="仿宋_GB2312" w:eastAsia="仿宋_GB2312"/>
          <w:sz w:val="32"/>
          <w:szCs w:val="32"/>
        </w:rPr>
      </w:pPr>
    </w:p>
    <w:p>
      <w:pPr>
        <w:pStyle w:val="17"/>
        <w:spacing w:line="600" w:lineRule="exact"/>
        <w:ind w:firstLine="3840"/>
        <w:rPr>
          <w:rFonts w:hint="eastAsia" w:ascii="仿宋_GB2312" w:hAnsi="仿宋_GB2312" w:eastAsia="仿宋_GB2312"/>
          <w:sz w:val="32"/>
          <w:szCs w:val="32"/>
        </w:rPr>
      </w:pPr>
      <w:r>
        <w:rPr>
          <w:rFonts w:hint="eastAsia" w:ascii="仿宋_GB2312" w:hAnsi="仿宋_GB2312" w:eastAsia="仿宋_GB2312"/>
          <w:sz w:val="32"/>
          <w:szCs w:val="32"/>
        </w:rPr>
        <w:t xml:space="preserve">  项目单位（公章）：</w:t>
      </w:r>
    </w:p>
    <w:p>
      <w:pPr>
        <w:pStyle w:val="17"/>
        <w:spacing w:line="600" w:lineRule="exact"/>
        <w:ind w:firstLine="3840"/>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pStyle w:val="16"/>
        <w:jc w:val="center"/>
        <w:rPr>
          <w:rFonts w:hint="eastAsia" w:ascii="仿宋_GB2312" w:hAnsi="仿宋_GB2312" w:eastAsia="仿宋_GB2312"/>
          <w:sz w:val="32"/>
          <w:szCs w:val="32"/>
        </w:rPr>
      </w:pPr>
      <w:r>
        <w:rPr>
          <w:rFonts w:hint="eastAsia" w:ascii="仿宋_GB2312" w:hAnsi="仿宋_GB2312" w:eastAsia="仿宋_GB2312"/>
          <w:sz w:val="32"/>
          <w:szCs w:val="32"/>
        </w:rPr>
        <w:t xml:space="preserve">         项目单位法人代表（签字）：    </w:t>
      </w:r>
    </w:p>
    <w:p>
      <w:pPr>
        <w:jc w:val="center"/>
      </w:pPr>
      <w:r>
        <w:rPr>
          <w:rFonts w:hint="eastAsia" w:ascii="仿宋_GB2312" w:hAnsi="仿宋_GB2312" w:eastAsia="仿宋_GB2312"/>
          <w:sz w:val="32"/>
          <w:szCs w:val="32"/>
        </w:rPr>
        <w:t xml:space="preserve">                               年    月    日</w:t>
      </w:r>
    </w:p>
    <w:sectPr>
      <w:pgSz w:w="11906" w:h="16838" w:orient="landscape"/>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_x0000_s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ixy8cqwBAABXAwAA&#10;DgAAAAAAAAABACAAAAAeAQAAZHJzL2Uyb0RvYy54bWxQSwUGAAAAAAYABgBZAQAAP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69A"/>
    <w:rsid w:val="000A50FB"/>
    <w:rsid w:val="000B7A3F"/>
    <w:rsid w:val="00100444"/>
    <w:rsid w:val="001321C6"/>
    <w:rsid w:val="00165E58"/>
    <w:rsid w:val="00194A69"/>
    <w:rsid w:val="001D2EC7"/>
    <w:rsid w:val="00204BCD"/>
    <w:rsid w:val="00215F3B"/>
    <w:rsid w:val="00270875"/>
    <w:rsid w:val="00290677"/>
    <w:rsid w:val="00291DAB"/>
    <w:rsid w:val="002B4C6C"/>
    <w:rsid w:val="00302333"/>
    <w:rsid w:val="00320F20"/>
    <w:rsid w:val="00363C35"/>
    <w:rsid w:val="00392D88"/>
    <w:rsid w:val="00402103"/>
    <w:rsid w:val="00466514"/>
    <w:rsid w:val="00485AEE"/>
    <w:rsid w:val="0048649D"/>
    <w:rsid w:val="00494E44"/>
    <w:rsid w:val="004B11DD"/>
    <w:rsid w:val="00542C51"/>
    <w:rsid w:val="00574C01"/>
    <w:rsid w:val="00597AA9"/>
    <w:rsid w:val="005B21D0"/>
    <w:rsid w:val="005D1537"/>
    <w:rsid w:val="005D3DBC"/>
    <w:rsid w:val="005D7C65"/>
    <w:rsid w:val="00635A70"/>
    <w:rsid w:val="00663559"/>
    <w:rsid w:val="0068511D"/>
    <w:rsid w:val="006A4A09"/>
    <w:rsid w:val="006A7F14"/>
    <w:rsid w:val="006D610C"/>
    <w:rsid w:val="007459EC"/>
    <w:rsid w:val="00761568"/>
    <w:rsid w:val="007D24D8"/>
    <w:rsid w:val="007F1B40"/>
    <w:rsid w:val="00870961"/>
    <w:rsid w:val="00874C0F"/>
    <w:rsid w:val="00884D42"/>
    <w:rsid w:val="00891C96"/>
    <w:rsid w:val="008F6817"/>
    <w:rsid w:val="00943CF2"/>
    <w:rsid w:val="009B2C3E"/>
    <w:rsid w:val="009D12B6"/>
    <w:rsid w:val="009E1D16"/>
    <w:rsid w:val="009E6BB4"/>
    <w:rsid w:val="00A03D62"/>
    <w:rsid w:val="00A32998"/>
    <w:rsid w:val="00A92D2F"/>
    <w:rsid w:val="00AB14FA"/>
    <w:rsid w:val="00AB248C"/>
    <w:rsid w:val="00AB5387"/>
    <w:rsid w:val="00AC56C1"/>
    <w:rsid w:val="00AE2CBC"/>
    <w:rsid w:val="00AF5B9B"/>
    <w:rsid w:val="00B016CB"/>
    <w:rsid w:val="00B06735"/>
    <w:rsid w:val="00B1490C"/>
    <w:rsid w:val="00B53B84"/>
    <w:rsid w:val="00B80209"/>
    <w:rsid w:val="00B85D41"/>
    <w:rsid w:val="00B92D80"/>
    <w:rsid w:val="00B9313B"/>
    <w:rsid w:val="00BA4A56"/>
    <w:rsid w:val="00BD25C2"/>
    <w:rsid w:val="00BE416A"/>
    <w:rsid w:val="00BF5126"/>
    <w:rsid w:val="00C10B19"/>
    <w:rsid w:val="00C47BD3"/>
    <w:rsid w:val="00C50A83"/>
    <w:rsid w:val="00C857E6"/>
    <w:rsid w:val="00CA45E0"/>
    <w:rsid w:val="00CA6579"/>
    <w:rsid w:val="00CC513B"/>
    <w:rsid w:val="00CD070C"/>
    <w:rsid w:val="00CF4E0D"/>
    <w:rsid w:val="00D120C5"/>
    <w:rsid w:val="00D15817"/>
    <w:rsid w:val="00D17F40"/>
    <w:rsid w:val="00D36CB6"/>
    <w:rsid w:val="00D43DA7"/>
    <w:rsid w:val="00D56786"/>
    <w:rsid w:val="00D74442"/>
    <w:rsid w:val="00D8408F"/>
    <w:rsid w:val="00DB0281"/>
    <w:rsid w:val="00DC7967"/>
    <w:rsid w:val="00E17168"/>
    <w:rsid w:val="00E25969"/>
    <w:rsid w:val="00E43375"/>
    <w:rsid w:val="00E46388"/>
    <w:rsid w:val="00E4793B"/>
    <w:rsid w:val="00EB113F"/>
    <w:rsid w:val="00ED2EAB"/>
    <w:rsid w:val="00F050E4"/>
    <w:rsid w:val="00F05D57"/>
    <w:rsid w:val="00F14718"/>
    <w:rsid w:val="00F21F44"/>
    <w:rsid w:val="00F85175"/>
    <w:rsid w:val="00FA48F8"/>
    <w:rsid w:val="00FD047F"/>
    <w:rsid w:val="02004519"/>
    <w:rsid w:val="02782FBA"/>
    <w:rsid w:val="02B751D8"/>
    <w:rsid w:val="037E49ED"/>
    <w:rsid w:val="03991995"/>
    <w:rsid w:val="03A64AE6"/>
    <w:rsid w:val="03BA4652"/>
    <w:rsid w:val="043A0660"/>
    <w:rsid w:val="044B7FA3"/>
    <w:rsid w:val="04BF3C54"/>
    <w:rsid w:val="04BF7029"/>
    <w:rsid w:val="053F0915"/>
    <w:rsid w:val="05DC19EE"/>
    <w:rsid w:val="05DF1E13"/>
    <w:rsid w:val="05F54DAA"/>
    <w:rsid w:val="074B01DC"/>
    <w:rsid w:val="087B4C27"/>
    <w:rsid w:val="08DD7ED7"/>
    <w:rsid w:val="092151D8"/>
    <w:rsid w:val="09C457A0"/>
    <w:rsid w:val="0AD44A4A"/>
    <w:rsid w:val="0AF62E98"/>
    <w:rsid w:val="0B227F40"/>
    <w:rsid w:val="0C3D03BE"/>
    <w:rsid w:val="0C993FA1"/>
    <w:rsid w:val="0D7966BB"/>
    <w:rsid w:val="0E221FA4"/>
    <w:rsid w:val="0EA15DE8"/>
    <w:rsid w:val="0EA74A02"/>
    <w:rsid w:val="0ED45A4B"/>
    <w:rsid w:val="0F0355C7"/>
    <w:rsid w:val="0F81438E"/>
    <w:rsid w:val="107C1A06"/>
    <w:rsid w:val="10A843CF"/>
    <w:rsid w:val="11F05A5A"/>
    <w:rsid w:val="12135C8E"/>
    <w:rsid w:val="121B2F7E"/>
    <w:rsid w:val="12B26BDF"/>
    <w:rsid w:val="13170085"/>
    <w:rsid w:val="14113E5B"/>
    <w:rsid w:val="14347526"/>
    <w:rsid w:val="146A0B1C"/>
    <w:rsid w:val="14DC4407"/>
    <w:rsid w:val="15164245"/>
    <w:rsid w:val="15B00851"/>
    <w:rsid w:val="16924C04"/>
    <w:rsid w:val="171D20F9"/>
    <w:rsid w:val="17570A5C"/>
    <w:rsid w:val="1777487F"/>
    <w:rsid w:val="179E57EA"/>
    <w:rsid w:val="17AC1537"/>
    <w:rsid w:val="18B96C3E"/>
    <w:rsid w:val="195064D2"/>
    <w:rsid w:val="198A6BC1"/>
    <w:rsid w:val="1A8B78C8"/>
    <w:rsid w:val="1AF42CA3"/>
    <w:rsid w:val="1B1D0CF9"/>
    <w:rsid w:val="1B1E123A"/>
    <w:rsid w:val="1B885029"/>
    <w:rsid w:val="1BE84C93"/>
    <w:rsid w:val="1C4117F5"/>
    <w:rsid w:val="1C7B44B9"/>
    <w:rsid w:val="1C882E95"/>
    <w:rsid w:val="1D1B5EBC"/>
    <w:rsid w:val="1D625A87"/>
    <w:rsid w:val="1DCB3868"/>
    <w:rsid w:val="1E0203F0"/>
    <w:rsid w:val="1E2E0766"/>
    <w:rsid w:val="1E8F7FA5"/>
    <w:rsid w:val="1F3F01D0"/>
    <w:rsid w:val="1F6921F0"/>
    <w:rsid w:val="1FA57C8E"/>
    <w:rsid w:val="20504451"/>
    <w:rsid w:val="2060454A"/>
    <w:rsid w:val="210473E3"/>
    <w:rsid w:val="21092E45"/>
    <w:rsid w:val="212E6D7E"/>
    <w:rsid w:val="21B31FA1"/>
    <w:rsid w:val="21B63522"/>
    <w:rsid w:val="21DF6191"/>
    <w:rsid w:val="23093FB3"/>
    <w:rsid w:val="23335B17"/>
    <w:rsid w:val="23A34624"/>
    <w:rsid w:val="242A5F98"/>
    <w:rsid w:val="24ED0358"/>
    <w:rsid w:val="254F3E05"/>
    <w:rsid w:val="255E77B6"/>
    <w:rsid w:val="263F3485"/>
    <w:rsid w:val="26F255AF"/>
    <w:rsid w:val="273A3868"/>
    <w:rsid w:val="27752454"/>
    <w:rsid w:val="2787332F"/>
    <w:rsid w:val="278A7A31"/>
    <w:rsid w:val="27CB014C"/>
    <w:rsid w:val="27CF2A5D"/>
    <w:rsid w:val="29B340BB"/>
    <w:rsid w:val="2A3336B1"/>
    <w:rsid w:val="2A500547"/>
    <w:rsid w:val="2A7F5F0C"/>
    <w:rsid w:val="2B0A67F2"/>
    <w:rsid w:val="2B9B1B48"/>
    <w:rsid w:val="2D240BAF"/>
    <w:rsid w:val="2D3C3F45"/>
    <w:rsid w:val="2DF0210A"/>
    <w:rsid w:val="2E023E19"/>
    <w:rsid w:val="2F5766B4"/>
    <w:rsid w:val="2F927915"/>
    <w:rsid w:val="2F9A307F"/>
    <w:rsid w:val="2FDF2154"/>
    <w:rsid w:val="30E22A9C"/>
    <w:rsid w:val="31A060D8"/>
    <w:rsid w:val="31C87153"/>
    <w:rsid w:val="320A7884"/>
    <w:rsid w:val="32AC0C4F"/>
    <w:rsid w:val="32D00CE6"/>
    <w:rsid w:val="334E7200"/>
    <w:rsid w:val="33CE43FE"/>
    <w:rsid w:val="34002664"/>
    <w:rsid w:val="3416219F"/>
    <w:rsid w:val="34F44665"/>
    <w:rsid w:val="35393B13"/>
    <w:rsid w:val="3606431D"/>
    <w:rsid w:val="36E43B99"/>
    <w:rsid w:val="37031B55"/>
    <w:rsid w:val="370A71F9"/>
    <w:rsid w:val="37247A2A"/>
    <w:rsid w:val="37CF76C5"/>
    <w:rsid w:val="39280C4D"/>
    <w:rsid w:val="393202C1"/>
    <w:rsid w:val="39D972C3"/>
    <w:rsid w:val="3BB9725A"/>
    <w:rsid w:val="3BD743E0"/>
    <w:rsid w:val="3C312C7A"/>
    <w:rsid w:val="3C935548"/>
    <w:rsid w:val="3DB10587"/>
    <w:rsid w:val="3E570A9D"/>
    <w:rsid w:val="3FD86A55"/>
    <w:rsid w:val="40196D1E"/>
    <w:rsid w:val="406D16D5"/>
    <w:rsid w:val="4086427F"/>
    <w:rsid w:val="40C4536B"/>
    <w:rsid w:val="40F82145"/>
    <w:rsid w:val="4106638B"/>
    <w:rsid w:val="429D6BFF"/>
    <w:rsid w:val="42C86A10"/>
    <w:rsid w:val="430F0235"/>
    <w:rsid w:val="430F0D40"/>
    <w:rsid w:val="43AF5FB6"/>
    <w:rsid w:val="43D11DBD"/>
    <w:rsid w:val="45122B54"/>
    <w:rsid w:val="45862B2A"/>
    <w:rsid w:val="459F6843"/>
    <w:rsid w:val="45BB4066"/>
    <w:rsid w:val="46391AD6"/>
    <w:rsid w:val="463D2FAC"/>
    <w:rsid w:val="46E30F41"/>
    <w:rsid w:val="473D6F2F"/>
    <w:rsid w:val="47E50995"/>
    <w:rsid w:val="47EA1168"/>
    <w:rsid w:val="48214163"/>
    <w:rsid w:val="49B4023C"/>
    <w:rsid w:val="49B6526F"/>
    <w:rsid w:val="49EE15B4"/>
    <w:rsid w:val="4A1C7010"/>
    <w:rsid w:val="4ABC32E3"/>
    <w:rsid w:val="4B8A4307"/>
    <w:rsid w:val="4C207CE2"/>
    <w:rsid w:val="4C3936F0"/>
    <w:rsid w:val="4C4431DD"/>
    <w:rsid w:val="4C6E62E7"/>
    <w:rsid w:val="4D550AFD"/>
    <w:rsid w:val="4D7059D5"/>
    <w:rsid w:val="4E0F606F"/>
    <w:rsid w:val="4E841B2B"/>
    <w:rsid w:val="4E9D2917"/>
    <w:rsid w:val="4EA01499"/>
    <w:rsid w:val="4F210ACB"/>
    <w:rsid w:val="4F2C79F9"/>
    <w:rsid w:val="4F6644EB"/>
    <w:rsid w:val="505A7C77"/>
    <w:rsid w:val="510C0F26"/>
    <w:rsid w:val="521207EC"/>
    <w:rsid w:val="52484168"/>
    <w:rsid w:val="53674D1D"/>
    <w:rsid w:val="5407085C"/>
    <w:rsid w:val="54461AB0"/>
    <w:rsid w:val="547F7462"/>
    <w:rsid w:val="54912B0E"/>
    <w:rsid w:val="55AA2E73"/>
    <w:rsid w:val="55B06187"/>
    <w:rsid w:val="56186573"/>
    <w:rsid w:val="564F33CC"/>
    <w:rsid w:val="568F6EC9"/>
    <w:rsid w:val="573E2E7D"/>
    <w:rsid w:val="57470458"/>
    <w:rsid w:val="585E46DE"/>
    <w:rsid w:val="58A8598E"/>
    <w:rsid w:val="595D2327"/>
    <w:rsid w:val="59ED7EF0"/>
    <w:rsid w:val="5A0163B1"/>
    <w:rsid w:val="5A4D46CD"/>
    <w:rsid w:val="5ADC2C9E"/>
    <w:rsid w:val="5C6E24AD"/>
    <w:rsid w:val="5C775BD2"/>
    <w:rsid w:val="5CE84869"/>
    <w:rsid w:val="5D813098"/>
    <w:rsid w:val="5F1E5E88"/>
    <w:rsid w:val="5F3100D0"/>
    <w:rsid w:val="5F6C5123"/>
    <w:rsid w:val="5FFF6755"/>
    <w:rsid w:val="6059261D"/>
    <w:rsid w:val="60A62E29"/>
    <w:rsid w:val="60DC2474"/>
    <w:rsid w:val="60DD11C9"/>
    <w:rsid w:val="63DE662A"/>
    <w:rsid w:val="64165380"/>
    <w:rsid w:val="66504505"/>
    <w:rsid w:val="67450FC5"/>
    <w:rsid w:val="67924C55"/>
    <w:rsid w:val="680479C4"/>
    <w:rsid w:val="683C2D91"/>
    <w:rsid w:val="688E6416"/>
    <w:rsid w:val="692019A0"/>
    <w:rsid w:val="698F1750"/>
    <w:rsid w:val="69AA2513"/>
    <w:rsid w:val="69C47F91"/>
    <w:rsid w:val="69D72FC0"/>
    <w:rsid w:val="6B3D3343"/>
    <w:rsid w:val="6B6570DC"/>
    <w:rsid w:val="6B9351B8"/>
    <w:rsid w:val="6BA33C2B"/>
    <w:rsid w:val="6C0010D7"/>
    <w:rsid w:val="6C0A71B3"/>
    <w:rsid w:val="6C89519F"/>
    <w:rsid w:val="6CA93E1D"/>
    <w:rsid w:val="6E981BE5"/>
    <w:rsid w:val="6F066557"/>
    <w:rsid w:val="6F8B415F"/>
    <w:rsid w:val="6FAA11EA"/>
    <w:rsid w:val="703516D7"/>
    <w:rsid w:val="70AC1F6D"/>
    <w:rsid w:val="71105782"/>
    <w:rsid w:val="71827024"/>
    <w:rsid w:val="719B47E5"/>
    <w:rsid w:val="71C15AB6"/>
    <w:rsid w:val="71F14D1C"/>
    <w:rsid w:val="721A3EFA"/>
    <w:rsid w:val="72226AFC"/>
    <w:rsid w:val="73350BAA"/>
    <w:rsid w:val="73BC090D"/>
    <w:rsid w:val="741844F6"/>
    <w:rsid w:val="75025A6A"/>
    <w:rsid w:val="7527411E"/>
    <w:rsid w:val="752A3B5A"/>
    <w:rsid w:val="75F22087"/>
    <w:rsid w:val="760E1E31"/>
    <w:rsid w:val="773B301C"/>
    <w:rsid w:val="77707AFD"/>
    <w:rsid w:val="78A65245"/>
    <w:rsid w:val="7A5A6FDB"/>
    <w:rsid w:val="7B382D3A"/>
    <w:rsid w:val="7BB661F2"/>
    <w:rsid w:val="7DA157B9"/>
    <w:rsid w:val="7F2201B2"/>
    <w:rsid w:val="7F4364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2"/>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34"/>
    <w:qFormat/>
    <w:uiPriority w:val="0"/>
    <w:rPr>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note text"/>
    <w:basedOn w:val="1"/>
    <w:link w:val="33"/>
    <w:unhideWhenUsed/>
    <w:qFormat/>
    <w:uiPriority w:val="99"/>
    <w:pPr>
      <w:snapToGrid w:val="0"/>
      <w:jc w:val="left"/>
    </w:pPr>
    <w:rPr>
      <w:rFonts w:ascii="Calibri" w:hAnsi="Calibri" w:eastAsia="宋体" w:cs="Times New Roman"/>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0"/>
    <w:rPr>
      <w:b/>
      <w:bCs/>
    </w:rPr>
  </w:style>
  <w:style w:type="character" w:styleId="12">
    <w:name w:val="footnote reference"/>
    <w:unhideWhenUsed/>
    <w:qFormat/>
    <w:uiPriority w:val="99"/>
    <w:rPr>
      <w:vertAlign w:val="superscript"/>
    </w:rPr>
  </w:style>
  <w:style w:type="paragraph" w:customStyle="1" w:styleId="13">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14">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5">
    <w:name w:val="标题 1 New"/>
    <w:basedOn w:val="16"/>
    <w:next w:val="16"/>
    <w:qFormat/>
    <w:uiPriority w:val="0"/>
    <w:pPr>
      <w:keepNext/>
      <w:keepLines/>
      <w:spacing w:before="340" w:beforeLines="0" w:after="330" w:afterLines="0" w:line="578" w:lineRule="auto"/>
      <w:outlineLvl w:val="0"/>
    </w:pPr>
    <w:rPr>
      <w:b/>
      <w:bCs/>
      <w:kern w:val="44"/>
      <w:sz w:val="44"/>
      <w:szCs w:val="44"/>
    </w:rPr>
  </w:style>
  <w:style w:type="paragraph" w:customStyle="1" w:styleId="16">
    <w:name w:val="正文 New"/>
    <w:qFormat/>
    <w:uiPriority w:val="0"/>
    <w:pPr>
      <w:widowControl w:val="0"/>
      <w:jc w:val="both"/>
    </w:pPr>
    <w:rPr>
      <w:rFonts w:ascii="Calibri" w:hAnsi="Calibri" w:eastAsia="宋体" w:cs="黑体"/>
      <w:kern w:val="2"/>
      <w:sz w:val="21"/>
      <w:szCs w:val="22"/>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9">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_Style 22"/>
    <w:unhideWhenUsed/>
    <w:qFormat/>
    <w:uiPriority w:val="99"/>
    <w:rPr>
      <w:rFonts w:ascii="Times New Roman" w:hAnsi="Times New Roman" w:eastAsia="宋体" w:cs="Times New Roman"/>
      <w:kern w:val="2"/>
      <w:sz w:val="21"/>
      <w:lang w:val="en-US" w:eastAsia="zh-CN" w:bidi="ar-SA"/>
    </w:rPr>
  </w:style>
  <w:style w:type="paragraph" w:customStyle="1" w:styleId="24">
    <w:name w:val="正文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5">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正文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3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2">
    <w:name w:val="标题 1 Char"/>
    <w:link w:val="2"/>
    <w:qFormat/>
    <w:uiPriority w:val="9"/>
    <w:rPr>
      <w:rFonts w:ascii="Calibri" w:hAnsi="Calibri"/>
      <w:b/>
      <w:bCs/>
      <w:kern w:val="44"/>
      <w:sz w:val="44"/>
      <w:szCs w:val="44"/>
    </w:rPr>
  </w:style>
  <w:style w:type="character" w:customStyle="1" w:styleId="33">
    <w:name w:val="脚注文本 Char"/>
    <w:link w:val="6"/>
    <w:qFormat/>
    <w:uiPriority w:val="99"/>
    <w:rPr>
      <w:rFonts w:ascii="Calibri" w:hAnsi="Calibri"/>
      <w:kern w:val="2"/>
      <w:sz w:val="18"/>
      <w:szCs w:val="18"/>
    </w:rPr>
  </w:style>
  <w:style w:type="character" w:customStyle="1" w:styleId="34">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003\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33</Pages>
  <Words>8272</Words>
  <Characters>9349</Characters>
  <Lines>1869</Lines>
  <Paragraphs>1762</Paragraphs>
  <TotalTime>28</TotalTime>
  <ScaleCrop>false</ScaleCrop>
  <LinksUpToDate>false</LinksUpToDate>
  <CharactersWithSpaces>15859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2018-06-27T04:26:00Z</dcterms:created>
  <dc:creator>产业园区开发办公室/谢伶莉</dc:creator>
  <cp:lastModifiedBy>administer</cp:lastModifiedBy>
  <cp:lastPrinted>2019-03-25T10:07:00Z</cp:lastPrinted>
  <dcterms:modified xsi:type="dcterms:W3CDTF">2019-04-23T01:57:13Z</dcterms:modified>
  <dc:title>广州南沙新区（自贸片区）新兴产业园区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