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64038" w14:textId="77777777" w:rsidR="00050FD4" w:rsidRPr="001B782C" w:rsidRDefault="00050FD4" w:rsidP="00050FD4">
      <w:pPr>
        <w:jc w:val="center"/>
        <w:rPr>
          <w:rFonts w:ascii="宋体" w:hAnsi="宋体"/>
          <w:b/>
          <w:sz w:val="44"/>
          <w:szCs w:val="44"/>
        </w:rPr>
      </w:pPr>
      <w:bookmarkStart w:id="0" w:name="OLE_LINK1"/>
      <w:bookmarkStart w:id="1" w:name="OLE_LINK2"/>
      <w:bookmarkStart w:id="2" w:name="_GoBack"/>
      <w:r w:rsidRPr="001B782C">
        <w:rPr>
          <w:rFonts w:ascii="宋体" w:hAnsi="宋体" w:hint="eastAsia"/>
          <w:b/>
          <w:sz w:val="44"/>
          <w:szCs w:val="44"/>
        </w:rPr>
        <w:t>广州市南沙区建设领域工人工资</w:t>
      </w:r>
    </w:p>
    <w:p w14:paraId="43FA8B4C" w14:textId="3861DB89" w:rsidR="00731E7A" w:rsidRPr="001B782C" w:rsidRDefault="00050FD4" w:rsidP="00050FD4">
      <w:pPr>
        <w:jc w:val="center"/>
        <w:rPr>
          <w:rFonts w:ascii="宋体" w:hAnsi="宋体"/>
          <w:b/>
          <w:sz w:val="44"/>
          <w:szCs w:val="44"/>
        </w:rPr>
      </w:pPr>
      <w:r w:rsidRPr="001B782C">
        <w:rPr>
          <w:rFonts w:ascii="宋体" w:hAnsi="宋体" w:hint="eastAsia"/>
          <w:b/>
          <w:sz w:val="44"/>
          <w:szCs w:val="44"/>
        </w:rPr>
        <w:t>支付分账管理实施细则</w:t>
      </w:r>
      <w:bookmarkEnd w:id="0"/>
      <w:bookmarkEnd w:id="1"/>
    </w:p>
    <w:p w14:paraId="1D2FE8F8" w14:textId="25C9622E" w:rsidR="00E21D19" w:rsidRPr="001B782C" w:rsidRDefault="00E21D19" w:rsidP="00050FD4">
      <w:pPr>
        <w:jc w:val="center"/>
        <w:rPr>
          <w:rFonts w:ascii="宋体" w:hAnsi="宋体"/>
          <w:b/>
          <w:sz w:val="44"/>
          <w:szCs w:val="44"/>
        </w:rPr>
      </w:pPr>
      <w:r w:rsidRPr="001B782C">
        <w:rPr>
          <w:rFonts w:ascii="宋体" w:hAnsi="宋体" w:hint="eastAsia"/>
          <w:b/>
          <w:sz w:val="44"/>
          <w:szCs w:val="44"/>
        </w:rPr>
        <w:t>（征求意见稿）</w:t>
      </w:r>
    </w:p>
    <w:p w14:paraId="7DBEAC1C" w14:textId="77777777" w:rsidR="00050FD4" w:rsidRPr="001B782C" w:rsidRDefault="00050FD4" w:rsidP="00050FD4">
      <w:pPr>
        <w:jc w:val="center"/>
        <w:rPr>
          <w:rFonts w:ascii="宋体" w:hAnsi="宋体"/>
          <w:b/>
          <w:sz w:val="44"/>
          <w:szCs w:val="44"/>
        </w:rPr>
      </w:pPr>
    </w:p>
    <w:p w14:paraId="16DDB5A5" w14:textId="2A51F2FD" w:rsidR="00050FD4" w:rsidRPr="001B782C" w:rsidRDefault="00050FD4" w:rsidP="00601B10">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b/>
          <w:sz w:val="32"/>
          <w:szCs w:val="32"/>
        </w:rPr>
        <w:t>第一条</w:t>
      </w:r>
      <w:r w:rsidRPr="001B782C">
        <w:rPr>
          <w:rFonts w:ascii="仿宋_GB2312" w:eastAsia="仿宋_GB2312" w:hAnsi="Arial" w:cs="Arial" w:hint="eastAsia"/>
          <w:sz w:val="32"/>
          <w:szCs w:val="32"/>
        </w:rPr>
        <w:t xml:space="preserve">  为规范我区建设领域的工人工资支付行为，预防和解决建设领域拖欠工人工资问题，维护建设领域工人的合法</w:t>
      </w:r>
      <w:r w:rsidR="004D2360" w:rsidRPr="001B782C">
        <w:rPr>
          <w:rFonts w:ascii="仿宋_GB2312" w:eastAsia="仿宋_GB2312" w:hAnsi="Arial" w:cs="Arial" w:hint="eastAsia"/>
          <w:sz w:val="32"/>
          <w:szCs w:val="32"/>
        </w:rPr>
        <w:t>劳动</w:t>
      </w:r>
      <w:r w:rsidRPr="001B782C">
        <w:rPr>
          <w:rFonts w:ascii="仿宋_GB2312" w:eastAsia="仿宋_GB2312" w:hAnsi="Arial" w:cs="Arial" w:hint="eastAsia"/>
          <w:sz w:val="32"/>
          <w:szCs w:val="32"/>
        </w:rPr>
        <w:t>权益，根据《中华人民共和国劳动合同法》、《中华人民共和国建筑法》、</w:t>
      </w:r>
      <w:r w:rsidR="00E21D19" w:rsidRPr="001B782C">
        <w:rPr>
          <w:rFonts w:ascii="仿宋_GB2312" w:eastAsia="仿宋_GB2312" w:hAnsi="Arial" w:cs="Arial" w:hint="eastAsia"/>
          <w:sz w:val="32"/>
          <w:szCs w:val="32"/>
        </w:rPr>
        <w:t>《建设领域农民工工资支付管理暂行办法》、</w:t>
      </w:r>
      <w:r w:rsidRPr="001B782C">
        <w:rPr>
          <w:rFonts w:ascii="仿宋_GB2312" w:eastAsia="仿宋_GB2312" w:hAnsi="Arial" w:cs="Arial" w:hint="eastAsia"/>
          <w:sz w:val="32"/>
          <w:szCs w:val="32"/>
        </w:rPr>
        <w:t>《广东省工资支付条例》、《广东省劳动保障监察条例》</w:t>
      </w:r>
      <w:r w:rsidR="003D7918" w:rsidRPr="001B782C">
        <w:rPr>
          <w:rFonts w:ascii="仿宋_GB2312" w:eastAsia="仿宋_GB2312" w:hAnsi="Arial" w:cs="Arial" w:hint="eastAsia"/>
          <w:sz w:val="32"/>
          <w:szCs w:val="32"/>
        </w:rPr>
        <w:t>、</w:t>
      </w:r>
      <w:r w:rsidRPr="001B782C">
        <w:rPr>
          <w:rFonts w:ascii="仿宋_GB2312" w:eastAsia="仿宋_GB2312" w:hAnsi="Arial" w:cs="Arial" w:hint="eastAsia"/>
          <w:sz w:val="32"/>
          <w:szCs w:val="32"/>
        </w:rPr>
        <w:t>《广东省建设领域工人工资支付分账管理暂行办法》</w:t>
      </w:r>
      <w:r w:rsidR="003D7918" w:rsidRPr="001B782C">
        <w:rPr>
          <w:rFonts w:ascii="仿宋_GB2312" w:eastAsia="仿宋_GB2312" w:hAnsi="Arial" w:cs="Arial" w:hint="eastAsia"/>
          <w:sz w:val="32"/>
          <w:szCs w:val="32"/>
        </w:rPr>
        <w:t>和《</w:t>
      </w:r>
      <w:r w:rsidR="001A050E" w:rsidRPr="001B782C">
        <w:rPr>
          <w:rFonts w:ascii="仿宋_GB2312" w:eastAsia="仿宋_GB2312" w:hAnsi="Arial" w:cs="Arial" w:hint="eastAsia"/>
          <w:sz w:val="32"/>
          <w:szCs w:val="32"/>
        </w:rPr>
        <w:t>关于印发广州市综合治理欠薪专项行动推进方案的通知</w:t>
      </w:r>
      <w:r w:rsidR="003D7918" w:rsidRPr="001B782C">
        <w:rPr>
          <w:rFonts w:ascii="仿宋_GB2312" w:eastAsia="仿宋_GB2312" w:hAnsi="Arial" w:cs="Arial" w:hint="eastAsia"/>
          <w:sz w:val="32"/>
          <w:szCs w:val="32"/>
        </w:rPr>
        <w:t>》</w:t>
      </w:r>
      <w:r w:rsidRPr="001B782C">
        <w:rPr>
          <w:rFonts w:ascii="仿宋_GB2312" w:eastAsia="仿宋_GB2312" w:hAnsi="Arial" w:cs="Arial" w:hint="eastAsia"/>
          <w:sz w:val="32"/>
          <w:szCs w:val="32"/>
        </w:rPr>
        <w:t>等有关规定，结合我区实际，制定本细则。</w:t>
      </w:r>
    </w:p>
    <w:p w14:paraId="528E3E00" w14:textId="77777777" w:rsidR="00B85218" w:rsidRPr="001B782C" w:rsidRDefault="00B85218" w:rsidP="009D64F5">
      <w:pPr>
        <w:pStyle w:val="p17"/>
        <w:shd w:val="clear" w:color="auto" w:fill="FFFFFF"/>
        <w:snapToGrid w:val="0"/>
        <w:spacing w:before="0" w:beforeAutospacing="0" w:after="0" w:afterAutospacing="0" w:line="480" w:lineRule="atLeast"/>
        <w:ind w:firstLineChars="200" w:firstLine="643"/>
        <w:rPr>
          <w:rFonts w:ascii="仿宋_GB2312" w:eastAsia="仿宋_GB2312" w:hAnsi="Arial" w:cs="Arial"/>
          <w:sz w:val="32"/>
          <w:szCs w:val="32"/>
        </w:rPr>
      </w:pPr>
      <w:r w:rsidRPr="001B782C">
        <w:rPr>
          <w:rFonts w:ascii="仿宋_GB2312" w:eastAsia="仿宋_GB2312" w:hAnsi="Arial" w:cs="Arial" w:hint="eastAsia"/>
          <w:b/>
          <w:sz w:val="32"/>
          <w:szCs w:val="32"/>
        </w:rPr>
        <w:t>第二条</w:t>
      </w:r>
      <w:r w:rsidRPr="001B782C">
        <w:rPr>
          <w:rFonts w:ascii="仿宋_GB2312" w:eastAsia="仿宋_GB2312" w:hAnsi="Arial" w:cs="Arial" w:hint="eastAsia"/>
          <w:sz w:val="32"/>
          <w:szCs w:val="32"/>
        </w:rPr>
        <w:t xml:space="preserve">  我区建设领域的工人工资支付与工程款支付分账管理适用本办法。</w:t>
      </w:r>
    </w:p>
    <w:p w14:paraId="35ED75A5" w14:textId="2DF789F5" w:rsidR="00B85218" w:rsidRPr="001B782C" w:rsidRDefault="00B85218" w:rsidP="00B85218">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本细则所称建设项目，包括土木工程、房屋建筑、装修装饰、</w:t>
      </w:r>
      <w:r w:rsidR="004D2360" w:rsidRPr="001B782C">
        <w:rPr>
          <w:rFonts w:ascii="仿宋_GB2312" w:eastAsia="仿宋_GB2312" w:hAnsi="Arial" w:cs="Arial" w:hint="eastAsia"/>
          <w:sz w:val="32"/>
          <w:szCs w:val="32"/>
        </w:rPr>
        <w:t>市政公用、</w:t>
      </w:r>
      <w:r w:rsidRPr="001B782C">
        <w:rPr>
          <w:rFonts w:ascii="仿宋_GB2312" w:eastAsia="仿宋_GB2312" w:hAnsi="Arial" w:cs="Arial" w:hint="eastAsia"/>
          <w:sz w:val="32"/>
          <w:szCs w:val="32"/>
        </w:rPr>
        <w:t>交通、水利、</w:t>
      </w:r>
      <w:r w:rsidR="004D2360" w:rsidRPr="001B782C">
        <w:rPr>
          <w:rFonts w:ascii="仿宋_GB2312" w:eastAsia="仿宋_GB2312" w:hAnsi="Arial" w:cs="Arial" w:hint="eastAsia"/>
          <w:sz w:val="32"/>
          <w:szCs w:val="32"/>
        </w:rPr>
        <w:t>农林、港口、</w:t>
      </w:r>
      <w:r w:rsidRPr="001B782C">
        <w:rPr>
          <w:rFonts w:ascii="仿宋_GB2312" w:eastAsia="仿宋_GB2312" w:hAnsi="Arial" w:cs="Arial" w:hint="eastAsia"/>
          <w:sz w:val="32"/>
          <w:szCs w:val="32"/>
        </w:rPr>
        <w:t>通信、铁路、电力等项目。</w:t>
      </w:r>
    </w:p>
    <w:p w14:paraId="71C70724" w14:textId="178B7AC9" w:rsidR="00B85218" w:rsidRPr="001B782C" w:rsidRDefault="00B85218" w:rsidP="00B85218">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b/>
          <w:sz w:val="32"/>
          <w:szCs w:val="32"/>
        </w:rPr>
        <w:t>第三条</w:t>
      </w:r>
      <w:r w:rsidRPr="001B782C">
        <w:rPr>
          <w:rFonts w:ascii="仿宋_GB2312" w:eastAsia="仿宋_GB2312" w:hAnsi="Arial" w:cs="Arial" w:hint="eastAsia"/>
          <w:sz w:val="32"/>
          <w:szCs w:val="32"/>
        </w:rPr>
        <w:t xml:space="preserve">　本实施细则所称建设项目审批单位，是指负责对</w:t>
      </w:r>
      <w:r w:rsidR="004D2360" w:rsidRPr="001B782C">
        <w:rPr>
          <w:rFonts w:ascii="仿宋_GB2312" w:eastAsia="仿宋_GB2312" w:hAnsi="Arial" w:cs="Arial" w:hint="eastAsia"/>
          <w:sz w:val="32"/>
          <w:szCs w:val="32"/>
        </w:rPr>
        <w:t>土木工程、房屋建筑、装修装饰、市政公用、交通、水利、农林、港口、通信、铁路、电力</w:t>
      </w:r>
      <w:r w:rsidRPr="001B782C">
        <w:rPr>
          <w:rFonts w:ascii="仿宋_GB2312" w:eastAsia="仿宋_GB2312" w:hAnsi="Arial" w:cs="Arial" w:hint="eastAsia"/>
          <w:sz w:val="32"/>
          <w:szCs w:val="32"/>
        </w:rPr>
        <w:t>等建设项目履行</w:t>
      </w:r>
      <w:r w:rsidR="001A050E" w:rsidRPr="001B782C">
        <w:rPr>
          <w:rFonts w:ascii="仿宋_GB2312" w:eastAsia="仿宋_GB2312" w:hAnsi="Arial" w:cs="Arial" w:hint="eastAsia"/>
          <w:sz w:val="32"/>
          <w:szCs w:val="32"/>
        </w:rPr>
        <w:t>施工许可或开工报告</w:t>
      </w:r>
      <w:r w:rsidRPr="001B782C">
        <w:rPr>
          <w:rFonts w:ascii="仿宋_GB2312" w:eastAsia="仿宋_GB2312" w:hAnsi="Arial" w:cs="Arial" w:hint="eastAsia"/>
          <w:sz w:val="32"/>
          <w:szCs w:val="32"/>
        </w:rPr>
        <w:t>等</w:t>
      </w:r>
      <w:r w:rsidR="001A050E" w:rsidRPr="001B782C">
        <w:rPr>
          <w:rFonts w:ascii="仿宋_GB2312" w:eastAsia="仿宋_GB2312" w:hAnsi="Arial" w:cs="Arial" w:hint="eastAsia"/>
          <w:sz w:val="32"/>
          <w:szCs w:val="32"/>
        </w:rPr>
        <w:t>审批</w:t>
      </w:r>
      <w:r w:rsidR="004D2360" w:rsidRPr="001B782C">
        <w:rPr>
          <w:rFonts w:ascii="仿宋_GB2312" w:eastAsia="仿宋_GB2312" w:hAnsi="Arial" w:cs="Arial" w:hint="eastAsia"/>
          <w:sz w:val="32"/>
          <w:szCs w:val="32"/>
        </w:rPr>
        <w:t>或批准</w:t>
      </w:r>
      <w:r w:rsidRPr="001B782C">
        <w:rPr>
          <w:rFonts w:ascii="仿宋_GB2312" w:eastAsia="仿宋_GB2312" w:hAnsi="Arial" w:cs="Arial" w:hint="eastAsia"/>
          <w:sz w:val="32"/>
          <w:szCs w:val="32"/>
        </w:rPr>
        <w:t>手续的单位。</w:t>
      </w:r>
    </w:p>
    <w:p w14:paraId="7B69E5DD" w14:textId="67DC39A6" w:rsidR="00B85218" w:rsidRPr="001B782C" w:rsidRDefault="00B85218" w:rsidP="00B85218">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本实施细则所称建设单位，是指</w:t>
      </w:r>
      <w:r w:rsidR="004D2360" w:rsidRPr="001B782C">
        <w:rPr>
          <w:rFonts w:ascii="仿宋_GB2312" w:eastAsia="仿宋_GB2312" w:hAnsi="Arial" w:cs="Arial" w:hint="eastAsia"/>
          <w:sz w:val="32"/>
          <w:szCs w:val="32"/>
        </w:rPr>
        <w:t>土木工程、房屋建筑、装修装饰、市政公用、交通、水利、农林、港口、通信、铁路、电力</w:t>
      </w:r>
      <w:r w:rsidRPr="001B782C">
        <w:rPr>
          <w:rFonts w:ascii="仿宋_GB2312" w:eastAsia="仿宋_GB2312" w:hAnsi="Arial" w:cs="Arial" w:hint="eastAsia"/>
          <w:sz w:val="32"/>
          <w:szCs w:val="32"/>
        </w:rPr>
        <w:t>等建设项目的业主单位或代建项目建设管理单位。</w:t>
      </w:r>
    </w:p>
    <w:p w14:paraId="28A43DCE" w14:textId="3B242752" w:rsidR="00B85218" w:rsidRPr="001B782C" w:rsidRDefault="00B85218" w:rsidP="00B85218">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本实施细则所称</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，是指依法取得《企业法人营业执照》和相关资质证书，在本行政区域内从事建设项目施工的总承包</w:t>
      </w:r>
      <w:r w:rsidR="008C538D" w:rsidRPr="001B782C">
        <w:rPr>
          <w:rFonts w:ascii="仿宋_GB2312" w:eastAsia="仿宋_GB2312" w:hAnsi="Arial" w:cs="Arial" w:hint="eastAsia"/>
          <w:sz w:val="32"/>
          <w:szCs w:val="32"/>
        </w:rPr>
        <w:t>单位</w:t>
      </w:r>
      <w:r w:rsidRPr="001B782C">
        <w:rPr>
          <w:rFonts w:ascii="仿宋_GB2312" w:eastAsia="仿宋_GB2312" w:hAnsi="Arial" w:cs="Arial" w:hint="eastAsia"/>
          <w:sz w:val="32"/>
          <w:szCs w:val="32"/>
        </w:rPr>
        <w:t>、专业承包</w:t>
      </w:r>
      <w:r w:rsidR="008C538D" w:rsidRPr="001B782C">
        <w:rPr>
          <w:rFonts w:ascii="仿宋_GB2312" w:eastAsia="仿宋_GB2312" w:hAnsi="Arial" w:cs="Arial" w:hint="eastAsia"/>
          <w:sz w:val="32"/>
          <w:szCs w:val="32"/>
        </w:rPr>
        <w:t>单位</w:t>
      </w:r>
      <w:r w:rsidRPr="001B782C">
        <w:rPr>
          <w:rFonts w:ascii="仿宋_GB2312" w:eastAsia="仿宋_GB2312" w:hAnsi="Arial" w:cs="Arial" w:hint="eastAsia"/>
          <w:sz w:val="32"/>
          <w:szCs w:val="32"/>
        </w:rPr>
        <w:t>和劳务分包</w:t>
      </w:r>
      <w:r w:rsidR="008C538D" w:rsidRPr="001B782C">
        <w:rPr>
          <w:rFonts w:ascii="仿宋_GB2312" w:eastAsia="仿宋_GB2312" w:hAnsi="Arial" w:cs="Arial" w:hint="eastAsia"/>
          <w:sz w:val="32"/>
          <w:szCs w:val="32"/>
        </w:rPr>
        <w:t>单位</w:t>
      </w:r>
      <w:r w:rsidRPr="001B782C">
        <w:rPr>
          <w:rFonts w:ascii="仿宋_GB2312" w:eastAsia="仿宋_GB2312" w:hAnsi="Arial" w:cs="Arial" w:hint="eastAsia"/>
          <w:sz w:val="32"/>
          <w:szCs w:val="32"/>
        </w:rPr>
        <w:t>。</w:t>
      </w:r>
    </w:p>
    <w:p w14:paraId="3FE3DEAE" w14:textId="0D9FD9E6" w:rsidR="00B85218" w:rsidRPr="001B782C" w:rsidRDefault="00B85218" w:rsidP="00B85218">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lastRenderedPageBreak/>
        <w:t>本实施细则所称分账管理，是指</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将建设项目中的工人工资与工程款等其他款项实行分开银行账户管理，在当地商业银行设立“工人工资支付专用账户”专用于支付工人工资。“工人工资支付专用账户”为人民银行规定的单位结算账户，其开户、使用和管理应符合人民银行相关规定。</w:t>
      </w:r>
    </w:p>
    <w:p w14:paraId="436FEB14" w14:textId="7712614B" w:rsidR="00B85218" w:rsidRPr="001B782C" w:rsidRDefault="00B85218" w:rsidP="00B85218">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b/>
          <w:sz w:val="32"/>
          <w:szCs w:val="32"/>
        </w:rPr>
        <w:t>第四条</w:t>
      </w:r>
      <w:r w:rsidRPr="001B782C">
        <w:rPr>
          <w:rFonts w:ascii="仿宋_GB2312" w:eastAsia="仿宋_GB2312" w:hAnsi="Arial" w:cs="Arial" w:hint="eastAsia"/>
          <w:sz w:val="32"/>
          <w:szCs w:val="32"/>
        </w:rPr>
        <w:t xml:space="preserve">　人力资源和社会保障、</w:t>
      </w:r>
      <w:r w:rsidR="0029725A" w:rsidRPr="001B782C">
        <w:rPr>
          <w:rFonts w:ascii="仿宋_GB2312" w:eastAsia="仿宋_GB2312" w:hAnsi="Arial" w:cs="Arial" w:hint="eastAsia"/>
          <w:sz w:val="32"/>
          <w:szCs w:val="32"/>
        </w:rPr>
        <w:t>建设和交通</w:t>
      </w:r>
      <w:r w:rsidRPr="001B782C">
        <w:rPr>
          <w:rFonts w:ascii="仿宋_GB2312" w:eastAsia="仿宋_GB2312" w:hAnsi="Arial" w:cs="Arial" w:hint="eastAsia"/>
          <w:sz w:val="32"/>
          <w:szCs w:val="32"/>
        </w:rPr>
        <w:t>、水务、</w:t>
      </w:r>
      <w:r w:rsidR="004D2360" w:rsidRPr="001B782C">
        <w:rPr>
          <w:rFonts w:ascii="仿宋_GB2312" w:eastAsia="仿宋_GB2312" w:hAnsi="Arial" w:cs="Arial" w:hint="eastAsia"/>
          <w:sz w:val="32"/>
          <w:szCs w:val="32"/>
        </w:rPr>
        <w:t>农林、港务、</w:t>
      </w:r>
      <w:r w:rsidRPr="001B782C">
        <w:rPr>
          <w:rFonts w:ascii="仿宋_GB2312" w:eastAsia="仿宋_GB2312" w:hAnsi="Arial" w:cs="Arial" w:hint="eastAsia"/>
          <w:sz w:val="32"/>
          <w:szCs w:val="32"/>
        </w:rPr>
        <w:t>人民银行、通信建设管理</w:t>
      </w:r>
      <w:r w:rsidR="00311C09" w:rsidRPr="001B782C">
        <w:rPr>
          <w:rFonts w:ascii="仿宋_GB2312" w:eastAsia="仿宋_GB2312" w:hAnsi="Arial" w:cs="Arial" w:hint="eastAsia"/>
          <w:sz w:val="32"/>
          <w:szCs w:val="32"/>
        </w:rPr>
        <w:t>、城市综合管理</w:t>
      </w:r>
      <w:r w:rsidRPr="001B782C">
        <w:rPr>
          <w:rFonts w:ascii="仿宋_GB2312" w:eastAsia="仿宋_GB2312" w:hAnsi="Arial" w:cs="Arial" w:hint="eastAsia"/>
          <w:sz w:val="32"/>
          <w:szCs w:val="32"/>
        </w:rPr>
        <w:t>等部门以及具有对建设施工行业行政管理职能的单位应根据各自职能，依法对建设项目中工人的工资专用支付账户进行监督管理，建立健全建筑业工人工资分账管理制度</w:t>
      </w:r>
      <w:r w:rsidR="00B758FE" w:rsidRPr="001B782C">
        <w:rPr>
          <w:rFonts w:ascii="仿宋_GB2312" w:eastAsia="仿宋_GB2312" w:hAnsi="Arial" w:cs="Arial" w:hint="eastAsia"/>
          <w:sz w:val="32"/>
          <w:szCs w:val="32"/>
        </w:rPr>
        <w:t>，信息共享</w:t>
      </w:r>
      <w:r w:rsidR="006662A0" w:rsidRPr="001B782C">
        <w:rPr>
          <w:rFonts w:ascii="仿宋_GB2312" w:eastAsia="仿宋_GB2312" w:hAnsi="Arial" w:cs="Arial" w:hint="eastAsia"/>
          <w:sz w:val="32"/>
          <w:szCs w:val="32"/>
        </w:rPr>
        <w:t>，部门联动，形成合力</w:t>
      </w:r>
      <w:r w:rsidR="00B758FE" w:rsidRPr="001B782C">
        <w:rPr>
          <w:rFonts w:ascii="仿宋_GB2312" w:eastAsia="仿宋_GB2312" w:hAnsi="Arial" w:cs="Arial" w:hint="eastAsia"/>
          <w:sz w:val="32"/>
          <w:szCs w:val="32"/>
        </w:rPr>
        <w:t>。</w:t>
      </w:r>
    </w:p>
    <w:p w14:paraId="379A43DF" w14:textId="0220DE7D" w:rsidR="00877A9F" w:rsidRPr="001B782C" w:rsidRDefault="00877A9F" w:rsidP="00877A9F">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b/>
          <w:sz w:val="32"/>
          <w:szCs w:val="32"/>
        </w:rPr>
        <w:t>第五条</w:t>
      </w:r>
      <w:r w:rsidRPr="001B782C">
        <w:rPr>
          <w:rFonts w:ascii="仿宋_GB2312" w:eastAsia="仿宋_GB2312" w:hAnsi="Arial" w:cs="Arial" w:hint="eastAsia"/>
          <w:sz w:val="32"/>
          <w:szCs w:val="32"/>
        </w:rPr>
        <w:t xml:space="preserve">  工会组织对建设单位或</w:t>
      </w:r>
      <w:r w:rsidR="004D2360" w:rsidRPr="001B782C">
        <w:rPr>
          <w:rFonts w:ascii="仿宋_GB2312" w:eastAsia="仿宋_GB2312" w:hAnsi="Arial" w:cs="Arial"/>
          <w:sz w:val="32"/>
          <w:szCs w:val="32"/>
        </w:rPr>
        <w:t>建筑施工单位</w:t>
      </w:r>
      <w:r w:rsidRPr="001B782C">
        <w:rPr>
          <w:rFonts w:ascii="仿宋_GB2312" w:eastAsia="仿宋_GB2312" w:hAnsi="Arial" w:cs="Arial" w:hint="eastAsia"/>
          <w:sz w:val="32"/>
          <w:szCs w:val="32"/>
        </w:rPr>
        <w:t>遵守本细则情况进行监督，发现违法行为的，有权要求改正，并及时向人力资源社会保障或相关部门通报。</w:t>
      </w:r>
    </w:p>
    <w:p w14:paraId="342A812D" w14:textId="24A46965" w:rsidR="00877A9F" w:rsidRPr="001B782C" w:rsidRDefault="009101F1" w:rsidP="00877A9F">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根据《中华人民共和国劳动合同法》第五十一条，</w:t>
      </w:r>
      <w:r w:rsidR="00E26A29" w:rsidRPr="001B782C">
        <w:rPr>
          <w:rFonts w:ascii="仿宋_GB2312" w:eastAsia="仿宋_GB2312" w:hAnsi="Arial" w:cs="Arial" w:hint="eastAsia"/>
          <w:sz w:val="32"/>
          <w:szCs w:val="32"/>
        </w:rPr>
        <w:t>工会可以</w:t>
      </w:r>
      <w:r w:rsidR="00877A9F" w:rsidRPr="001B782C">
        <w:rPr>
          <w:rFonts w:ascii="仿宋_GB2312" w:eastAsia="仿宋_GB2312" w:hAnsi="Arial" w:cs="Arial" w:hint="eastAsia"/>
          <w:sz w:val="32"/>
          <w:szCs w:val="32"/>
        </w:rPr>
        <w:t>依法</w:t>
      </w:r>
      <w:r w:rsidRPr="001B782C">
        <w:rPr>
          <w:rFonts w:ascii="仿宋_GB2312" w:eastAsia="仿宋_GB2312" w:hAnsi="Arial" w:cs="Arial"/>
          <w:sz w:val="32"/>
          <w:szCs w:val="32"/>
        </w:rPr>
        <w:t>代表</w:t>
      </w:r>
      <w:r w:rsidRPr="001B782C">
        <w:rPr>
          <w:rFonts w:ascii="仿宋_GB2312" w:eastAsia="仿宋_GB2312" w:hAnsi="Arial" w:cs="Arial" w:hint="eastAsia"/>
          <w:sz w:val="32"/>
          <w:szCs w:val="32"/>
        </w:rPr>
        <w:t>或指导</w:t>
      </w:r>
      <w:r w:rsidRPr="001B782C">
        <w:rPr>
          <w:rFonts w:ascii="仿宋_GB2312" w:eastAsia="仿宋_GB2312" w:hAnsi="Arial" w:cs="Arial"/>
          <w:sz w:val="32"/>
          <w:szCs w:val="32"/>
        </w:rPr>
        <w:t>企业职工一方</w:t>
      </w:r>
      <w:r w:rsidR="00877A9F" w:rsidRPr="001B782C">
        <w:rPr>
          <w:rFonts w:ascii="仿宋_GB2312" w:eastAsia="仿宋_GB2312" w:hAnsi="Arial" w:cs="Arial" w:hint="eastAsia"/>
          <w:sz w:val="32"/>
          <w:szCs w:val="32"/>
        </w:rPr>
        <w:t>与</w:t>
      </w:r>
      <w:r w:rsidR="004D2360" w:rsidRPr="001B782C">
        <w:rPr>
          <w:rFonts w:ascii="仿宋_GB2312" w:eastAsia="仿宋_GB2312" w:hAnsi="Arial" w:cs="Arial"/>
          <w:sz w:val="32"/>
          <w:szCs w:val="32"/>
        </w:rPr>
        <w:t>建筑施工单位</w:t>
      </w:r>
      <w:r w:rsidR="00E26A29" w:rsidRPr="001B782C">
        <w:rPr>
          <w:rFonts w:ascii="仿宋_GB2312" w:eastAsia="仿宋_GB2312" w:hAnsi="Arial" w:cs="Arial" w:hint="eastAsia"/>
          <w:sz w:val="32"/>
          <w:szCs w:val="32"/>
        </w:rPr>
        <w:t>通过平等协商，就劳动报酬、工作时间、休息休假、劳动安全卫生、保险福利等事项订立</w:t>
      </w:r>
      <w:r w:rsidR="00877A9F" w:rsidRPr="001B782C">
        <w:rPr>
          <w:rFonts w:ascii="仿宋_GB2312" w:eastAsia="仿宋_GB2312" w:hAnsi="Arial" w:cs="Arial" w:hint="eastAsia"/>
          <w:sz w:val="32"/>
          <w:szCs w:val="32"/>
        </w:rPr>
        <w:t>工人工资支付专项集体合同</w:t>
      </w:r>
      <w:r w:rsidR="00CA5F84" w:rsidRPr="001B782C">
        <w:rPr>
          <w:rFonts w:ascii="仿宋_GB2312" w:eastAsia="仿宋_GB2312" w:hAnsi="Arial" w:cs="Arial" w:hint="eastAsia"/>
          <w:sz w:val="32"/>
          <w:szCs w:val="32"/>
        </w:rPr>
        <w:t>，</w:t>
      </w:r>
      <w:r w:rsidR="00877A9F" w:rsidRPr="001B782C">
        <w:rPr>
          <w:rFonts w:ascii="仿宋_GB2312" w:eastAsia="仿宋_GB2312" w:hAnsi="Arial" w:cs="Arial" w:hint="eastAsia"/>
          <w:sz w:val="32"/>
          <w:szCs w:val="32"/>
        </w:rPr>
        <w:t>监督企业的工资支付行为，维护工人获取劳动报酬的合法权益。工人依法投诉、申请劳动争议仲裁或提起诉讼的，工会组织应当依法予以支持和帮助。</w:t>
      </w:r>
    </w:p>
    <w:p w14:paraId="5DAA79E8" w14:textId="77777777" w:rsidR="00877A9F" w:rsidRPr="001B782C" w:rsidRDefault="00877A9F" w:rsidP="00877A9F">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b/>
          <w:sz w:val="32"/>
          <w:szCs w:val="32"/>
        </w:rPr>
        <w:t>第六条</w:t>
      </w:r>
      <w:r w:rsidRPr="001B782C">
        <w:rPr>
          <w:rFonts w:ascii="仿宋_GB2312" w:eastAsia="仿宋_GB2312" w:hAnsi="Arial" w:cs="Arial" w:hint="eastAsia"/>
          <w:sz w:val="32"/>
          <w:szCs w:val="32"/>
        </w:rPr>
        <w:t xml:space="preserve">  建设项目审批单位按照“谁审批、谁负责”的原则，牵头负责监督由本单位审批的建设项目实施工人工资支付分账管理；系统或行业属地管理单位按照“属地管理、分级负责”的原则，牵头负责监督本系统或行业内由上级审批的建设项目实施工人工资支付分账管理。</w:t>
      </w:r>
    </w:p>
    <w:p w14:paraId="70139BF6" w14:textId="669B3A58" w:rsidR="00877A9F" w:rsidRPr="001B782C" w:rsidRDefault="00877A9F" w:rsidP="00877A9F">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（一）建设项目施工所在地的</w:t>
      </w:r>
      <w:r w:rsidR="004D2360" w:rsidRPr="001B782C">
        <w:rPr>
          <w:rFonts w:ascii="仿宋_GB2312" w:eastAsia="仿宋_GB2312" w:hAnsi="Arial" w:cs="Arial" w:hint="eastAsia"/>
          <w:sz w:val="32"/>
          <w:szCs w:val="32"/>
        </w:rPr>
        <w:t>人力资源和社会保障、建设和交通、水务、农林、港务、人民银行、通信建设管理、</w:t>
      </w:r>
      <w:r w:rsidR="004D2360" w:rsidRPr="001B782C">
        <w:rPr>
          <w:rFonts w:ascii="仿宋_GB2312" w:eastAsia="仿宋_GB2312" w:hAnsi="Arial" w:cs="Arial" w:hint="eastAsia"/>
          <w:sz w:val="32"/>
          <w:szCs w:val="32"/>
        </w:rPr>
        <w:lastRenderedPageBreak/>
        <w:t>城市综合管理等</w:t>
      </w:r>
      <w:r w:rsidRPr="001B782C">
        <w:rPr>
          <w:rFonts w:ascii="仿宋_GB2312" w:eastAsia="仿宋_GB2312" w:hAnsi="Arial" w:cs="Arial" w:hint="eastAsia"/>
          <w:sz w:val="32"/>
          <w:szCs w:val="32"/>
        </w:rPr>
        <w:t>具有行政管理职能的单位，在依法实施行业监督管理的同时应当要求建设单位、</w:t>
      </w:r>
      <w:r w:rsidR="004D2360" w:rsidRPr="001B782C">
        <w:rPr>
          <w:rFonts w:ascii="仿宋_GB2312" w:eastAsia="仿宋_GB2312" w:hAnsi="Arial" w:cs="Arial"/>
          <w:sz w:val="32"/>
          <w:szCs w:val="32"/>
        </w:rPr>
        <w:t>建筑施工单位</w:t>
      </w:r>
      <w:r w:rsidRPr="001B782C">
        <w:rPr>
          <w:rFonts w:ascii="仿宋_GB2312" w:eastAsia="仿宋_GB2312" w:hAnsi="Arial" w:cs="Arial" w:hint="eastAsia"/>
          <w:sz w:val="32"/>
          <w:szCs w:val="32"/>
        </w:rPr>
        <w:t>建立工人工资分账管理制度。</w:t>
      </w:r>
    </w:p>
    <w:p w14:paraId="3B530EAC" w14:textId="318FC229" w:rsidR="00877A9F" w:rsidRPr="001B782C" w:rsidRDefault="00877A9F" w:rsidP="00877A9F">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（二）建设项目审批单位在审核建设项目施工许可等申请手续时，应依法核实建设资金落实等施工许可证申领条件，并督促建设单位在签订项目建设施工合同时，应当约定</w:t>
      </w:r>
      <w:r w:rsidR="004D2360" w:rsidRPr="001B782C">
        <w:rPr>
          <w:rFonts w:ascii="仿宋_GB2312" w:eastAsia="仿宋_GB2312" w:hAnsi="Arial" w:cs="Arial"/>
          <w:sz w:val="32"/>
          <w:szCs w:val="32"/>
        </w:rPr>
        <w:t>建筑施工单位</w:t>
      </w:r>
      <w:r w:rsidRPr="001B782C">
        <w:rPr>
          <w:rFonts w:ascii="仿宋_GB2312" w:eastAsia="仿宋_GB2312" w:hAnsi="Arial" w:cs="Arial" w:hint="eastAsia"/>
          <w:sz w:val="32"/>
          <w:szCs w:val="32"/>
        </w:rPr>
        <w:t>设立工人工资支付专用账户及拨付等具体条款</w:t>
      </w:r>
      <w:r w:rsidR="000F1996" w:rsidRPr="001B782C">
        <w:rPr>
          <w:rFonts w:ascii="仿宋_GB2312" w:eastAsia="仿宋_GB2312" w:hAnsi="Arial" w:cs="Arial" w:hint="eastAsia"/>
          <w:sz w:val="32"/>
          <w:szCs w:val="32"/>
        </w:rPr>
        <w:t>。造价管理部门</w:t>
      </w:r>
      <w:r w:rsidR="00C1542D" w:rsidRPr="001B782C">
        <w:rPr>
          <w:rFonts w:ascii="仿宋_GB2312" w:eastAsia="仿宋_GB2312" w:hAnsi="Arial" w:cs="Arial" w:hint="eastAsia"/>
          <w:sz w:val="32"/>
          <w:szCs w:val="32"/>
        </w:rPr>
        <w:t>办理合同备案时</w:t>
      </w:r>
      <w:r w:rsidR="000F1996" w:rsidRPr="001B782C">
        <w:rPr>
          <w:rFonts w:ascii="仿宋_GB2312" w:eastAsia="仿宋_GB2312" w:hAnsi="Arial" w:cs="Arial" w:hint="eastAsia"/>
          <w:sz w:val="32"/>
          <w:szCs w:val="32"/>
        </w:rPr>
        <w:t>，应复核工人工资支付专用账户材料</w:t>
      </w:r>
      <w:r w:rsidR="00A95259" w:rsidRPr="001B782C">
        <w:rPr>
          <w:rFonts w:ascii="仿宋_GB2312" w:eastAsia="仿宋_GB2312" w:hAnsi="Arial" w:cs="Arial" w:hint="eastAsia"/>
          <w:sz w:val="32"/>
          <w:szCs w:val="32"/>
        </w:rPr>
        <w:t>，并在合同备案表中记录帐户信息</w:t>
      </w:r>
      <w:r w:rsidRPr="001B782C">
        <w:rPr>
          <w:rFonts w:ascii="仿宋_GB2312" w:eastAsia="仿宋_GB2312" w:hAnsi="Arial" w:cs="Arial" w:hint="eastAsia"/>
          <w:sz w:val="32"/>
          <w:szCs w:val="32"/>
        </w:rPr>
        <w:t>。</w:t>
      </w:r>
    </w:p>
    <w:p w14:paraId="7C66C24F" w14:textId="64B8A52B" w:rsidR="00877A9F" w:rsidRPr="001B782C" w:rsidRDefault="00877A9F" w:rsidP="00877A9F">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（三）对建设单位未按约定拨付工程款中的工人工资到</w:t>
      </w:r>
      <w:r w:rsidR="004D2360" w:rsidRPr="001B782C">
        <w:rPr>
          <w:rFonts w:ascii="仿宋_GB2312" w:eastAsia="仿宋_GB2312" w:hAnsi="Arial" w:cs="Arial"/>
          <w:sz w:val="32"/>
          <w:szCs w:val="32"/>
        </w:rPr>
        <w:t>建筑施工单位</w:t>
      </w:r>
      <w:r w:rsidRPr="001B782C">
        <w:rPr>
          <w:rFonts w:ascii="仿宋_GB2312" w:eastAsia="仿宋_GB2312" w:hAnsi="Arial" w:cs="Arial" w:hint="eastAsia"/>
          <w:sz w:val="32"/>
          <w:szCs w:val="32"/>
        </w:rPr>
        <w:t>设立的工人工资支付专用账户</w:t>
      </w:r>
      <w:r w:rsidR="00A95259" w:rsidRPr="001B782C">
        <w:rPr>
          <w:rFonts w:ascii="仿宋_GB2312" w:eastAsia="仿宋_GB2312" w:hAnsi="Arial" w:cs="Arial" w:hint="eastAsia"/>
          <w:sz w:val="32"/>
          <w:szCs w:val="32"/>
        </w:rPr>
        <w:t>导致</w:t>
      </w:r>
      <w:r w:rsidR="004D2360" w:rsidRPr="001B782C">
        <w:rPr>
          <w:rFonts w:ascii="仿宋_GB2312" w:eastAsia="仿宋_GB2312" w:hAnsi="Arial" w:cs="Arial" w:hint="eastAsia"/>
          <w:sz w:val="32"/>
          <w:szCs w:val="32"/>
        </w:rPr>
        <w:t>建筑施工单位</w:t>
      </w:r>
      <w:r w:rsidR="00A95259" w:rsidRPr="001B782C">
        <w:rPr>
          <w:rFonts w:ascii="仿宋_GB2312" w:eastAsia="仿宋_GB2312" w:hAnsi="Arial" w:cs="Arial" w:hint="eastAsia"/>
          <w:sz w:val="32"/>
          <w:szCs w:val="32"/>
        </w:rPr>
        <w:t>拖欠工人工资</w:t>
      </w:r>
      <w:r w:rsidRPr="001B782C">
        <w:rPr>
          <w:rFonts w:ascii="仿宋_GB2312" w:eastAsia="仿宋_GB2312" w:hAnsi="Arial" w:cs="Arial" w:hint="eastAsia"/>
          <w:sz w:val="32"/>
          <w:szCs w:val="32"/>
        </w:rPr>
        <w:t>的，建设项目审批单位应当</w:t>
      </w:r>
      <w:r w:rsidR="00A95259" w:rsidRPr="001B782C">
        <w:rPr>
          <w:rFonts w:ascii="仿宋_GB2312" w:eastAsia="仿宋_GB2312" w:hAnsi="Arial" w:cs="Arial" w:hint="eastAsia"/>
          <w:sz w:val="32"/>
          <w:szCs w:val="32"/>
        </w:rPr>
        <w:t>配合</w:t>
      </w:r>
      <w:r w:rsidRPr="001B782C">
        <w:rPr>
          <w:rFonts w:ascii="仿宋_GB2312" w:eastAsia="仿宋_GB2312" w:hAnsi="Arial" w:cs="Arial" w:hint="eastAsia"/>
          <w:sz w:val="32"/>
          <w:szCs w:val="32"/>
        </w:rPr>
        <w:t>人力资源社会保障部门依法依规进行处理。</w:t>
      </w:r>
    </w:p>
    <w:p w14:paraId="0D394B23" w14:textId="77777777" w:rsidR="00C1542D" w:rsidRPr="001B782C" w:rsidRDefault="00C1542D"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第七条　建设单位或出资单位按照“谁出资、谁负责”的原则，对建设项目工人工资支付承担拨付和监管责任：</w:t>
      </w:r>
    </w:p>
    <w:p w14:paraId="6A0429B2" w14:textId="52E76BB0" w:rsidR="00C1542D" w:rsidRPr="001B782C" w:rsidRDefault="0052786F" w:rsidP="002D6EE1">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（一）建设单位与</w:t>
      </w:r>
      <w:r w:rsidR="004D2360" w:rsidRPr="001B782C">
        <w:rPr>
          <w:rFonts w:ascii="仿宋_GB2312" w:eastAsia="仿宋_GB2312" w:hAnsi="Arial" w:cs="Arial"/>
          <w:sz w:val="32"/>
          <w:szCs w:val="32"/>
        </w:rPr>
        <w:t>建筑施工单位</w:t>
      </w:r>
      <w:r w:rsidRPr="001B782C">
        <w:rPr>
          <w:rFonts w:ascii="仿宋_GB2312" w:eastAsia="仿宋_GB2312" w:hAnsi="Arial" w:cs="Arial" w:hint="eastAsia"/>
          <w:sz w:val="32"/>
          <w:szCs w:val="32"/>
        </w:rPr>
        <w:t>签订的合同或协议中，应当对设立“工人工资支付专用户”以及拨付工程款中的工人工资到该专用户的具体比例（不低于工程进度款的20%</w:t>
      </w:r>
      <w:r w:rsidR="0042407D" w:rsidRPr="001B782C">
        <w:rPr>
          <w:rFonts w:ascii="仿宋_GB2312" w:eastAsia="仿宋_GB2312" w:hAnsi="Arial" w:cs="Arial" w:hint="eastAsia"/>
          <w:sz w:val="32"/>
          <w:szCs w:val="32"/>
        </w:rPr>
        <w:t>，且确保能足额支付工人工资）、拨付</w:t>
      </w:r>
      <w:r w:rsidRPr="001B782C">
        <w:rPr>
          <w:rFonts w:ascii="仿宋_GB2312" w:eastAsia="仿宋_GB2312" w:hAnsi="Arial" w:cs="Arial" w:hint="eastAsia"/>
          <w:sz w:val="32"/>
          <w:szCs w:val="32"/>
        </w:rPr>
        <w:t>时间、建立劳动用工管理台账等事项作出明确约定。</w:t>
      </w:r>
      <w:r w:rsidR="002D6EE1" w:rsidRPr="001B782C">
        <w:rPr>
          <w:rFonts w:ascii="仿宋_GB2312" w:eastAsia="仿宋_GB2312" w:hAnsi="Arial" w:cs="Arial" w:hint="eastAsia"/>
          <w:sz w:val="32"/>
          <w:szCs w:val="32"/>
        </w:rPr>
        <w:t>协议可参考《建设领域工人工资支付专用账户设立、存储、使用协议书》（附件1）制定。</w:t>
      </w:r>
    </w:p>
    <w:p w14:paraId="3CC08368" w14:textId="172B714F" w:rsidR="00C1542D" w:rsidRPr="001B782C" w:rsidRDefault="00C1542D"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（二）建设单位或出资单位在支付建设项目款项时，应当根据工程建设监理等单位核定的工程量，按照约定的比例拨付工人工资到施工总承包单位设立的“工人工资支付专用账户”。</w:t>
      </w:r>
      <w:r w:rsidR="00870E8F" w:rsidRPr="001B782C">
        <w:rPr>
          <w:rFonts w:ascii="仿宋_GB2312" w:eastAsia="仿宋_GB2312" w:hAnsi="Arial" w:cs="Arial" w:hint="eastAsia"/>
          <w:sz w:val="32"/>
          <w:szCs w:val="32"/>
        </w:rPr>
        <w:t>对于政府</w:t>
      </w:r>
      <w:r w:rsidR="006662A0" w:rsidRPr="001B782C">
        <w:rPr>
          <w:rFonts w:ascii="仿宋_GB2312" w:eastAsia="仿宋_GB2312" w:hAnsi="Arial" w:cs="Arial" w:hint="eastAsia"/>
          <w:sz w:val="32"/>
          <w:szCs w:val="32"/>
        </w:rPr>
        <w:t>统筹</w:t>
      </w:r>
      <w:r w:rsidR="00870E8F" w:rsidRPr="001B782C">
        <w:rPr>
          <w:rFonts w:ascii="仿宋_GB2312" w:eastAsia="仿宋_GB2312" w:hAnsi="Arial" w:cs="Arial" w:hint="eastAsia"/>
          <w:sz w:val="32"/>
          <w:szCs w:val="32"/>
        </w:rPr>
        <w:t>投资项目工程进度款，</w:t>
      </w:r>
      <w:r w:rsidR="00800412" w:rsidRPr="001B782C">
        <w:rPr>
          <w:rFonts w:ascii="仿宋_GB2312" w:eastAsia="仿宋_GB2312" w:hAnsi="Arial" w:cs="Arial" w:hint="eastAsia"/>
          <w:sz w:val="32"/>
          <w:szCs w:val="32"/>
        </w:rPr>
        <w:t>区</w:t>
      </w:r>
      <w:r w:rsidR="00870E8F" w:rsidRPr="001B782C">
        <w:rPr>
          <w:rFonts w:ascii="仿宋_GB2312" w:eastAsia="仿宋_GB2312" w:hAnsi="Arial" w:cs="Arial" w:hint="eastAsia"/>
          <w:sz w:val="32"/>
          <w:szCs w:val="32"/>
        </w:rPr>
        <w:t>财政部门根据建设单位的审核意见审核拨付资金。</w:t>
      </w:r>
    </w:p>
    <w:p w14:paraId="407DFC48" w14:textId="159D2D69" w:rsidR="00C1542D" w:rsidRPr="001B782C" w:rsidRDefault="00C1542D"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（三）建设单位应当对</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支付工人工资情况进行监督，并及时协调解决工人工资发放中存在的问题。</w:t>
      </w:r>
    </w:p>
    <w:p w14:paraId="59C50350" w14:textId="4A93FE23" w:rsidR="00C82811" w:rsidRPr="001B782C" w:rsidRDefault="00C82811"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lastRenderedPageBreak/>
        <w:t>（四）</w:t>
      </w:r>
      <w:r w:rsidR="00CA5F84" w:rsidRPr="001B782C">
        <w:rPr>
          <w:rFonts w:ascii="仿宋_GB2312" w:eastAsia="仿宋_GB2312" w:hAnsi="Arial" w:cs="Arial" w:hint="eastAsia"/>
          <w:sz w:val="32"/>
          <w:szCs w:val="32"/>
        </w:rPr>
        <w:t>对于</w:t>
      </w:r>
      <w:r w:rsidRPr="001B782C">
        <w:rPr>
          <w:rFonts w:ascii="仿宋_GB2312" w:eastAsia="仿宋_GB2312" w:hAnsi="Arial" w:cs="Arial" w:hint="eastAsia"/>
          <w:sz w:val="32"/>
          <w:szCs w:val="32"/>
        </w:rPr>
        <w:t>房地产开发项目，建设单位向国土房管部门申请办理商品房预售监控账户资金划拨至</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工程款账户</w:t>
      </w:r>
      <w:r w:rsidR="004B26A0" w:rsidRPr="001B782C">
        <w:rPr>
          <w:rFonts w:ascii="仿宋_GB2312" w:eastAsia="仿宋_GB2312" w:hAnsi="Arial" w:cs="Arial" w:hint="eastAsia"/>
          <w:sz w:val="32"/>
          <w:szCs w:val="32"/>
        </w:rPr>
        <w:t>的</w:t>
      </w:r>
      <w:r w:rsidRPr="001B782C">
        <w:rPr>
          <w:rFonts w:ascii="仿宋_GB2312" w:eastAsia="仿宋_GB2312" w:hAnsi="Arial" w:cs="Arial" w:hint="eastAsia"/>
          <w:sz w:val="32"/>
          <w:szCs w:val="32"/>
        </w:rPr>
        <w:t>，</w:t>
      </w:r>
      <w:r w:rsidR="00643795" w:rsidRPr="001B782C">
        <w:rPr>
          <w:rFonts w:ascii="仿宋_GB2312" w:eastAsia="仿宋_GB2312" w:hAnsi="Arial" w:cs="Arial" w:hint="eastAsia"/>
          <w:sz w:val="32"/>
          <w:szCs w:val="32"/>
        </w:rPr>
        <w:t>国土房管部门根据建设单位</w:t>
      </w:r>
      <w:r w:rsidR="00E1011F" w:rsidRPr="001B782C">
        <w:rPr>
          <w:rFonts w:ascii="仿宋_GB2312" w:eastAsia="仿宋_GB2312" w:hAnsi="Arial" w:cs="Arial" w:hint="eastAsia"/>
          <w:sz w:val="32"/>
          <w:szCs w:val="32"/>
        </w:rPr>
        <w:t>提交的</w:t>
      </w:r>
      <w:r w:rsidR="00643795" w:rsidRPr="001B782C">
        <w:rPr>
          <w:rFonts w:ascii="仿宋_GB2312" w:eastAsia="仿宋_GB2312" w:hAnsi="Arial" w:cs="Arial" w:hint="eastAsia"/>
          <w:sz w:val="32"/>
          <w:szCs w:val="32"/>
        </w:rPr>
        <w:t>划拨申请、施工合同及</w:t>
      </w:r>
      <w:r w:rsidR="00E1011F" w:rsidRPr="001B782C">
        <w:rPr>
          <w:rFonts w:ascii="仿宋_GB2312" w:eastAsia="仿宋_GB2312" w:hAnsi="Arial" w:cs="Arial" w:hint="eastAsia"/>
          <w:sz w:val="32"/>
          <w:szCs w:val="32"/>
        </w:rPr>
        <w:t>经造价管理部门备案的合同</w:t>
      </w:r>
      <w:r w:rsidR="00643795" w:rsidRPr="001B782C">
        <w:rPr>
          <w:rFonts w:ascii="仿宋_GB2312" w:eastAsia="仿宋_GB2312" w:hAnsi="Arial" w:cs="Arial" w:hint="eastAsia"/>
          <w:sz w:val="32"/>
          <w:szCs w:val="32"/>
        </w:rPr>
        <w:t>备案表</w:t>
      </w:r>
      <w:r w:rsidR="00E1011F" w:rsidRPr="001B782C">
        <w:rPr>
          <w:rFonts w:ascii="仿宋_GB2312" w:eastAsia="仿宋_GB2312" w:hAnsi="Arial" w:cs="Arial" w:hint="eastAsia"/>
          <w:sz w:val="32"/>
          <w:szCs w:val="32"/>
        </w:rPr>
        <w:t>，按照合同约定的比例拨付工人工资到建筑施工单位设立的“工人工资支付专用账户”</w:t>
      </w:r>
      <w:r w:rsidR="00643795" w:rsidRPr="001B782C">
        <w:rPr>
          <w:rFonts w:ascii="仿宋_GB2312" w:eastAsia="仿宋_GB2312" w:hAnsi="Arial" w:cs="Arial" w:hint="eastAsia"/>
          <w:sz w:val="32"/>
          <w:szCs w:val="32"/>
        </w:rPr>
        <w:t>。</w:t>
      </w:r>
    </w:p>
    <w:p w14:paraId="1D570DCE" w14:textId="1859CB0D" w:rsidR="00C1542D" w:rsidRPr="001B782C" w:rsidRDefault="00C1542D"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 xml:space="preserve">第八条　</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按照“谁承包、谁负责”的原则，对工人工资支付管理承担全面责任。</w:t>
      </w:r>
    </w:p>
    <w:p w14:paraId="2FB958BA" w14:textId="366F2228" w:rsidR="00C1542D" w:rsidRPr="001B782C" w:rsidRDefault="00C1542D"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（一）施工总承包单位将建设项目</w:t>
      </w:r>
      <w:r w:rsidR="00C07DB3" w:rsidRPr="001B782C">
        <w:rPr>
          <w:rFonts w:ascii="仿宋_GB2312" w:eastAsia="仿宋_GB2312" w:hAnsi="Arial" w:cs="Arial" w:hint="eastAsia"/>
          <w:sz w:val="32"/>
          <w:szCs w:val="32"/>
        </w:rPr>
        <w:t>合法</w:t>
      </w:r>
      <w:r w:rsidRPr="001B782C">
        <w:rPr>
          <w:rFonts w:ascii="仿宋_GB2312" w:eastAsia="仿宋_GB2312" w:hAnsi="Arial" w:cs="Arial" w:hint="eastAsia"/>
          <w:sz w:val="32"/>
          <w:szCs w:val="32"/>
        </w:rPr>
        <w:t>分包给</w:t>
      </w:r>
      <w:r w:rsidR="00C07DB3" w:rsidRPr="001B782C">
        <w:rPr>
          <w:rFonts w:ascii="仿宋_GB2312" w:eastAsia="仿宋_GB2312" w:hAnsi="Arial" w:cs="Arial" w:hint="eastAsia"/>
          <w:sz w:val="32"/>
          <w:szCs w:val="32"/>
        </w:rPr>
        <w:t>专业</w:t>
      </w:r>
      <w:r w:rsidR="008C538D" w:rsidRPr="001B782C">
        <w:rPr>
          <w:rFonts w:ascii="仿宋_GB2312" w:eastAsia="仿宋_GB2312" w:hAnsi="Arial" w:cs="Arial" w:hint="eastAsia"/>
          <w:sz w:val="32"/>
          <w:szCs w:val="32"/>
        </w:rPr>
        <w:t>承包</w:t>
      </w:r>
      <w:r w:rsidR="00C07DB3" w:rsidRPr="001B782C">
        <w:rPr>
          <w:rFonts w:ascii="仿宋_GB2312" w:eastAsia="仿宋_GB2312" w:hAnsi="Arial" w:cs="Arial" w:hint="eastAsia"/>
          <w:sz w:val="32"/>
          <w:szCs w:val="32"/>
        </w:rPr>
        <w:t>单位或劳务分包单位的</w:t>
      </w:r>
      <w:r w:rsidRPr="001B782C">
        <w:rPr>
          <w:rFonts w:ascii="仿宋_GB2312" w:eastAsia="仿宋_GB2312" w:hAnsi="Arial" w:cs="Arial" w:hint="eastAsia"/>
          <w:sz w:val="32"/>
          <w:szCs w:val="32"/>
        </w:rPr>
        <w:t>，在双方签订的合同或协议中，须对</w:t>
      </w:r>
      <w:r w:rsidR="008C538D" w:rsidRPr="001B782C">
        <w:rPr>
          <w:rFonts w:ascii="仿宋_GB2312" w:eastAsia="仿宋_GB2312" w:hAnsi="Arial" w:cs="Arial" w:hint="eastAsia"/>
          <w:sz w:val="32"/>
          <w:szCs w:val="32"/>
        </w:rPr>
        <w:t>专业承包单位（劳务分包单位）</w:t>
      </w:r>
      <w:r w:rsidRPr="001B782C">
        <w:rPr>
          <w:rFonts w:ascii="仿宋_GB2312" w:eastAsia="仿宋_GB2312" w:hAnsi="Arial" w:cs="Arial" w:hint="eastAsia"/>
          <w:sz w:val="32"/>
          <w:szCs w:val="32"/>
        </w:rPr>
        <w:t>设立工人工资支付专用账户、拨付工资款项方式</w:t>
      </w:r>
      <w:r w:rsidR="008C538D" w:rsidRPr="001B782C">
        <w:rPr>
          <w:rFonts w:ascii="仿宋_GB2312" w:eastAsia="仿宋_GB2312" w:hAnsi="Arial" w:cs="Arial" w:hint="eastAsia"/>
          <w:sz w:val="32"/>
          <w:szCs w:val="32"/>
        </w:rPr>
        <w:t>、工资比例</w:t>
      </w:r>
      <w:r w:rsidRPr="001B782C">
        <w:rPr>
          <w:rFonts w:ascii="仿宋_GB2312" w:eastAsia="仿宋_GB2312" w:hAnsi="Arial" w:cs="Arial" w:hint="eastAsia"/>
          <w:sz w:val="32"/>
          <w:szCs w:val="32"/>
        </w:rPr>
        <w:t>以及建立劳动用工管理台账等事项作出明确约定。施工总承包单位要按照约定或规定的比例</w:t>
      </w:r>
      <w:r w:rsidR="008C538D" w:rsidRPr="001B782C">
        <w:rPr>
          <w:rFonts w:ascii="仿宋_GB2312" w:eastAsia="仿宋_GB2312" w:hAnsi="Arial" w:cs="Arial" w:hint="eastAsia"/>
          <w:sz w:val="32"/>
          <w:szCs w:val="32"/>
        </w:rPr>
        <w:t>从</w:t>
      </w:r>
      <w:r w:rsidR="008C538D" w:rsidRPr="001B782C">
        <w:rPr>
          <w:rFonts w:ascii="仿宋_GB2312" w:eastAsia="仿宋_GB2312" w:hint="eastAsia"/>
          <w:sz w:val="32"/>
          <w:szCs w:val="32"/>
        </w:rPr>
        <w:t>总承包单位的工人工资支付专用帐户</w:t>
      </w:r>
      <w:r w:rsidRPr="001B782C">
        <w:rPr>
          <w:rFonts w:ascii="仿宋_GB2312" w:eastAsia="仿宋_GB2312" w:hAnsi="Arial" w:cs="Arial" w:hint="eastAsia"/>
          <w:sz w:val="32"/>
          <w:szCs w:val="32"/>
        </w:rPr>
        <w:t>拨付工人工资到</w:t>
      </w:r>
      <w:r w:rsidR="008C538D" w:rsidRPr="001B782C">
        <w:rPr>
          <w:rFonts w:ascii="仿宋_GB2312" w:eastAsia="仿宋_GB2312" w:hAnsi="Arial" w:cs="Arial" w:hint="eastAsia"/>
          <w:sz w:val="32"/>
          <w:szCs w:val="32"/>
        </w:rPr>
        <w:t>专业承包单位（劳务分包单位）</w:t>
      </w:r>
      <w:r w:rsidRPr="001B782C">
        <w:rPr>
          <w:rFonts w:ascii="仿宋_GB2312" w:eastAsia="仿宋_GB2312" w:hAnsi="Arial" w:cs="Arial" w:hint="eastAsia"/>
          <w:sz w:val="32"/>
          <w:szCs w:val="32"/>
        </w:rPr>
        <w:t>设立的“工人工资支付专用账户”</w:t>
      </w:r>
      <w:r w:rsidR="008C538D" w:rsidRPr="001B782C">
        <w:rPr>
          <w:rFonts w:ascii="仿宋_GB2312" w:eastAsia="仿宋_GB2312" w:hAnsi="Arial" w:cs="Arial" w:hint="eastAsia"/>
          <w:sz w:val="32"/>
          <w:szCs w:val="32"/>
        </w:rPr>
        <w:t>，并仅用于工人工资支付</w:t>
      </w:r>
      <w:r w:rsidRPr="001B782C">
        <w:rPr>
          <w:rFonts w:ascii="仿宋_GB2312" w:eastAsia="仿宋_GB2312" w:hAnsi="Arial" w:cs="Arial" w:hint="eastAsia"/>
          <w:sz w:val="32"/>
          <w:szCs w:val="32"/>
        </w:rPr>
        <w:t>。</w:t>
      </w:r>
    </w:p>
    <w:p w14:paraId="748D9695" w14:textId="7AF420FD" w:rsidR="00C1542D" w:rsidRPr="001B782C" w:rsidRDefault="00C1542D"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（二）</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应当在建设项目动工之前，在建设项目所在地商业银行</w:t>
      </w:r>
      <w:r w:rsidR="0052786F" w:rsidRPr="001B782C">
        <w:rPr>
          <w:rFonts w:ascii="仿宋_GB2312" w:eastAsia="仿宋_GB2312" w:hAnsi="Arial" w:cs="Arial" w:hint="eastAsia"/>
          <w:sz w:val="32"/>
          <w:szCs w:val="32"/>
        </w:rPr>
        <w:t>提交《工人工资支付专用账户申请表》（附件</w:t>
      </w:r>
      <w:r w:rsidR="002D6EE1" w:rsidRPr="001B782C">
        <w:rPr>
          <w:rFonts w:ascii="仿宋_GB2312" w:eastAsia="仿宋_GB2312" w:hAnsi="Arial" w:cs="Arial" w:hint="eastAsia"/>
          <w:sz w:val="32"/>
          <w:szCs w:val="32"/>
        </w:rPr>
        <w:t>2</w:t>
      </w:r>
      <w:r w:rsidR="0052786F" w:rsidRPr="001B782C">
        <w:rPr>
          <w:rFonts w:ascii="仿宋_GB2312" w:eastAsia="仿宋_GB2312" w:hAnsi="Arial" w:cs="Arial" w:hint="eastAsia"/>
          <w:sz w:val="32"/>
          <w:szCs w:val="32"/>
        </w:rPr>
        <w:t>）及其他开户资料，</w:t>
      </w:r>
      <w:r w:rsidRPr="001B782C">
        <w:rPr>
          <w:rFonts w:ascii="仿宋_GB2312" w:eastAsia="仿宋_GB2312" w:hAnsi="Arial" w:cs="Arial" w:hint="eastAsia"/>
          <w:sz w:val="32"/>
          <w:szCs w:val="32"/>
        </w:rPr>
        <w:t>设立“工人工资支付专用账户”。</w:t>
      </w:r>
    </w:p>
    <w:p w14:paraId="76D6C91D" w14:textId="2FA21768" w:rsidR="00C1542D" w:rsidRPr="001B782C" w:rsidRDefault="00C1542D"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（三）</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应当在用工之日起15个自然日内</w:t>
      </w:r>
      <w:bookmarkStart w:id="3" w:name="OLE_LINK9"/>
      <w:bookmarkStart w:id="4" w:name="OLE_LINK10"/>
      <w:r w:rsidRPr="001B782C">
        <w:rPr>
          <w:rFonts w:ascii="仿宋_GB2312" w:eastAsia="仿宋_GB2312" w:hAnsi="Arial" w:cs="Arial" w:hint="eastAsia"/>
          <w:sz w:val="32"/>
          <w:szCs w:val="32"/>
        </w:rPr>
        <w:t>为每一位工人办理个人银行工资账户</w:t>
      </w:r>
      <w:bookmarkEnd w:id="3"/>
      <w:bookmarkEnd w:id="4"/>
      <w:r w:rsidRPr="001B782C">
        <w:rPr>
          <w:rFonts w:ascii="仿宋_GB2312" w:eastAsia="仿宋_GB2312" w:hAnsi="Arial" w:cs="Arial" w:hint="eastAsia"/>
          <w:sz w:val="32"/>
          <w:szCs w:val="32"/>
        </w:rPr>
        <w:t>。</w:t>
      </w:r>
    </w:p>
    <w:p w14:paraId="28EE4876" w14:textId="5AB63771" w:rsidR="00C1542D" w:rsidRPr="001B782C" w:rsidRDefault="00C1542D"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（四）</w:t>
      </w:r>
      <w:bookmarkStart w:id="5" w:name="OLE_LINK7"/>
      <w:bookmarkStart w:id="6" w:name="OLE_LINK8"/>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应当指定专人负责建设项目施工现场台账管理，真实、准确记录工人名册、劳务合同、劳动合同、工程进度、工时、劳务承包款和工人工资支付等信息</w:t>
      </w:r>
      <w:bookmarkEnd w:id="5"/>
      <w:bookmarkEnd w:id="6"/>
      <w:r w:rsidRPr="001B782C">
        <w:rPr>
          <w:rFonts w:ascii="仿宋_GB2312" w:eastAsia="仿宋_GB2312" w:hAnsi="Arial" w:cs="Arial" w:hint="eastAsia"/>
          <w:sz w:val="32"/>
          <w:szCs w:val="32"/>
        </w:rPr>
        <w:t>，同时将</w:t>
      </w:r>
      <w:r w:rsidR="0052786F" w:rsidRPr="001B782C">
        <w:rPr>
          <w:rFonts w:ascii="仿宋_GB2312" w:eastAsia="仿宋_GB2312" w:hAnsi="Arial" w:cs="Arial" w:hint="eastAsia"/>
          <w:sz w:val="32"/>
          <w:szCs w:val="32"/>
        </w:rPr>
        <w:t>劳动保障举报</w:t>
      </w:r>
      <w:r w:rsidRPr="001B782C">
        <w:rPr>
          <w:rFonts w:ascii="仿宋_GB2312" w:eastAsia="仿宋_GB2312" w:hAnsi="Arial" w:cs="Arial" w:hint="eastAsia"/>
          <w:sz w:val="32"/>
          <w:szCs w:val="32"/>
        </w:rPr>
        <w:t>投诉电话“123</w:t>
      </w:r>
      <w:r w:rsidR="0052786F" w:rsidRPr="001B782C">
        <w:rPr>
          <w:rFonts w:ascii="仿宋_GB2312" w:eastAsia="仿宋_GB2312" w:hAnsi="Arial" w:cs="Arial" w:hint="eastAsia"/>
          <w:sz w:val="32"/>
          <w:szCs w:val="32"/>
        </w:rPr>
        <w:t>33</w:t>
      </w:r>
      <w:r w:rsidRPr="001B782C">
        <w:rPr>
          <w:rFonts w:ascii="仿宋_GB2312" w:eastAsia="仿宋_GB2312" w:hAnsi="Arial" w:cs="Arial" w:hint="eastAsia"/>
          <w:sz w:val="32"/>
          <w:szCs w:val="32"/>
        </w:rPr>
        <w:t>”在工地公示栏进行公布。</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应当在用工之日起1个月内，将工人名册、劳动合同、工资台帐等交施工总承包单位或建设单位留存备查。</w:t>
      </w:r>
    </w:p>
    <w:p w14:paraId="585E9222" w14:textId="210C960C" w:rsidR="00C1542D" w:rsidRPr="001B782C" w:rsidRDefault="00C1542D" w:rsidP="00803AAB">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lastRenderedPageBreak/>
        <w:t>（五）</w:t>
      </w:r>
      <w:r w:rsidR="00803AAB" w:rsidRPr="001B782C">
        <w:rPr>
          <w:rFonts w:ascii="仿宋_GB2312" w:eastAsia="仿宋_GB2312" w:hAnsi="Arial" w:cs="Arial" w:hint="eastAsia"/>
          <w:sz w:val="32"/>
          <w:szCs w:val="32"/>
        </w:rPr>
        <w:t>建设单位在支付工程进度款时，按照约定比例划拨用于支付工人工资的工程款到</w:t>
      </w:r>
      <w:r w:rsidR="004D2360" w:rsidRPr="001B782C">
        <w:rPr>
          <w:rFonts w:ascii="仿宋_GB2312" w:eastAsia="仿宋_GB2312" w:hAnsi="Arial" w:cs="Arial" w:hint="eastAsia"/>
          <w:sz w:val="32"/>
          <w:szCs w:val="32"/>
        </w:rPr>
        <w:t>建筑施工单位</w:t>
      </w:r>
      <w:r w:rsidR="00803AAB" w:rsidRPr="001B782C">
        <w:rPr>
          <w:rFonts w:ascii="仿宋_GB2312" w:eastAsia="仿宋_GB2312" w:hAnsi="Arial" w:cs="Arial" w:hint="eastAsia"/>
          <w:sz w:val="32"/>
          <w:szCs w:val="32"/>
        </w:rPr>
        <w:t>设立的专用帐户（存在合法分包的，由总承包单位按上述要求划拨至专业承包单位和劳务分包单位设立的专用帐户）。</w:t>
      </w:r>
      <w:r w:rsidR="004D2360" w:rsidRPr="001B782C">
        <w:rPr>
          <w:rFonts w:ascii="仿宋_GB2312" w:eastAsia="仿宋_GB2312" w:hAnsi="Arial" w:cs="Arial" w:hint="eastAsia"/>
          <w:sz w:val="32"/>
          <w:szCs w:val="32"/>
        </w:rPr>
        <w:t>建筑施工单位</w:t>
      </w:r>
      <w:r w:rsidR="00803AAB" w:rsidRPr="001B782C">
        <w:rPr>
          <w:rFonts w:ascii="仿宋_GB2312" w:eastAsia="仿宋_GB2312" w:hAnsi="Arial" w:cs="Arial" w:hint="eastAsia"/>
          <w:sz w:val="32"/>
          <w:szCs w:val="32"/>
        </w:rPr>
        <w:t>支付工人工资时，应</w:t>
      </w:r>
      <w:r w:rsidRPr="001B782C">
        <w:rPr>
          <w:rFonts w:ascii="仿宋_GB2312" w:eastAsia="仿宋_GB2312" w:hAnsi="Arial" w:cs="Arial" w:hint="eastAsia"/>
          <w:sz w:val="32"/>
          <w:szCs w:val="32"/>
        </w:rPr>
        <w:t>按照“及时支付、按时结算”的原则，</w:t>
      </w:r>
      <w:r w:rsidR="0029725A" w:rsidRPr="001B782C">
        <w:rPr>
          <w:rFonts w:ascii="仿宋_GB2312" w:eastAsia="仿宋_GB2312" w:hAnsi="Arial" w:cs="Arial" w:hint="eastAsia"/>
          <w:sz w:val="32"/>
          <w:szCs w:val="32"/>
        </w:rPr>
        <w:t>填写《工人工资支付申请表》（附件</w:t>
      </w:r>
      <w:r w:rsidR="002D6EE1" w:rsidRPr="001B782C">
        <w:rPr>
          <w:rFonts w:ascii="仿宋_GB2312" w:eastAsia="仿宋_GB2312" w:hAnsi="Arial" w:cs="Arial" w:hint="eastAsia"/>
          <w:sz w:val="32"/>
          <w:szCs w:val="32"/>
        </w:rPr>
        <w:t>3</w:t>
      </w:r>
      <w:r w:rsidR="0029725A" w:rsidRPr="001B782C">
        <w:rPr>
          <w:rFonts w:ascii="仿宋_GB2312" w:eastAsia="仿宋_GB2312" w:hAnsi="Arial" w:cs="Arial" w:hint="eastAsia"/>
          <w:sz w:val="32"/>
          <w:szCs w:val="32"/>
        </w:rPr>
        <w:t>）和《南沙区</w:t>
      </w:r>
      <w:r w:rsidR="004D2360" w:rsidRPr="001B782C">
        <w:rPr>
          <w:rFonts w:ascii="仿宋_GB2312" w:eastAsia="仿宋_GB2312" w:hAnsi="Arial" w:cs="Arial" w:hint="eastAsia"/>
          <w:sz w:val="32"/>
          <w:szCs w:val="32"/>
        </w:rPr>
        <w:t>建筑施工单位</w:t>
      </w:r>
      <w:r w:rsidR="0029725A" w:rsidRPr="001B782C">
        <w:rPr>
          <w:rFonts w:ascii="仿宋_GB2312" w:eastAsia="仿宋_GB2312" w:hAnsi="Arial" w:cs="Arial" w:hint="eastAsia"/>
          <w:sz w:val="32"/>
          <w:szCs w:val="32"/>
        </w:rPr>
        <w:t>工资核算情况表》（附件</w:t>
      </w:r>
      <w:r w:rsidR="002D6EE1" w:rsidRPr="001B782C">
        <w:rPr>
          <w:rFonts w:ascii="仿宋_GB2312" w:eastAsia="仿宋_GB2312" w:hAnsi="Arial" w:cs="Arial" w:hint="eastAsia"/>
          <w:sz w:val="32"/>
          <w:szCs w:val="32"/>
        </w:rPr>
        <w:t>4</w:t>
      </w:r>
      <w:r w:rsidR="0029725A" w:rsidRPr="001B782C">
        <w:rPr>
          <w:rFonts w:ascii="仿宋_GB2312" w:eastAsia="仿宋_GB2312" w:hAnsi="Arial" w:cs="Arial" w:hint="eastAsia"/>
          <w:sz w:val="32"/>
          <w:szCs w:val="32"/>
        </w:rPr>
        <w:t>），</w:t>
      </w:r>
      <w:r w:rsidR="00803AAB" w:rsidRPr="001B782C">
        <w:rPr>
          <w:rFonts w:ascii="仿宋_GB2312" w:eastAsia="仿宋_GB2312" w:hAnsi="Arial" w:cs="Arial" w:hint="eastAsia"/>
          <w:sz w:val="32"/>
          <w:szCs w:val="32"/>
        </w:rPr>
        <w:t>由</w:t>
      </w:r>
      <w:r w:rsidRPr="001B782C">
        <w:rPr>
          <w:rFonts w:ascii="仿宋_GB2312" w:eastAsia="仿宋_GB2312" w:hAnsi="Arial" w:cs="Arial" w:hint="eastAsia"/>
          <w:sz w:val="32"/>
          <w:szCs w:val="32"/>
        </w:rPr>
        <w:t>银行直接</w:t>
      </w:r>
      <w:r w:rsidR="00803AAB" w:rsidRPr="001B782C">
        <w:rPr>
          <w:rFonts w:ascii="仿宋_GB2312" w:eastAsia="仿宋_GB2312" w:hAnsi="Arial" w:cs="Arial" w:hint="eastAsia"/>
          <w:sz w:val="32"/>
          <w:szCs w:val="32"/>
        </w:rPr>
        <w:t>划拨</w:t>
      </w:r>
      <w:r w:rsidRPr="001B782C">
        <w:rPr>
          <w:rFonts w:ascii="仿宋_GB2312" w:eastAsia="仿宋_GB2312" w:hAnsi="Arial" w:cs="Arial" w:hint="eastAsia"/>
          <w:sz w:val="32"/>
          <w:szCs w:val="32"/>
        </w:rPr>
        <w:t>到工人的个人账户</w:t>
      </w:r>
      <w:r w:rsidR="00803AAB" w:rsidRPr="001B782C">
        <w:rPr>
          <w:rFonts w:ascii="仿宋_GB2312" w:eastAsia="仿宋_GB2312" w:hAnsi="Arial" w:cs="Arial" w:hint="eastAsia"/>
          <w:sz w:val="32"/>
          <w:szCs w:val="32"/>
        </w:rPr>
        <w:t>。专业承包单位和劳务分包单位</w:t>
      </w:r>
      <w:r w:rsidR="00993C3F" w:rsidRPr="001B782C">
        <w:rPr>
          <w:rFonts w:ascii="仿宋_GB2312" w:eastAsia="仿宋_GB2312" w:hAnsi="Arial" w:cs="Arial" w:hint="eastAsia"/>
          <w:sz w:val="32"/>
          <w:szCs w:val="32"/>
        </w:rPr>
        <w:t>工人</w:t>
      </w:r>
      <w:r w:rsidR="00803AAB" w:rsidRPr="001B782C">
        <w:rPr>
          <w:rFonts w:ascii="仿宋_GB2312" w:eastAsia="仿宋_GB2312" w:hAnsi="Arial" w:cs="Arial" w:hint="eastAsia"/>
          <w:sz w:val="32"/>
          <w:szCs w:val="32"/>
        </w:rPr>
        <w:t>工资支付</w:t>
      </w:r>
      <w:r w:rsidR="00993C3F" w:rsidRPr="001B782C">
        <w:rPr>
          <w:rFonts w:ascii="仿宋_GB2312" w:eastAsia="仿宋_GB2312" w:hAnsi="Arial" w:cs="Arial" w:hint="eastAsia"/>
          <w:sz w:val="32"/>
          <w:szCs w:val="32"/>
        </w:rPr>
        <w:t>材料</w:t>
      </w:r>
      <w:r w:rsidR="009D64F5" w:rsidRPr="001B782C">
        <w:rPr>
          <w:rFonts w:ascii="仿宋_GB2312" w:eastAsia="仿宋_GB2312" w:hAnsi="Arial" w:cs="Arial" w:hint="eastAsia"/>
          <w:sz w:val="32"/>
          <w:szCs w:val="32"/>
        </w:rPr>
        <w:t>（包括上述附件3、4和银行回单）</w:t>
      </w:r>
      <w:r w:rsidR="00803AAB" w:rsidRPr="001B782C">
        <w:rPr>
          <w:rFonts w:ascii="仿宋_GB2312" w:eastAsia="仿宋_GB2312" w:hAnsi="Arial" w:cs="Arial" w:hint="eastAsia"/>
          <w:sz w:val="32"/>
          <w:szCs w:val="32"/>
        </w:rPr>
        <w:t>报</w:t>
      </w:r>
      <w:r w:rsidRPr="001B782C">
        <w:rPr>
          <w:rFonts w:ascii="仿宋_GB2312" w:eastAsia="仿宋_GB2312" w:hAnsi="Arial" w:cs="Arial" w:hint="eastAsia"/>
          <w:sz w:val="32"/>
          <w:szCs w:val="32"/>
        </w:rPr>
        <w:t>施工总承包单位</w:t>
      </w:r>
      <w:r w:rsidR="00803AAB" w:rsidRPr="001B782C">
        <w:rPr>
          <w:rFonts w:ascii="仿宋_GB2312" w:eastAsia="仿宋_GB2312" w:hAnsi="Arial" w:cs="Arial" w:hint="eastAsia"/>
          <w:sz w:val="32"/>
          <w:szCs w:val="32"/>
        </w:rPr>
        <w:t>汇总后，统一报</w:t>
      </w:r>
      <w:r w:rsidRPr="001B782C">
        <w:rPr>
          <w:rFonts w:ascii="仿宋_GB2312" w:eastAsia="仿宋_GB2312" w:hAnsi="Arial" w:cs="Arial" w:hint="eastAsia"/>
          <w:sz w:val="32"/>
          <w:szCs w:val="32"/>
        </w:rPr>
        <w:t>建设单位</w:t>
      </w:r>
      <w:r w:rsidR="00993C3F" w:rsidRPr="001B782C">
        <w:rPr>
          <w:rFonts w:ascii="仿宋_GB2312" w:eastAsia="仿宋_GB2312" w:hAnsi="Arial" w:cs="Arial" w:hint="eastAsia"/>
          <w:sz w:val="32"/>
          <w:szCs w:val="32"/>
        </w:rPr>
        <w:t>备案</w:t>
      </w:r>
      <w:r w:rsidRPr="001B782C">
        <w:rPr>
          <w:rFonts w:ascii="仿宋_GB2312" w:eastAsia="仿宋_GB2312" w:hAnsi="Arial" w:cs="Arial" w:hint="eastAsia"/>
          <w:sz w:val="32"/>
          <w:szCs w:val="32"/>
        </w:rPr>
        <w:t>。</w:t>
      </w:r>
    </w:p>
    <w:p w14:paraId="3F191631" w14:textId="3D9A5009" w:rsidR="00C1542D" w:rsidRPr="001B782C" w:rsidRDefault="00C1542D"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（六）</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应跟进建设单位拨款情况，发现建设单位、施工总承包单位未按照规定拨付工人工资到“工人工资支付专用账户”的，应及时向建设项目行政主管审批部门和人社部门反映，建设项目行政主管审批部门和人社部门应及时</w:t>
      </w:r>
      <w:r w:rsidR="00993C3F" w:rsidRPr="001B782C">
        <w:rPr>
          <w:rFonts w:ascii="仿宋_GB2312" w:eastAsia="仿宋_GB2312" w:hAnsi="Arial" w:cs="Arial" w:hint="eastAsia"/>
          <w:sz w:val="32"/>
          <w:szCs w:val="32"/>
        </w:rPr>
        <w:t>依法</w:t>
      </w:r>
      <w:r w:rsidRPr="001B782C">
        <w:rPr>
          <w:rFonts w:ascii="仿宋_GB2312" w:eastAsia="仿宋_GB2312" w:hAnsi="Arial" w:cs="Arial" w:hint="eastAsia"/>
          <w:sz w:val="32"/>
          <w:szCs w:val="32"/>
        </w:rPr>
        <w:t>处理。</w:t>
      </w:r>
    </w:p>
    <w:p w14:paraId="40752899" w14:textId="2523A5EE" w:rsidR="00C1542D" w:rsidRPr="001B782C" w:rsidRDefault="00C1542D" w:rsidP="00C1542D">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（七）工程竣工并由建设单位及有关部门确认验收后，</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出具工人工资已全部结清的情况证明（须经建设单位盖章确认）、竣工备案表和工人工资支付明细表等资料，</w:t>
      </w:r>
      <w:r w:rsidR="005D068F" w:rsidRPr="001B782C">
        <w:rPr>
          <w:rFonts w:ascii="仿宋_GB2312" w:eastAsia="仿宋_GB2312" w:hAnsi="Arial" w:cs="Arial" w:hint="eastAsia"/>
          <w:sz w:val="32"/>
          <w:szCs w:val="32"/>
        </w:rPr>
        <w:t>填写《工人工资支付专用账户销户申请表》（附件</w:t>
      </w:r>
      <w:r w:rsidR="002D6EE1" w:rsidRPr="001B782C">
        <w:rPr>
          <w:rFonts w:ascii="仿宋_GB2312" w:eastAsia="仿宋_GB2312" w:hAnsi="Arial" w:cs="Arial" w:hint="eastAsia"/>
          <w:sz w:val="32"/>
          <w:szCs w:val="32"/>
        </w:rPr>
        <w:t>5</w:t>
      </w:r>
      <w:r w:rsidR="005D068F" w:rsidRPr="001B782C">
        <w:rPr>
          <w:rFonts w:ascii="仿宋_GB2312" w:eastAsia="仿宋_GB2312" w:hAnsi="Arial" w:cs="Arial" w:hint="eastAsia"/>
          <w:sz w:val="32"/>
          <w:szCs w:val="32"/>
        </w:rPr>
        <w:t>），</w:t>
      </w:r>
      <w:r w:rsidRPr="001B782C">
        <w:rPr>
          <w:rFonts w:ascii="仿宋_GB2312" w:eastAsia="仿宋_GB2312" w:hAnsi="Arial" w:cs="Arial" w:hint="eastAsia"/>
          <w:sz w:val="32"/>
          <w:szCs w:val="32"/>
        </w:rPr>
        <w:t>向施工地区的人社部门提出“工人工资支付专用账户”账户核销申请。人社部门将在接到申请后3个工作日内，在施工现场公示工人工资支付情况，公示期为</w:t>
      </w:r>
      <w:r w:rsidR="00993C3F" w:rsidRPr="001B782C">
        <w:rPr>
          <w:rFonts w:ascii="仿宋_GB2312" w:eastAsia="仿宋_GB2312" w:hAnsi="Arial" w:cs="Arial" w:hint="eastAsia"/>
          <w:sz w:val="32"/>
          <w:szCs w:val="32"/>
        </w:rPr>
        <w:t>不少于7</w:t>
      </w:r>
      <w:r w:rsidRPr="001B782C">
        <w:rPr>
          <w:rFonts w:ascii="仿宋_GB2312" w:eastAsia="仿宋_GB2312" w:hAnsi="Arial" w:cs="Arial" w:hint="eastAsia"/>
          <w:sz w:val="32"/>
          <w:szCs w:val="32"/>
        </w:rPr>
        <w:t>个自然日，公示期满后，该项目不存在拖欠工资的举报投诉情况或有欠薪举报投诉但</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已清偿拖欠工资的，人社部门在3个工作日内出具证明，</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凭人社部门出具的证明等材料到开户银行办理账户核销业务，退回账户资金。</w:t>
      </w:r>
      <w:r w:rsidR="00993C3F" w:rsidRPr="001B782C">
        <w:rPr>
          <w:rFonts w:ascii="仿宋_GB2312" w:eastAsia="仿宋_GB2312" w:hAnsi="Arial" w:cs="Arial" w:hint="eastAsia"/>
          <w:sz w:val="32"/>
          <w:szCs w:val="32"/>
        </w:rPr>
        <w:t>建设项目有专业分包（劳务分包）的，人社部门可根据总承包单位的公示结果对专业承包单位（劳务分包单位）销户出具意见。</w:t>
      </w:r>
    </w:p>
    <w:p w14:paraId="3083533E" w14:textId="789F3F01" w:rsidR="0097101C" w:rsidRPr="001B782C" w:rsidRDefault="004D3926" w:rsidP="004D3926">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lastRenderedPageBreak/>
        <w:t>第九条  人力资源和社会保障部门按照“属地管理、分级负责”的原则，</w:t>
      </w:r>
      <w:r w:rsidR="00CA5F84" w:rsidRPr="001B782C">
        <w:rPr>
          <w:rFonts w:ascii="仿宋_GB2312" w:eastAsia="仿宋_GB2312" w:hAnsi="Arial" w:cs="Arial" w:hint="eastAsia"/>
          <w:sz w:val="32"/>
          <w:szCs w:val="32"/>
        </w:rPr>
        <w:t>依法实施劳动保障监察，</w:t>
      </w:r>
      <w:r w:rsidR="00195048" w:rsidRPr="001B782C">
        <w:rPr>
          <w:rFonts w:ascii="仿宋_GB2312" w:eastAsia="仿宋_GB2312" w:hAnsi="Arial" w:cs="Arial" w:hint="eastAsia"/>
          <w:sz w:val="32"/>
          <w:szCs w:val="32"/>
        </w:rPr>
        <w:t>加强对施工工地的日常巡查，对新建、在建工地项目逐一建立巡查台账。对</w:t>
      </w:r>
      <w:r w:rsidR="004D2360" w:rsidRPr="001B782C">
        <w:rPr>
          <w:rFonts w:ascii="仿宋_GB2312" w:eastAsia="仿宋_GB2312" w:hAnsi="Arial" w:cs="Arial" w:hint="eastAsia"/>
          <w:sz w:val="32"/>
          <w:szCs w:val="32"/>
        </w:rPr>
        <w:t>建筑施工单位</w:t>
      </w:r>
      <w:r w:rsidR="00195048" w:rsidRPr="001B782C">
        <w:rPr>
          <w:rFonts w:ascii="仿宋_GB2312" w:eastAsia="仿宋_GB2312" w:hAnsi="Arial" w:cs="Arial" w:hint="eastAsia"/>
          <w:sz w:val="32"/>
          <w:szCs w:val="32"/>
        </w:rPr>
        <w:t>未建立、保存用工管理台账，伪造、隐瞒用工管理台账，</w:t>
      </w:r>
      <w:r w:rsidR="004D2360" w:rsidRPr="001B782C">
        <w:rPr>
          <w:rFonts w:ascii="仿宋_GB2312" w:eastAsia="仿宋_GB2312" w:hAnsi="Arial" w:cs="Arial" w:hint="eastAsia"/>
          <w:sz w:val="32"/>
          <w:szCs w:val="32"/>
        </w:rPr>
        <w:t>建筑施工单位</w:t>
      </w:r>
      <w:r w:rsidR="00195048" w:rsidRPr="001B782C">
        <w:rPr>
          <w:rFonts w:ascii="仿宋_GB2312" w:eastAsia="仿宋_GB2312" w:hAnsi="Arial" w:cs="Arial" w:hint="eastAsia"/>
          <w:sz w:val="32"/>
          <w:szCs w:val="32"/>
        </w:rPr>
        <w:t>未按时足额支付工人劳动报酬等违法行为，依法进行处理、处罚</w:t>
      </w:r>
      <w:r w:rsidR="0097101C" w:rsidRPr="001B782C">
        <w:rPr>
          <w:rFonts w:ascii="仿宋_GB2312" w:eastAsia="仿宋_GB2312" w:hAnsi="Arial" w:cs="Arial" w:hint="eastAsia"/>
          <w:sz w:val="32"/>
          <w:szCs w:val="32"/>
        </w:rPr>
        <w:t>：</w:t>
      </w:r>
    </w:p>
    <w:p w14:paraId="308E26BD" w14:textId="3C56DA66" w:rsidR="0097101C" w:rsidRPr="001B782C" w:rsidRDefault="0097101C" w:rsidP="0097101C">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（一）</w:t>
      </w:r>
      <w:r w:rsidR="004D2360" w:rsidRPr="001B782C">
        <w:rPr>
          <w:rFonts w:ascii="仿宋_GB2312" w:eastAsia="仿宋_GB2312" w:hAnsi="Arial" w:cs="Arial"/>
          <w:sz w:val="32"/>
          <w:szCs w:val="32"/>
        </w:rPr>
        <w:t>建筑施工单位</w:t>
      </w:r>
      <w:r w:rsidRPr="001B782C">
        <w:rPr>
          <w:rFonts w:ascii="仿宋_GB2312" w:eastAsia="仿宋_GB2312" w:hAnsi="Arial" w:cs="Arial" w:hint="eastAsia"/>
          <w:sz w:val="32"/>
          <w:szCs w:val="32"/>
        </w:rPr>
        <w:t>未建立、保存用工管理台账，或者伪造相关台账的，按照《广东省劳动监察条例》第十四条、第五十条规定，由人力资源和社会保障部门责令改正，并可处以2000元以上20000元以下的罚款。</w:t>
      </w:r>
    </w:p>
    <w:p w14:paraId="5870F242" w14:textId="454935DD" w:rsidR="0097101C" w:rsidRPr="001B782C" w:rsidRDefault="0097101C" w:rsidP="0097101C">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（二）</w:t>
      </w:r>
      <w:r w:rsidR="004D2360" w:rsidRPr="001B782C">
        <w:rPr>
          <w:rFonts w:ascii="仿宋_GB2312" w:eastAsia="仿宋_GB2312" w:hAnsi="Arial" w:cs="Arial"/>
          <w:sz w:val="32"/>
          <w:szCs w:val="32"/>
        </w:rPr>
        <w:t>建筑施工单位</w:t>
      </w:r>
      <w:r w:rsidRPr="001B782C">
        <w:rPr>
          <w:rFonts w:ascii="仿宋_GB2312" w:eastAsia="仿宋_GB2312" w:hAnsi="Arial" w:cs="Arial" w:hint="eastAsia"/>
          <w:sz w:val="32"/>
          <w:szCs w:val="32"/>
        </w:rPr>
        <w:t>未按照合同约定或者国家规定及时支付工人劳动报酬的，按照《中华人民共和国劳动合同法》第八十五条规定，由人力资源和社会保障部门责令其限期支付；逾期不支付的，责令按照应付金额50%以上100%以下的标准向工人加付赔偿金。</w:t>
      </w:r>
    </w:p>
    <w:p w14:paraId="000AA067" w14:textId="4DCB344B" w:rsidR="0097101C" w:rsidRPr="001B782C" w:rsidRDefault="0097101C" w:rsidP="0097101C">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（三）建设单位未按照合同约定拨付或者结清工程款，致使</w:t>
      </w:r>
      <w:r w:rsidR="004D2360" w:rsidRPr="001B782C">
        <w:rPr>
          <w:rFonts w:ascii="仿宋_GB2312" w:eastAsia="仿宋_GB2312" w:hAnsi="Arial" w:cs="Arial"/>
          <w:sz w:val="32"/>
          <w:szCs w:val="32"/>
        </w:rPr>
        <w:t>建筑施工单位</w:t>
      </w:r>
      <w:r w:rsidRPr="001B782C">
        <w:rPr>
          <w:rFonts w:ascii="仿宋_GB2312" w:eastAsia="仿宋_GB2312" w:hAnsi="Arial" w:cs="Arial" w:hint="eastAsia"/>
          <w:sz w:val="32"/>
          <w:szCs w:val="32"/>
        </w:rPr>
        <w:t>拖欠工人工资的，按照《广东省工资支付条例》第三十三条规定，由人力资源和社会保障部门责令建设单位先行垫付工人工资，先行垫付的工资数额以未结清的工程款为限。</w:t>
      </w:r>
    </w:p>
    <w:p w14:paraId="2E779607" w14:textId="19574AFC" w:rsidR="00491BFF" w:rsidRPr="001B782C" w:rsidRDefault="0097101C" w:rsidP="00526691">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（四）人力资源和社会保障部门可以对连续拖欠工人工资2个月以上</w:t>
      </w:r>
      <w:r w:rsidR="00507F8A" w:rsidRPr="001B782C">
        <w:rPr>
          <w:rFonts w:ascii="仿宋_GB2312" w:eastAsia="仿宋_GB2312" w:hAnsi="Arial" w:cs="Arial" w:hint="eastAsia"/>
          <w:sz w:val="32"/>
          <w:szCs w:val="32"/>
        </w:rPr>
        <w:t>、</w:t>
      </w:r>
      <w:r w:rsidRPr="001B782C">
        <w:rPr>
          <w:rFonts w:ascii="仿宋_GB2312" w:eastAsia="仿宋_GB2312" w:hAnsi="Arial" w:cs="Arial" w:hint="eastAsia"/>
          <w:sz w:val="32"/>
          <w:szCs w:val="32"/>
        </w:rPr>
        <w:t>累计拖欠达3个月以上</w:t>
      </w:r>
      <w:r w:rsidR="00507F8A" w:rsidRPr="001B782C">
        <w:rPr>
          <w:rFonts w:ascii="仿宋_GB2312" w:eastAsia="仿宋_GB2312" w:hAnsi="Arial" w:cs="Arial" w:hint="eastAsia"/>
          <w:sz w:val="32"/>
          <w:szCs w:val="32"/>
        </w:rPr>
        <w:t>或者数额较大</w:t>
      </w:r>
      <w:r w:rsidRPr="001B782C">
        <w:rPr>
          <w:rFonts w:ascii="仿宋_GB2312" w:eastAsia="仿宋_GB2312" w:hAnsi="Arial" w:cs="Arial" w:hint="eastAsia"/>
          <w:sz w:val="32"/>
          <w:szCs w:val="32"/>
        </w:rPr>
        <w:t>的</w:t>
      </w:r>
      <w:r w:rsidR="004D2360" w:rsidRPr="001B782C">
        <w:rPr>
          <w:rFonts w:ascii="仿宋_GB2312" w:eastAsia="仿宋_GB2312" w:hAnsi="Arial" w:cs="Arial"/>
          <w:sz w:val="32"/>
          <w:szCs w:val="32"/>
        </w:rPr>
        <w:t>建筑施工单位</w:t>
      </w:r>
      <w:r w:rsidRPr="001B782C">
        <w:rPr>
          <w:rFonts w:ascii="仿宋_GB2312" w:eastAsia="仿宋_GB2312" w:hAnsi="Arial" w:cs="Arial" w:hint="eastAsia"/>
          <w:sz w:val="32"/>
          <w:szCs w:val="32"/>
        </w:rPr>
        <w:t>实施重点监察；</w:t>
      </w:r>
      <w:r w:rsidR="00CA5F84" w:rsidRPr="001B782C">
        <w:rPr>
          <w:rFonts w:ascii="仿宋_GB2312" w:eastAsia="仿宋_GB2312" w:hAnsi="Arial" w:cs="Arial" w:hint="eastAsia"/>
          <w:sz w:val="32"/>
          <w:szCs w:val="32"/>
        </w:rPr>
        <w:t>在依法作出行政处罚后记入劳动保障守法诚信档案，并将行政处罚结果通报当地征信系统管理部门和各行政主管部门，</w:t>
      </w:r>
      <w:r w:rsidRPr="001B782C">
        <w:rPr>
          <w:rFonts w:ascii="仿宋_GB2312" w:eastAsia="仿宋_GB2312" w:hAnsi="Arial" w:cs="Arial" w:hint="eastAsia"/>
          <w:sz w:val="32"/>
          <w:szCs w:val="32"/>
        </w:rPr>
        <w:t>并向社会公布；涉嫌犯罪的，移交司法机关依法处理。</w:t>
      </w:r>
    </w:p>
    <w:p w14:paraId="0FF231A5" w14:textId="6F0EE4A2" w:rsidR="008D4549" w:rsidRPr="001B782C" w:rsidRDefault="004D3926" w:rsidP="004D3926">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 xml:space="preserve">第十条 </w:t>
      </w:r>
      <w:r w:rsidR="007C26E0" w:rsidRPr="001B782C">
        <w:rPr>
          <w:rFonts w:ascii="仿宋_GB2312" w:eastAsia="仿宋_GB2312" w:hAnsi="Arial" w:cs="Arial" w:hint="eastAsia"/>
          <w:sz w:val="32"/>
          <w:szCs w:val="32"/>
        </w:rPr>
        <w:t>建设项目审批单位</w:t>
      </w:r>
      <w:r w:rsidR="008D4549" w:rsidRPr="001B782C">
        <w:rPr>
          <w:rFonts w:ascii="仿宋_GB2312" w:eastAsia="仿宋_GB2312" w:hAnsi="Arial" w:cs="Arial" w:hint="eastAsia"/>
          <w:sz w:val="32"/>
          <w:szCs w:val="32"/>
        </w:rPr>
        <w:t>会同</w:t>
      </w:r>
      <w:r w:rsidR="004B26A0" w:rsidRPr="001B782C">
        <w:rPr>
          <w:rFonts w:ascii="仿宋_GB2312" w:eastAsia="仿宋_GB2312" w:hAnsi="Arial" w:cs="Arial" w:hint="eastAsia"/>
          <w:sz w:val="32"/>
          <w:szCs w:val="32"/>
        </w:rPr>
        <w:t>人力资源和社会保障部门</w:t>
      </w:r>
      <w:r w:rsidR="00C6763B" w:rsidRPr="001B782C">
        <w:rPr>
          <w:rFonts w:ascii="仿宋_GB2312" w:eastAsia="仿宋_GB2312" w:hAnsi="Arial" w:cs="Arial" w:hint="eastAsia"/>
          <w:sz w:val="32"/>
          <w:szCs w:val="32"/>
        </w:rPr>
        <w:t>积极推行工人工资分账管理制度，</w:t>
      </w:r>
      <w:r w:rsidR="008D4549" w:rsidRPr="001B782C">
        <w:rPr>
          <w:rFonts w:ascii="仿宋_GB2312" w:eastAsia="仿宋_GB2312" w:hAnsi="Arial" w:cs="Arial" w:hint="eastAsia"/>
          <w:sz w:val="32"/>
          <w:szCs w:val="32"/>
        </w:rPr>
        <w:t>并</w:t>
      </w:r>
      <w:r w:rsidRPr="001B782C">
        <w:rPr>
          <w:rFonts w:ascii="仿宋_GB2312" w:eastAsia="仿宋_GB2312" w:hAnsi="Arial" w:cs="Arial" w:hint="eastAsia"/>
          <w:sz w:val="32"/>
          <w:szCs w:val="32"/>
        </w:rPr>
        <w:t>依法处理违法发包、分包、转包及拖欠工程款问题。并对建设单位和</w:t>
      </w:r>
      <w:r w:rsidR="004D2360" w:rsidRPr="001B782C">
        <w:rPr>
          <w:rFonts w:ascii="仿宋_GB2312" w:eastAsia="仿宋_GB2312" w:hAnsi="Arial" w:cs="Arial" w:hint="eastAsia"/>
          <w:sz w:val="32"/>
          <w:szCs w:val="32"/>
        </w:rPr>
        <w:t>建筑施工单</w:t>
      </w:r>
      <w:r w:rsidR="004D2360" w:rsidRPr="001B782C">
        <w:rPr>
          <w:rFonts w:ascii="仿宋_GB2312" w:eastAsia="仿宋_GB2312" w:hAnsi="Arial" w:cs="Arial" w:hint="eastAsia"/>
          <w:sz w:val="32"/>
          <w:szCs w:val="32"/>
        </w:rPr>
        <w:lastRenderedPageBreak/>
        <w:t>位</w:t>
      </w:r>
      <w:r w:rsidRPr="001B782C">
        <w:rPr>
          <w:rFonts w:ascii="仿宋_GB2312" w:eastAsia="仿宋_GB2312" w:hAnsi="Arial" w:cs="Arial" w:hint="eastAsia"/>
          <w:sz w:val="32"/>
          <w:szCs w:val="32"/>
        </w:rPr>
        <w:t>以下行为应录入本部门信用平台，可以按相关规定对建设单位及</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市场进行社会公布，进行扣分处理，在</w:t>
      </w:r>
      <w:r w:rsidR="00C6763B" w:rsidRPr="001B782C">
        <w:rPr>
          <w:rFonts w:ascii="仿宋_GB2312" w:eastAsia="仿宋_GB2312" w:hAnsi="Arial" w:cs="Arial" w:hint="eastAsia"/>
          <w:sz w:val="32"/>
          <w:szCs w:val="32"/>
        </w:rPr>
        <w:t>市场</w:t>
      </w:r>
      <w:r w:rsidRPr="001B782C">
        <w:rPr>
          <w:rFonts w:ascii="仿宋_GB2312" w:eastAsia="仿宋_GB2312" w:hAnsi="Arial" w:cs="Arial" w:hint="eastAsia"/>
          <w:sz w:val="32"/>
          <w:szCs w:val="32"/>
        </w:rPr>
        <w:t>准入、招投标资格和新开工项目施工许可等方面进行限制：</w:t>
      </w:r>
    </w:p>
    <w:p w14:paraId="071A1E71" w14:textId="4D0EDB12" w:rsidR="007C26E0" w:rsidRPr="001B782C" w:rsidRDefault="008D4549" w:rsidP="00A50D80">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（一）</w:t>
      </w:r>
      <w:r w:rsidR="004D2360" w:rsidRPr="001B782C">
        <w:rPr>
          <w:rFonts w:ascii="仿宋_GB2312" w:eastAsia="仿宋_GB2312" w:hAnsi="Arial" w:cs="Arial" w:hint="eastAsia"/>
          <w:sz w:val="32"/>
          <w:szCs w:val="32"/>
        </w:rPr>
        <w:t>建筑施工单位</w:t>
      </w:r>
      <w:r w:rsidR="007C26E0" w:rsidRPr="001B782C">
        <w:rPr>
          <w:rFonts w:ascii="仿宋_GB2312" w:eastAsia="仿宋_GB2312" w:hAnsi="Arial" w:cs="Arial" w:hint="eastAsia"/>
          <w:sz w:val="32"/>
          <w:szCs w:val="32"/>
        </w:rPr>
        <w:t>存在以下行为的，经建设项目审批单位会同人力资源和社会保障部门共同认定后，根据《广州市城乡建设委员会 广州市发展和改革委员会关于进一步完善施工和监理企业诚信综合评价体系的通知》及其他专业项目审批部门诚信管理相关</w:t>
      </w:r>
      <w:r w:rsidR="00C6763B" w:rsidRPr="001B782C">
        <w:rPr>
          <w:rFonts w:ascii="仿宋_GB2312" w:eastAsia="仿宋_GB2312" w:hAnsi="Arial" w:cs="Arial" w:hint="eastAsia"/>
          <w:sz w:val="32"/>
          <w:szCs w:val="32"/>
        </w:rPr>
        <w:t>规定</w:t>
      </w:r>
      <w:r w:rsidR="007C26E0" w:rsidRPr="001B782C">
        <w:rPr>
          <w:rFonts w:ascii="仿宋_GB2312" w:eastAsia="仿宋_GB2312" w:hAnsi="Arial" w:cs="Arial" w:hint="eastAsia"/>
          <w:sz w:val="32"/>
          <w:szCs w:val="32"/>
        </w:rPr>
        <w:t>记录不良行为或不规范行为，并扣相应诚信分：</w:t>
      </w:r>
    </w:p>
    <w:p w14:paraId="39F144A6" w14:textId="61449579" w:rsidR="007C26E0" w:rsidRPr="001B782C" w:rsidRDefault="007C26E0" w:rsidP="007C26E0">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1、</w:t>
      </w:r>
      <w:r w:rsidR="004D2360" w:rsidRPr="001B782C">
        <w:rPr>
          <w:rFonts w:ascii="仿宋_GB2312" w:eastAsia="仿宋_GB2312" w:hAnsi="Arial" w:cs="Arial"/>
          <w:sz w:val="32"/>
          <w:szCs w:val="32"/>
        </w:rPr>
        <w:t>建筑施工单位</w:t>
      </w:r>
      <w:r w:rsidR="008D4549" w:rsidRPr="001B782C">
        <w:rPr>
          <w:rFonts w:ascii="仿宋_GB2312" w:eastAsia="仿宋_GB2312" w:hAnsi="Arial" w:cs="Arial"/>
          <w:sz w:val="32"/>
          <w:szCs w:val="32"/>
        </w:rPr>
        <w:t>（</w:t>
      </w:r>
      <w:r w:rsidR="008D4549" w:rsidRPr="001B782C">
        <w:rPr>
          <w:rFonts w:ascii="仿宋_GB2312" w:eastAsia="仿宋_GB2312" w:hAnsi="Arial" w:cs="Arial" w:hint="eastAsia"/>
          <w:sz w:val="32"/>
          <w:szCs w:val="32"/>
        </w:rPr>
        <w:t>包括总承包单位、专业承包单位和劳务分包单位</w:t>
      </w:r>
      <w:r w:rsidR="008D4549" w:rsidRPr="001B782C">
        <w:rPr>
          <w:rFonts w:ascii="仿宋_GB2312" w:eastAsia="仿宋_GB2312" w:hAnsi="Arial" w:cs="Arial"/>
          <w:sz w:val="32"/>
          <w:szCs w:val="32"/>
        </w:rPr>
        <w:t>）未按合同约定开设</w:t>
      </w:r>
      <w:r w:rsidR="008D4549" w:rsidRPr="001B782C">
        <w:rPr>
          <w:rFonts w:ascii="仿宋_GB2312" w:eastAsia="仿宋_GB2312" w:hAnsi="Arial" w:cs="Arial"/>
          <w:sz w:val="32"/>
          <w:szCs w:val="32"/>
        </w:rPr>
        <w:t>“</w:t>
      </w:r>
      <w:r w:rsidR="008D4549" w:rsidRPr="001B782C">
        <w:rPr>
          <w:rFonts w:ascii="仿宋_GB2312" w:eastAsia="仿宋_GB2312" w:hAnsi="Arial" w:cs="Arial"/>
          <w:sz w:val="32"/>
          <w:szCs w:val="32"/>
        </w:rPr>
        <w:t>工人工资支付专用</w:t>
      </w:r>
      <w:r w:rsidR="00073E9D" w:rsidRPr="001B782C">
        <w:rPr>
          <w:rFonts w:ascii="仿宋_GB2312" w:eastAsia="仿宋_GB2312" w:hAnsi="Arial" w:cs="Arial" w:hint="eastAsia"/>
          <w:sz w:val="32"/>
          <w:szCs w:val="32"/>
        </w:rPr>
        <w:t>帐</w:t>
      </w:r>
      <w:r w:rsidR="008D4549" w:rsidRPr="001B782C">
        <w:rPr>
          <w:rFonts w:ascii="仿宋_GB2312" w:eastAsia="仿宋_GB2312" w:hAnsi="Arial" w:cs="Arial"/>
          <w:sz w:val="32"/>
          <w:szCs w:val="32"/>
        </w:rPr>
        <w:t>户</w:t>
      </w:r>
      <w:r w:rsidR="008D4549" w:rsidRPr="001B782C">
        <w:rPr>
          <w:rFonts w:ascii="仿宋_GB2312" w:eastAsia="仿宋_GB2312" w:hAnsi="Arial" w:cs="Arial"/>
          <w:sz w:val="32"/>
          <w:szCs w:val="32"/>
        </w:rPr>
        <w:t>”</w:t>
      </w:r>
      <w:r w:rsidR="008D4549" w:rsidRPr="001B782C">
        <w:rPr>
          <w:rFonts w:ascii="仿宋_GB2312" w:eastAsia="仿宋_GB2312" w:hAnsi="Arial" w:cs="Arial" w:hint="eastAsia"/>
          <w:sz w:val="32"/>
          <w:szCs w:val="32"/>
        </w:rPr>
        <w:t>的</w:t>
      </w:r>
      <w:r w:rsidRPr="001B782C">
        <w:rPr>
          <w:rFonts w:ascii="仿宋_GB2312" w:eastAsia="仿宋_GB2312" w:hAnsi="Arial" w:cs="Arial" w:hint="eastAsia"/>
          <w:sz w:val="32"/>
          <w:szCs w:val="32"/>
        </w:rPr>
        <w:t>；</w:t>
      </w:r>
    </w:p>
    <w:p w14:paraId="4CD64183" w14:textId="3B260DE3" w:rsidR="007C26E0" w:rsidRPr="001B782C" w:rsidRDefault="007C26E0" w:rsidP="007C26E0">
      <w:pPr>
        <w:pStyle w:val="p16"/>
        <w:shd w:val="clear" w:color="auto" w:fill="FFFFFF"/>
        <w:snapToGrid w:val="0"/>
        <w:spacing w:before="0" w:beforeAutospacing="0" w:after="0" w:afterAutospacing="0" w:line="480" w:lineRule="atLeast"/>
        <w:ind w:firstLine="645"/>
        <w:rPr>
          <w:rFonts w:eastAsia="仿宋_GB2312"/>
          <w:sz w:val="32"/>
          <w:szCs w:val="32"/>
        </w:rPr>
      </w:pPr>
      <w:r w:rsidRPr="001B782C">
        <w:rPr>
          <w:rFonts w:ascii="仿宋_GB2312" w:eastAsia="仿宋_GB2312" w:hAnsi="Arial" w:cs="Arial" w:hint="eastAsia"/>
          <w:sz w:val="32"/>
          <w:szCs w:val="32"/>
        </w:rPr>
        <w:t>2、</w:t>
      </w:r>
      <w:r w:rsidR="00073E9D" w:rsidRPr="001B782C">
        <w:rPr>
          <w:rFonts w:eastAsia="仿宋_GB2312" w:hint="eastAsia"/>
          <w:sz w:val="32"/>
          <w:szCs w:val="32"/>
        </w:rPr>
        <w:t>总承包单位</w:t>
      </w:r>
      <w:r w:rsidR="008D4549" w:rsidRPr="001B782C">
        <w:rPr>
          <w:rFonts w:eastAsia="仿宋_GB2312"/>
          <w:sz w:val="32"/>
          <w:szCs w:val="32"/>
        </w:rPr>
        <w:t>未按合同约定将工资款项支付到</w:t>
      </w:r>
      <w:r w:rsidR="00073E9D" w:rsidRPr="001B782C">
        <w:rPr>
          <w:rFonts w:eastAsia="仿宋_GB2312" w:hint="eastAsia"/>
          <w:sz w:val="32"/>
          <w:szCs w:val="32"/>
        </w:rPr>
        <w:t>专业承包单位（</w:t>
      </w:r>
      <w:r w:rsidR="008D4549" w:rsidRPr="001B782C">
        <w:rPr>
          <w:rFonts w:eastAsia="仿宋_GB2312"/>
          <w:sz w:val="32"/>
          <w:szCs w:val="32"/>
        </w:rPr>
        <w:t>劳务分包</w:t>
      </w:r>
      <w:r w:rsidR="00073E9D" w:rsidRPr="001B782C">
        <w:rPr>
          <w:rFonts w:eastAsia="仿宋_GB2312" w:hint="eastAsia"/>
          <w:sz w:val="32"/>
          <w:szCs w:val="32"/>
        </w:rPr>
        <w:t>单位</w:t>
      </w:r>
      <w:r w:rsidR="008D4549" w:rsidRPr="001B782C">
        <w:rPr>
          <w:rFonts w:eastAsia="仿宋_GB2312"/>
          <w:sz w:val="32"/>
          <w:szCs w:val="32"/>
        </w:rPr>
        <w:t>）</w:t>
      </w:r>
      <w:r w:rsidR="008D4549" w:rsidRPr="001B782C">
        <w:rPr>
          <w:rFonts w:eastAsia="仿宋_GB2312"/>
          <w:sz w:val="32"/>
          <w:szCs w:val="32"/>
        </w:rPr>
        <w:t>“</w:t>
      </w:r>
      <w:r w:rsidR="008D4549" w:rsidRPr="001B782C">
        <w:rPr>
          <w:rFonts w:eastAsia="仿宋_GB2312"/>
          <w:sz w:val="32"/>
          <w:szCs w:val="32"/>
        </w:rPr>
        <w:t>工人工资支付专用</w:t>
      </w:r>
      <w:r w:rsidR="00073E9D" w:rsidRPr="001B782C">
        <w:rPr>
          <w:rFonts w:eastAsia="仿宋_GB2312" w:hint="eastAsia"/>
          <w:sz w:val="32"/>
          <w:szCs w:val="32"/>
        </w:rPr>
        <w:t>帐</w:t>
      </w:r>
      <w:r w:rsidR="008D4549" w:rsidRPr="001B782C">
        <w:rPr>
          <w:rFonts w:eastAsia="仿宋_GB2312"/>
          <w:sz w:val="32"/>
          <w:szCs w:val="32"/>
        </w:rPr>
        <w:t>户</w:t>
      </w:r>
      <w:r w:rsidR="008D4549" w:rsidRPr="001B782C">
        <w:rPr>
          <w:rFonts w:eastAsia="仿宋_GB2312"/>
          <w:sz w:val="32"/>
          <w:szCs w:val="32"/>
        </w:rPr>
        <w:t>”</w:t>
      </w:r>
      <w:r w:rsidR="008D4549" w:rsidRPr="001B782C">
        <w:rPr>
          <w:rFonts w:eastAsia="仿宋_GB2312"/>
          <w:sz w:val="32"/>
          <w:szCs w:val="32"/>
        </w:rPr>
        <w:t>或未按时支付劳务款项的</w:t>
      </w:r>
      <w:r w:rsidRPr="001B782C">
        <w:rPr>
          <w:rFonts w:eastAsia="仿宋_GB2312" w:hint="eastAsia"/>
          <w:sz w:val="32"/>
          <w:szCs w:val="32"/>
        </w:rPr>
        <w:t>；</w:t>
      </w:r>
    </w:p>
    <w:p w14:paraId="3100106C" w14:textId="3D15126D" w:rsidR="00073E9D" w:rsidRPr="001B782C" w:rsidRDefault="007C26E0" w:rsidP="007C26E0">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eastAsia="仿宋_GB2312" w:hint="eastAsia"/>
          <w:sz w:val="32"/>
          <w:szCs w:val="32"/>
        </w:rPr>
        <w:t>3</w:t>
      </w:r>
      <w:r w:rsidRPr="001B782C">
        <w:rPr>
          <w:rFonts w:eastAsia="仿宋_GB2312" w:hint="eastAsia"/>
          <w:sz w:val="32"/>
          <w:szCs w:val="32"/>
        </w:rPr>
        <w:t>、</w:t>
      </w:r>
      <w:r w:rsidR="004D2360" w:rsidRPr="001B782C">
        <w:rPr>
          <w:rFonts w:eastAsia="仿宋_GB2312"/>
          <w:sz w:val="32"/>
          <w:szCs w:val="32"/>
        </w:rPr>
        <w:t>建筑施工单位</w:t>
      </w:r>
      <w:r w:rsidR="00073E9D" w:rsidRPr="001B782C">
        <w:rPr>
          <w:rFonts w:eastAsia="仿宋_GB2312"/>
          <w:sz w:val="32"/>
          <w:szCs w:val="32"/>
        </w:rPr>
        <w:t>（</w:t>
      </w:r>
      <w:r w:rsidR="00073E9D" w:rsidRPr="001B782C">
        <w:rPr>
          <w:rFonts w:eastAsia="仿宋_GB2312" w:hint="eastAsia"/>
          <w:sz w:val="32"/>
          <w:szCs w:val="32"/>
        </w:rPr>
        <w:t>包括总承包单位、专业承包单位和劳务分包单位</w:t>
      </w:r>
      <w:r w:rsidR="00073E9D" w:rsidRPr="001B782C">
        <w:rPr>
          <w:rFonts w:eastAsia="仿宋_GB2312"/>
          <w:sz w:val="32"/>
          <w:szCs w:val="32"/>
        </w:rPr>
        <w:t>）未按合同约定</w:t>
      </w:r>
      <w:r w:rsidR="00073E9D" w:rsidRPr="001B782C">
        <w:rPr>
          <w:rFonts w:eastAsia="仿宋_GB2312" w:hint="eastAsia"/>
          <w:sz w:val="32"/>
          <w:szCs w:val="32"/>
        </w:rPr>
        <w:t>按月把工人工资</w:t>
      </w:r>
      <w:r w:rsidR="00073E9D" w:rsidRPr="001B782C">
        <w:rPr>
          <w:rFonts w:ascii="仿宋_GB2312" w:eastAsia="仿宋_GB2312" w:hAnsi="Arial" w:cs="Arial" w:hint="eastAsia"/>
          <w:sz w:val="32"/>
          <w:szCs w:val="32"/>
        </w:rPr>
        <w:t>划拨到工人的个人账户的</w:t>
      </w:r>
      <w:r w:rsidRPr="001B782C">
        <w:rPr>
          <w:rFonts w:ascii="仿宋_GB2312" w:eastAsia="仿宋_GB2312" w:hAnsi="Arial" w:cs="Arial" w:hint="eastAsia"/>
          <w:sz w:val="32"/>
          <w:szCs w:val="32"/>
        </w:rPr>
        <w:t>；</w:t>
      </w:r>
    </w:p>
    <w:p w14:paraId="129975EE" w14:textId="2FEDFADA" w:rsidR="007C26E0" w:rsidRPr="001B782C" w:rsidRDefault="00073E9D" w:rsidP="004D3926">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w:t>
      </w:r>
      <w:r w:rsidR="007C26E0" w:rsidRPr="001B782C">
        <w:rPr>
          <w:rFonts w:ascii="仿宋_GB2312" w:eastAsia="仿宋_GB2312" w:hAnsi="Arial" w:cs="Arial" w:hint="eastAsia"/>
          <w:sz w:val="32"/>
          <w:szCs w:val="32"/>
        </w:rPr>
        <w:t>二</w:t>
      </w:r>
      <w:r w:rsidRPr="001B782C">
        <w:rPr>
          <w:rFonts w:ascii="仿宋_GB2312" w:eastAsia="仿宋_GB2312" w:hAnsi="Arial" w:cs="Arial" w:hint="eastAsia"/>
          <w:sz w:val="32"/>
          <w:szCs w:val="32"/>
        </w:rPr>
        <w:t>）建设单位</w:t>
      </w:r>
      <w:r w:rsidR="007C26E0" w:rsidRPr="001B782C">
        <w:rPr>
          <w:rFonts w:ascii="仿宋_GB2312" w:eastAsia="仿宋_GB2312" w:hAnsi="Arial" w:cs="Arial" w:hint="eastAsia"/>
          <w:sz w:val="32"/>
          <w:szCs w:val="32"/>
        </w:rPr>
        <w:t>存在以下行为的，经建设项目审批单位会同人力资源和社会保障部门共同认定后，暂停办理该建设单位后续工程的施工许可或开工报告等审批手续：</w:t>
      </w:r>
    </w:p>
    <w:p w14:paraId="5A2FB205" w14:textId="2C94D11C" w:rsidR="007C26E0" w:rsidRPr="001B782C" w:rsidRDefault="007C26E0" w:rsidP="004D3926">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1、</w:t>
      </w:r>
      <w:r w:rsidR="00073E9D" w:rsidRPr="001B782C">
        <w:rPr>
          <w:rFonts w:ascii="仿宋_GB2312" w:eastAsia="仿宋_GB2312" w:hAnsi="Arial" w:cs="Arial" w:hint="eastAsia"/>
          <w:sz w:val="32"/>
          <w:szCs w:val="32"/>
        </w:rPr>
        <w:t>没有按规定与施工总承包单位约定设立工人工资支付专用账户</w:t>
      </w:r>
      <w:r w:rsidRPr="001B782C">
        <w:rPr>
          <w:rFonts w:ascii="仿宋_GB2312" w:eastAsia="仿宋_GB2312" w:hAnsi="Arial" w:cs="Arial" w:hint="eastAsia"/>
          <w:sz w:val="32"/>
          <w:szCs w:val="32"/>
        </w:rPr>
        <w:t>；</w:t>
      </w:r>
    </w:p>
    <w:p w14:paraId="570A99F8" w14:textId="4D092093" w:rsidR="00073E9D" w:rsidRPr="001B782C" w:rsidRDefault="007C26E0" w:rsidP="004D3926">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2、</w:t>
      </w:r>
      <w:r w:rsidR="00073E9D" w:rsidRPr="001B782C">
        <w:rPr>
          <w:rFonts w:ascii="仿宋_GB2312" w:eastAsia="仿宋_GB2312" w:hAnsi="Arial" w:cs="Arial" w:hint="eastAsia"/>
          <w:sz w:val="32"/>
          <w:szCs w:val="32"/>
        </w:rPr>
        <w:t>没有按照约定拨付工资款致使拖欠工人工资</w:t>
      </w:r>
      <w:r w:rsidR="00D51C18" w:rsidRPr="001B782C">
        <w:rPr>
          <w:rFonts w:ascii="仿宋_GB2312" w:eastAsia="仿宋_GB2312" w:hAnsi="Arial" w:cs="Arial" w:hint="eastAsia"/>
          <w:sz w:val="32"/>
          <w:szCs w:val="32"/>
        </w:rPr>
        <w:t>，</w:t>
      </w:r>
      <w:r w:rsidR="00073E9D" w:rsidRPr="001B782C">
        <w:rPr>
          <w:rFonts w:ascii="仿宋_GB2312" w:eastAsia="仿宋_GB2312" w:hAnsi="Arial" w:cs="Arial" w:hint="eastAsia"/>
          <w:sz w:val="32"/>
          <w:szCs w:val="32"/>
        </w:rPr>
        <w:t>情节严重的。</w:t>
      </w:r>
    </w:p>
    <w:p w14:paraId="51D7B9B8" w14:textId="4DF72797" w:rsidR="001F4B11" w:rsidRPr="001B782C" w:rsidRDefault="001F4B11" w:rsidP="001F4B11">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第十</w:t>
      </w:r>
      <w:r w:rsidR="004B26A0" w:rsidRPr="001B782C">
        <w:rPr>
          <w:rFonts w:ascii="仿宋_GB2312" w:eastAsia="仿宋_GB2312" w:hAnsi="Arial" w:cs="Arial" w:hint="eastAsia"/>
          <w:sz w:val="32"/>
          <w:szCs w:val="32"/>
        </w:rPr>
        <w:t>一</w:t>
      </w:r>
      <w:r w:rsidRPr="001B782C">
        <w:rPr>
          <w:rFonts w:ascii="仿宋_GB2312" w:eastAsia="仿宋_GB2312" w:hAnsi="Arial" w:cs="Arial" w:hint="eastAsia"/>
          <w:sz w:val="32"/>
          <w:szCs w:val="32"/>
        </w:rPr>
        <w:t>条　开户</w:t>
      </w:r>
      <w:r w:rsidR="00C6763B" w:rsidRPr="001B782C">
        <w:rPr>
          <w:rFonts w:ascii="仿宋_GB2312" w:eastAsia="仿宋_GB2312" w:hAnsi="Arial" w:cs="Arial" w:hint="eastAsia"/>
          <w:sz w:val="32"/>
          <w:szCs w:val="32"/>
        </w:rPr>
        <w:t>商业</w:t>
      </w:r>
      <w:r w:rsidRPr="001B782C">
        <w:rPr>
          <w:rFonts w:ascii="仿宋_GB2312" w:eastAsia="仿宋_GB2312" w:hAnsi="Arial" w:cs="Arial" w:hint="eastAsia"/>
          <w:sz w:val="32"/>
          <w:szCs w:val="32"/>
        </w:rPr>
        <w:t>银行应协助</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做好“工人工资支付专用账户”的开立、使用和销户；开辟绿色通道，便利</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做好工人个人账户开立工作；加强对专用</w:t>
      </w:r>
      <w:r w:rsidRPr="001B782C">
        <w:rPr>
          <w:rFonts w:ascii="仿宋_GB2312" w:eastAsia="仿宋_GB2312" w:hAnsi="Arial" w:cs="Arial" w:hint="eastAsia"/>
          <w:sz w:val="32"/>
          <w:szCs w:val="32"/>
        </w:rPr>
        <w:lastRenderedPageBreak/>
        <w:t>账户资金监管，确保“工人工资支付专用账户”资金专款专用于支付工人工资。</w:t>
      </w:r>
      <w:r w:rsidR="004D2360" w:rsidRPr="001B782C">
        <w:rPr>
          <w:rFonts w:ascii="仿宋_GB2312" w:eastAsia="仿宋_GB2312" w:hAnsi="Arial" w:cs="Arial" w:hint="eastAsia"/>
          <w:sz w:val="32"/>
          <w:szCs w:val="32"/>
        </w:rPr>
        <w:t>“工人工资支付专用账户”除发放工人工资外，不得用于其他用途，不得提取现金和开通网上银行等电子支付渠道。</w:t>
      </w:r>
    </w:p>
    <w:p w14:paraId="5BFCA2CE" w14:textId="622A9C05" w:rsidR="001F4B11" w:rsidRPr="001B782C" w:rsidRDefault="001F4B11" w:rsidP="001F4B11">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第十</w:t>
      </w:r>
      <w:r w:rsidR="004B26A0" w:rsidRPr="001B782C">
        <w:rPr>
          <w:rFonts w:ascii="仿宋_GB2312" w:eastAsia="仿宋_GB2312" w:hAnsi="Arial" w:cs="Arial" w:hint="eastAsia"/>
          <w:sz w:val="32"/>
          <w:szCs w:val="32"/>
        </w:rPr>
        <w:t>二</w:t>
      </w:r>
      <w:r w:rsidRPr="001B782C">
        <w:rPr>
          <w:rFonts w:ascii="仿宋_GB2312" w:eastAsia="仿宋_GB2312" w:hAnsi="Arial" w:cs="Arial" w:hint="eastAsia"/>
          <w:sz w:val="32"/>
          <w:szCs w:val="32"/>
        </w:rPr>
        <w:t>条  对未领取施工许可证或批准开工报告等审批手续而擅自施工的建设项目出现拖欠工人工资行为，城管执法部门应会同建设项目审批单位或管理单位、人力资源和社会保障部门等有关单位共同处理。</w:t>
      </w:r>
    </w:p>
    <w:p w14:paraId="05FEA64F" w14:textId="1E3B23F7" w:rsidR="001F4B11" w:rsidRPr="001B782C" w:rsidRDefault="001F4B11" w:rsidP="001F4B11">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第十</w:t>
      </w:r>
      <w:r w:rsidR="004B26A0" w:rsidRPr="001B782C">
        <w:rPr>
          <w:rFonts w:ascii="仿宋_GB2312" w:eastAsia="仿宋_GB2312" w:hAnsi="Arial" w:cs="Arial" w:hint="eastAsia"/>
          <w:sz w:val="32"/>
          <w:szCs w:val="32"/>
        </w:rPr>
        <w:t>三</w:t>
      </w:r>
      <w:r w:rsidRPr="001B782C">
        <w:rPr>
          <w:rFonts w:ascii="仿宋_GB2312" w:eastAsia="仿宋_GB2312" w:hAnsi="Arial" w:cs="Arial" w:hint="eastAsia"/>
          <w:sz w:val="32"/>
          <w:szCs w:val="32"/>
        </w:rPr>
        <w:t xml:space="preserve">条  </w:t>
      </w:r>
      <w:r w:rsidR="004D2360" w:rsidRPr="001B782C">
        <w:rPr>
          <w:rFonts w:ascii="仿宋_GB2312" w:eastAsia="仿宋_GB2312" w:hAnsi="Arial" w:cs="Arial"/>
          <w:sz w:val="32"/>
          <w:szCs w:val="32"/>
        </w:rPr>
        <w:t>建筑施工单位</w:t>
      </w:r>
      <w:r w:rsidRPr="001B782C">
        <w:rPr>
          <w:rFonts w:ascii="仿宋_GB2312" w:eastAsia="仿宋_GB2312" w:hAnsi="Arial" w:cs="Arial" w:hint="eastAsia"/>
          <w:sz w:val="32"/>
          <w:szCs w:val="32"/>
        </w:rPr>
        <w:t>以逃避支付工人劳动报酬为目的，采取隐匿财产、恶意清偿、虚构债务、虚假破产、虚假倒闭或其他方法转移、处分财产；逃跑、藏匿；隐匿、销毁或篡改账目、职工名册、工资支付记录、考勤记录等与劳动报酬相关的材料；或者以其它方法逃避支付劳动报酬，涉嫌犯罪的，移送公安机关依法追究刑事责任。</w:t>
      </w:r>
    </w:p>
    <w:p w14:paraId="153EE6A4" w14:textId="00A6A339" w:rsidR="00601B10" w:rsidRPr="001B782C" w:rsidRDefault="00601B10" w:rsidP="001F4B11">
      <w:pPr>
        <w:pStyle w:val="p16"/>
        <w:shd w:val="clear" w:color="auto" w:fill="FFFFFF"/>
        <w:snapToGrid w:val="0"/>
        <w:spacing w:before="0" w:beforeAutospacing="0" w:after="0" w:afterAutospacing="0" w:line="480" w:lineRule="atLeast"/>
        <w:ind w:firstLine="645"/>
        <w:rPr>
          <w:rFonts w:ascii="仿宋_GB2312" w:eastAsia="仿宋_GB2312"/>
          <w:sz w:val="32"/>
          <w:szCs w:val="32"/>
        </w:rPr>
      </w:pPr>
      <w:r w:rsidRPr="001B782C">
        <w:rPr>
          <w:rFonts w:ascii="仿宋_GB2312" w:eastAsia="仿宋_GB2312" w:hAnsi="Arial" w:cs="Arial" w:hint="eastAsia"/>
          <w:sz w:val="32"/>
          <w:szCs w:val="32"/>
        </w:rPr>
        <w:t>第十</w:t>
      </w:r>
      <w:r w:rsidR="004B26A0" w:rsidRPr="001B782C">
        <w:rPr>
          <w:rFonts w:ascii="仿宋_GB2312" w:eastAsia="仿宋_GB2312" w:hAnsi="Arial" w:cs="Arial" w:hint="eastAsia"/>
          <w:sz w:val="32"/>
          <w:szCs w:val="32"/>
        </w:rPr>
        <w:t>四</w:t>
      </w:r>
      <w:r w:rsidRPr="001B782C">
        <w:rPr>
          <w:rFonts w:ascii="仿宋_GB2312" w:eastAsia="仿宋_GB2312" w:hAnsi="Arial" w:cs="Arial" w:hint="eastAsia"/>
          <w:sz w:val="32"/>
          <w:szCs w:val="32"/>
        </w:rPr>
        <w:t xml:space="preserve">条  </w:t>
      </w:r>
      <w:r w:rsidRPr="001B782C">
        <w:rPr>
          <w:rFonts w:ascii="仿宋_GB2312" w:eastAsia="仿宋_GB2312" w:hint="eastAsia"/>
          <w:sz w:val="32"/>
          <w:szCs w:val="32"/>
        </w:rPr>
        <w:t>本细则自2016年x月x日起施行，有效期x年。若上级主管部门新发布细则与本细则不一致的，按上级部门规定执行。</w:t>
      </w:r>
    </w:p>
    <w:p w14:paraId="0EFD2DAA" w14:textId="60CBA9CC" w:rsidR="0097101C" w:rsidRPr="001B782C" w:rsidRDefault="0097101C">
      <w:pPr>
        <w:widowControl/>
        <w:jc w:val="left"/>
        <w:rPr>
          <w:rFonts w:ascii="方正小标宋简体" w:eastAsia="方正小标宋简体"/>
          <w:sz w:val="32"/>
          <w:szCs w:val="32"/>
        </w:rPr>
      </w:pPr>
      <w:r w:rsidRPr="001B782C">
        <w:rPr>
          <w:rFonts w:ascii="方正小标宋简体" w:eastAsia="方正小标宋简体"/>
          <w:sz w:val="32"/>
          <w:szCs w:val="32"/>
        </w:rPr>
        <w:br w:type="page"/>
      </w:r>
    </w:p>
    <w:p w14:paraId="2922CF10" w14:textId="77777777" w:rsidR="007E6A73" w:rsidRPr="001B782C" w:rsidRDefault="007E6A73" w:rsidP="004C2508">
      <w:pPr>
        <w:adjustRightInd w:val="0"/>
        <w:snapToGrid w:val="0"/>
        <w:spacing w:line="560" w:lineRule="exact"/>
        <w:jc w:val="left"/>
        <w:rPr>
          <w:rFonts w:ascii="方正小标宋简体" w:eastAsia="方正小标宋简体"/>
          <w:sz w:val="32"/>
          <w:szCs w:val="32"/>
        </w:rPr>
      </w:pPr>
      <w:r w:rsidRPr="001B782C">
        <w:rPr>
          <w:rFonts w:ascii="方正小标宋简体" w:eastAsia="方正小标宋简体" w:hint="eastAsia"/>
          <w:sz w:val="32"/>
          <w:szCs w:val="32"/>
        </w:rPr>
        <w:lastRenderedPageBreak/>
        <w:t>附件1</w:t>
      </w:r>
    </w:p>
    <w:p w14:paraId="376E561B" w14:textId="77777777" w:rsidR="007E6A73" w:rsidRPr="001B782C" w:rsidRDefault="007E6A73" w:rsidP="007E6A73">
      <w:pPr>
        <w:pStyle w:val="p16"/>
        <w:shd w:val="clear" w:color="auto" w:fill="FFFFFF"/>
        <w:snapToGrid w:val="0"/>
        <w:spacing w:before="0" w:beforeAutospacing="0" w:after="0" w:afterAutospacing="0" w:line="480" w:lineRule="atLeast"/>
        <w:ind w:firstLine="645"/>
        <w:jc w:val="center"/>
        <w:rPr>
          <w:rFonts w:ascii="方正小标宋简体" w:eastAsia="方正小标宋简体" w:hAnsi="Arial" w:cs="Arial"/>
          <w:sz w:val="36"/>
          <w:szCs w:val="32"/>
        </w:rPr>
      </w:pPr>
      <w:r w:rsidRPr="001B782C">
        <w:rPr>
          <w:rFonts w:ascii="方正小标宋简体" w:eastAsia="方正小标宋简体" w:hAnsi="Arial" w:cs="Arial" w:hint="eastAsia"/>
          <w:sz w:val="36"/>
          <w:szCs w:val="32"/>
        </w:rPr>
        <w:t>建设领域工人工资支付专用账户</w:t>
      </w:r>
    </w:p>
    <w:p w14:paraId="1EEA139E" w14:textId="77777777" w:rsidR="007E6A73" w:rsidRPr="001B782C" w:rsidRDefault="007E6A73" w:rsidP="007E6A73">
      <w:pPr>
        <w:pStyle w:val="p16"/>
        <w:shd w:val="clear" w:color="auto" w:fill="FFFFFF"/>
        <w:snapToGrid w:val="0"/>
        <w:spacing w:before="0" w:beforeAutospacing="0" w:after="0" w:afterAutospacing="0" w:line="480" w:lineRule="atLeast"/>
        <w:ind w:firstLine="645"/>
        <w:jc w:val="center"/>
        <w:rPr>
          <w:rFonts w:ascii="方正小标宋简体" w:eastAsia="方正小标宋简体" w:hAnsi="Arial" w:cs="Arial"/>
          <w:sz w:val="36"/>
          <w:szCs w:val="32"/>
        </w:rPr>
      </w:pPr>
      <w:r w:rsidRPr="001B782C">
        <w:rPr>
          <w:rFonts w:ascii="方正小标宋简体" w:eastAsia="方正小标宋简体" w:hAnsi="Arial" w:cs="Arial" w:hint="eastAsia"/>
          <w:sz w:val="36"/>
          <w:szCs w:val="32"/>
        </w:rPr>
        <w:t>设立、存储、使用协议书</w:t>
      </w:r>
    </w:p>
    <w:p w14:paraId="14FF44A8" w14:textId="2B9C3404" w:rsidR="007E6A73" w:rsidRPr="001B782C" w:rsidRDefault="007E6A73" w:rsidP="007E6A73">
      <w:pPr>
        <w:pStyle w:val="p16"/>
        <w:shd w:val="clear" w:color="auto" w:fill="FFFFFF"/>
        <w:snapToGrid w:val="0"/>
        <w:spacing w:before="0" w:beforeAutospacing="0" w:after="0" w:afterAutospacing="0" w:line="480" w:lineRule="atLeast"/>
        <w:rPr>
          <w:rFonts w:ascii="仿宋_GB2312" w:eastAsia="仿宋_GB2312" w:hAnsi="Arial" w:cs="Arial"/>
          <w:sz w:val="32"/>
          <w:szCs w:val="32"/>
        </w:rPr>
      </w:pPr>
      <w:r w:rsidRPr="001B782C">
        <w:rPr>
          <w:rFonts w:ascii="仿宋_GB2312" w:eastAsia="仿宋_GB2312" w:hAnsi="Arial" w:cs="Arial" w:hint="eastAsia"/>
          <w:sz w:val="32"/>
          <w:szCs w:val="32"/>
        </w:rPr>
        <w:t>甲方（</w:t>
      </w:r>
      <w:r w:rsidR="00C6763B" w:rsidRPr="001B782C">
        <w:rPr>
          <w:rFonts w:ascii="仿宋_GB2312" w:eastAsia="仿宋_GB2312" w:hAnsi="Arial" w:cs="Arial" w:hint="eastAsia"/>
          <w:sz w:val="32"/>
          <w:szCs w:val="32"/>
        </w:rPr>
        <w:t>发包</w:t>
      </w:r>
      <w:r w:rsidR="006C1E84" w:rsidRPr="001B782C">
        <w:rPr>
          <w:rFonts w:ascii="仿宋_GB2312" w:eastAsia="仿宋_GB2312" w:hAnsi="Arial" w:cs="Arial" w:hint="eastAsia"/>
          <w:sz w:val="32"/>
          <w:szCs w:val="32"/>
        </w:rPr>
        <w:t>方</w:t>
      </w:r>
      <w:r w:rsidRPr="001B782C">
        <w:rPr>
          <w:rFonts w:ascii="仿宋_GB2312" w:eastAsia="仿宋_GB2312" w:hAnsi="Arial" w:cs="Arial" w:hint="eastAsia"/>
          <w:sz w:val="32"/>
          <w:szCs w:val="32"/>
        </w:rPr>
        <w:t>）：</w:t>
      </w:r>
    </w:p>
    <w:p w14:paraId="1FF9939C" w14:textId="4E98BA83" w:rsidR="007E6A73" w:rsidRPr="001B782C" w:rsidRDefault="007E6A73" w:rsidP="007E6A73">
      <w:pPr>
        <w:pStyle w:val="p16"/>
        <w:shd w:val="clear" w:color="auto" w:fill="FFFFFF"/>
        <w:snapToGrid w:val="0"/>
        <w:spacing w:before="0" w:beforeAutospacing="0" w:after="0" w:afterAutospacing="0" w:line="480" w:lineRule="atLeast"/>
        <w:rPr>
          <w:rFonts w:ascii="仿宋_GB2312" w:eastAsia="仿宋_GB2312" w:hAnsi="Arial" w:cs="Arial"/>
          <w:sz w:val="32"/>
          <w:szCs w:val="32"/>
        </w:rPr>
      </w:pPr>
      <w:r w:rsidRPr="001B782C">
        <w:rPr>
          <w:rFonts w:ascii="仿宋_GB2312" w:eastAsia="仿宋_GB2312" w:hAnsi="Arial" w:cs="Arial" w:hint="eastAsia"/>
          <w:sz w:val="32"/>
          <w:szCs w:val="32"/>
        </w:rPr>
        <w:t>乙方（</w:t>
      </w:r>
      <w:r w:rsidR="006C1E84" w:rsidRPr="001B782C">
        <w:rPr>
          <w:rFonts w:ascii="仿宋_GB2312" w:eastAsia="仿宋_GB2312" w:hAnsi="Arial" w:cs="Arial" w:hint="eastAsia"/>
          <w:sz w:val="32"/>
          <w:szCs w:val="32"/>
        </w:rPr>
        <w:t>承包方</w:t>
      </w:r>
      <w:r w:rsidRPr="001B782C">
        <w:rPr>
          <w:rFonts w:ascii="仿宋_GB2312" w:eastAsia="仿宋_GB2312" w:hAnsi="Arial" w:cs="Arial" w:hint="eastAsia"/>
          <w:sz w:val="32"/>
          <w:szCs w:val="32"/>
        </w:rPr>
        <w:t>）：</w:t>
      </w:r>
    </w:p>
    <w:p w14:paraId="44A09273" w14:textId="61A78100" w:rsidR="007E6A73" w:rsidRPr="001B782C" w:rsidRDefault="007E6A73" w:rsidP="00B0709C">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为加强</w:t>
      </w:r>
      <w:r w:rsidR="004D2360" w:rsidRPr="001B782C">
        <w:rPr>
          <w:rFonts w:ascii="仿宋_GB2312" w:eastAsia="仿宋_GB2312" w:hAnsi="Arial" w:cs="Arial" w:hint="eastAsia"/>
          <w:sz w:val="32"/>
          <w:szCs w:val="32"/>
        </w:rPr>
        <w:t>建筑施工单位</w:t>
      </w:r>
      <w:r w:rsidRPr="001B782C">
        <w:rPr>
          <w:rFonts w:ascii="仿宋_GB2312" w:eastAsia="仿宋_GB2312" w:hAnsi="Arial" w:cs="Arial" w:hint="eastAsia"/>
          <w:sz w:val="32"/>
          <w:szCs w:val="32"/>
        </w:rPr>
        <w:t>的工资支付管理，预防和妥善处理拖欠工人工资违法行为，根据《广州市南沙区建设领域工人工资支付分账管理实施细则》的有关规定，现甲、乙双方就甲方位于（地址）      _________________的（名称）</w:t>
      </w:r>
      <w:bookmarkStart w:id="7" w:name="OLE_LINK5"/>
      <w:bookmarkStart w:id="8" w:name="OLE_LINK6"/>
      <w:r w:rsidRPr="001B782C">
        <w:rPr>
          <w:rFonts w:ascii="仿宋_GB2312" w:eastAsia="仿宋_GB2312" w:hAnsi="Arial" w:cs="Arial" w:hint="eastAsia"/>
          <w:sz w:val="32"/>
          <w:szCs w:val="32"/>
        </w:rPr>
        <w:t>_________________</w:t>
      </w:r>
      <w:bookmarkEnd w:id="7"/>
      <w:bookmarkEnd w:id="8"/>
      <w:r w:rsidRPr="001B782C">
        <w:rPr>
          <w:rFonts w:ascii="仿宋_GB2312" w:eastAsia="仿宋_GB2312" w:hAnsi="Arial" w:cs="Arial" w:hint="eastAsia"/>
          <w:sz w:val="32"/>
          <w:szCs w:val="32"/>
        </w:rPr>
        <w:t>工程项目的工人工资支付专用账户设立、存储、使用等事项签订如下协议书，并承诺严格遵守，全面履行责任。</w:t>
      </w:r>
    </w:p>
    <w:p w14:paraId="5F1F2A41" w14:textId="77777777" w:rsidR="007E6A73" w:rsidRPr="001B782C" w:rsidRDefault="007E6A73" w:rsidP="007E6A73">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一、甲方同意：乙方在开设专用账户后，甲方同意在支付工程进度款时，按照____的比例（不低于20%）划拨用于支付工人工资的工程款到施工单位设立的专用账户；</w:t>
      </w:r>
    </w:p>
    <w:p w14:paraId="49A4EFB5" w14:textId="531E1D3F" w:rsidR="007E6A73" w:rsidRPr="001B782C" w:rsidRDefault="007E6A73" w:rsidP="007E6A73">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二、乙方同意：于_____年_____月____日前在银行开设</w:t>
      </w:r>
      <w:bookmarkStart w:id="9" w:name="OLE_LINK3"/>
      <w:bookmarkStart w:id="10" w:name="OLE_LINK4"/>
      <w:r w:rsidRPr="001B782C">
        <w:rPr>
          <w:rFonts w:ascii="仿宋_GB2312" w:eastAsia="仿宋_GB2312" w:hAnsi="Arial" w:cs="Arial" w:hint="eastAsia"/>
          <w:sz w:val="32"/>
          <w:szCs w:val="32"/>
        </w:rPr>
        <w:t>工人工资专用账户</w:t>
      </w:r>
      <w:bookmarkEnd w:id="9"/>
      <w:bookmarkEnd w:id="10"/>
      <w:r w:rsidRPr="001B782C">
        <w:rPr>
          <w:rFonts w:ascii="仿宋_GB2312" w:eastAsia="仿宋_GB2312" w:hAnsi="Arial" w:cs="Arial" w:hint="eastAsia"/>
          <w:sz w:val="32"/>
          <w:szCs w:val="32"/>
        </w:rPr>
        <w:t>/乙方已开设工人工资专用账户</w:t>
      </w:r>
      <w:r w:rsidR="006C1E84" w:rsidRPr="001B782C">
        <w:rPr>
          <w:rFonts w:ascii="仿宋_GB2312" w:eastAsia="仿宋_GB2312" w:hAnsi="Arial" w:cs="Arial" w:hint="eastAsia"/>
          <w:sz w:val="32"/>
          <w:szCs w:val="32"/>
        </w:rPr>
        <w:t>，账号为_________________</w:t>
      </w:r>
      <w:r w:rsidRPr="001B782C">
        <w:rPr>
          <w:rFonts w:ascii="仿宋_GB2312" w:eastAsia="仿宋_GB2312" w:hAnsi="Arial" w:cs="Arial" w:hint="eastAsia"/>
          <w:sz w:val="32"/>
          <w:szCs w:val="32"/>
        </w:rPr>
        <w:t>；同意由甲方在支付工程进度款时，按照____的比例（不低于20%）划拨用于支付工人工资的工程款到乙方设立的专用账户。专用账户除发放工人工资外，不得用于其他用途，不得提取现金和开通网上银行等电子支付渠道。并指定专人负责建设项目施工现场台账管理，</w:t>
      </w:r>
      <w:r w:rsidR="00B0709C" w:rsidRPr="001B782C">
        <w:rPr>
          <w:rFonts w:ascii="仿宋_GB2312" w:eastAsia="仿宋_GB2312" w:hAnsi="Arial" w:cs="Arial" w:hint="eastAsia"/>
          <w:sz w:val="32"/>
          <w:szCs w:val="32"/>
        </w:rPr>
        <w:t>为每一位工人办理个人银行工资账户并按时发放工人工资。</w:t>
      </w:r>
    </w:p>
    <w:p w14:paraId="00CF3D0C" w14:textId="77777777" w:rsidR="00C6763B" w:rsidRPr="001B782C" w:rsidRDefault="00C6763B" w:rsidP="007E6A73">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p>
    <w:p w14:paraId="4E0AC67A" w14:textId="77777777" w:rsidR="007E6A73" w:rsidRPr="001B782C" w:rsidRDefault="007E6A73" w:rsidP="007E6A73">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甲方（印章）                   乙方（印章）</w:t>
      </w:r>
    </w:p>
    <w:p w14:paraId="0E6D2717" w14:textId="77777777" w:rsidR="007E6A73" w:rsidRPr="001B782C" w:rsidRDefault="007E6A73" w:rsidP="007E6A73">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 xml:space="preserve">法定代表人签名：              法定代表人签名：            </w:t>
      </w:r>
    </w:p>
    <w:p w14:paraId="0C815EFF" w14:textId="77777777" w:rsidR="007E6A73" w:rsidRPr="001B782C" w:rsidRDefault="007E6A73" w:rsidP="007E6A73">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r w:rsidRPr="001B782C">
        <w:rPr>
          <w:rFonts w:ascii="仿宋_GB2312" w:eastAsia="仿宋_GB2312" w:hAnsi="Arial" w:cs="Arial" w:hint="eastAsia"/>
          <w:sz w:val="32"/>
          <w:szCs w:val="32"/>
        </w:rPr>
        <w:t xml:space="preserve"> 年    月    日                年    月    日</w:t>
      </w:r>
    </w:p>
    <w:p w14:paraId="5A26149B" w14:textId="3FA1F663" w:rsidR="00B0709C" w:rsidRPr="001B782C" w:rsidRDefault="00C6763B" w:rsidP="00C6763B">
      <w:pPr>
        <w:pStyle w:val="p16"/>
        <w:shd w:val="clear" w:color="auto" w:fill="FFFFFF"/>
        <w:snapToGrid w:val="0"/>
        <w:spacing w:before="0" w:beforeAutospacing="0" w:after="0" w:afterAutospacing="0"/>
        <w:ind w:firstLine="646"/>
        <w:rPr>
          <w:rFonts w:ascii="仿宋_GB2312" w:eastAsia="仿宋_GB2312" w:hAnsi="Arial" w:cs="Arial"/>
          <w:sz w:val="21"/>
          <w:szCs w:val="21"/>
        </w:rPr>
      </w:pPr>
      <w:r w:rsidRPr="001B782C">
        <w:rPr>
          <w:rFonts w:ascii="仿宋_GB2312" w:eastAsia="仿宋_GB2312" w:hAnsi="Arial" w:cs="Arial" w:hint="eastAsia"/>
          <w:sz w:val="21"/>
          <w:szCs w:val="21"/>
        </w:rPr>
        <w:t>备注：甲方为建设单位的，乙方为总承包单位或专业承包单位；甲方为总承包单位的，乙方为专业分包单位或劳务分包单位。</w:t>
      </w:r>
    </w:p>
    <w:p w14:paraId="01F17274" w14:textId="77777777" w:rsidR="00B0709C" w:rsidRPr="001B782C" w:rsidRDefault="00B0709C" w:rsidP="00B0709C">
      <w:pPr>
        <w:adjustRightInd w:val="0"/>
        <w:snapToGrid w:val="0"/>
        <w:spacing w:line="560" w:lineRule="exact"/>
        <w:jc w:val="left"/>
        <w:rPr>
          <w:rFonts w:ascii="方正小标宋简体" w:eastAsia="方正小标宋简体"/>
          <w:sz w:val="32"/>
          <w:szCs w:val="32"/>
        </w:rPr>
      </w:pPr>
      <w:r w:rsidRPr="001B782C">
        <w:rPr>
          <w:rFonts w:ascii="方正小标宋简体" w:eastAsia="方正小标宋简体" w:hint="eastAsia"/>
          <w:sz w:val="32"/>
          <w:szCs w:val="32"/>
        </w:rPr>
        <w:lastRenderedPageBreak/>
        <w:t>附件2</w:t>
      </w:r>
    </w:p>
    <w:p w14:paraId="26C06E16" w14:textId="77777777" w:rsidR="00B0709C" w:rsidRPr="001B782C" w:rsidRDefault="00B0709C" w:rsidP="00B0709C">
      <w:pPr>
        <w:adjustRightInd w:val="0"/>
        <w:snapToGrid w:val="0"/>
        <w:spacing w:line="560" w:lineRule="exact"/>
        <w:jc w:val="center"/>
        <w:rPr>
          <w:rFonts w:eastAsia="方正小标宋简体"/>
          <w:sz w:val="44"/>
          <w:szCs w:val="44"/>
        </w:rPr>
      </w:pPr>
      <w:r w:rsidRPr="001B782C">
        <w:rPr>
          <w:rFonts w:ascii="方正小标宋简体" w:eastAsia="方正小标宋简体" w:hint="eastAsia"/>
          <w:sz w:val="44"/>
          <w:szCs w:val="44"/>
        </w:rPr>
        <w:t>工人工资支付专用账户开户</w:t>
      </w:r>
      <w:r w:rsidRPr="001B782C">
        <w:rPr>
          <w:rFonts w:eastAsia="方正小标宋简体"/>
          <w:sz w:val="44"/>
          <w:szCs w:val="44"/>
        </w:rPr>
        <w:t>申请表</w:t>
      </w:r>
    </w:p>
    <w:p w14:paraId="3F4C0056" w14:textId="77777777" w:rsidR="00B0709C" w:rsidRPr="001B782C" w:rsidRDefault="00B0709C" w:rsidP="00B0709C">
      <w:pPr>
        <w:adjustRightInd w:val="0"/>
        <w:snapToGrid w:val="0"/>
        <w:spacing w:line="560" w:lineRule="exact"/>
        <w:jc w:val="center"/>
        <w:rPr>
          <w:rFonts w:eastAsia="仿宋_GB2312"/>
          <w:sz w:val="28"/>
          <w:szCs w:val="28"/>
        </w:rPr>
      </w:pPr>
      <w:r w:rsidRPr="001B782C">
        <w:rPr>
          <w:rFonts w:eastAsia="方正小标宋简体"/>
        </w:rPr>
        <w:t xml:space="preserve">  </w:t>
      </w:r>
      <w:r w:rsidRPr="001B782C">
        <w:rPr>
          <w:sz w:val="24"/>
        </w:rPr>
        <w:t xml:space="preserve">                                </w:t>
      </w:r>
      <w:r w:rsidRPr="001B782C">
        <w:rPr>
          <w:rFonts w:eastAsia="仿宋_GB2312"/>
          <w:sz w:val="24"/>
        </w:rPr>
        <w:t xml:space="preserve">                   </w:t>
      </w:r>
      <w:r w:rsidRPr="001B782C">
        <w:rPr>
          <w:rFonts w:eastAsia="仿宋_GB2312"/>
          <w:sz w:val="28"/>
          <w:szCs w:val="28"/>
        </w:rPr>
        <w:t>年</w:t>
      </w:r>
      <w:r w:rsidRPr="001B782C">
        <w:rPr>
          <w:rFonts w:eastAsia="仿宋_GB2312"/>
          <w:sz w:val="28"/>
          <w:szCs w:val="28"/>
        </w:rPr>
        <w:t xml:space="preserve">    </w:t>
      </w:r>
      <w:r w:rsidRPr="001B782C">
        <w:rPr>
          <w:rFonts w:eastAsia="仿宋_GB2312"/>
          <w:sz w:val="28"/>
          <w:szCs w:val="28"/>
        </w:rPr>
        <w:t>月</w:t>
      </w:r>
      <w:r w:rsidRPr="001B782C">
        <w:rPr>
          <w:rFonts w:eastAsia="仿宋_GB2312"/>
          <w:sz w:val="28"/>
          <w:szCs w:val="28"/>
        </w:rPr>
        <w:t xml:space="preserve">    </w:t>
      </w:r>
      <w:r w:rsidRPr="001B782C">
        <w:rPr>
          <w:rFonts w:eastAsia="仿宋_GB2312"/>
          <w:sz w:val="28"/>
          <w:szCs w:val="28"/>
        </w:rPr>
        <w:t>日</w:t>
      </w:r>
    </w:p>
    <w:tbl>
      <w:tblPr>
        <w:tblW w:w="9375" w:type="dxa"/>
        <w:jc w:val="center"/>
        <w:tblLayout w:type="fixed"/>
        <w:tblLook w:val="04A0" w:firstRow="1" w:lastRow="0" w:firstColumn="1" w:lastColumn="0" w:noHBand="0" w:noVBand="1"/>
      </w:tblPr>
      <w:tblGrid>
        <w:gridCol w:w="2078"/>
        <w:gridCol w:w="3397"/>
        <w:gridCol w:w="1198"/>
        <w:gridCol w:w="2702"/>
      </w:tblGrid>
      <w:tr w:rsidR="001B782C" w:rsidRPr="001B782C" w14:paraId="790130C7" w14:textId="77777777" w:rsidTr="00B0709C">
        <w:trPr>
          <w:trHeight w:val="397"/>
          <w:jc w:val="center"/>
        </w:trPr>
        <w:tc>
          <w:tcPr>
            <w:tcW w:w="2078" w:type="dxa"/>
            <w:tcBorders>
              <w:top w:val="single" w:sz="8" w:space="0" w:color="auto"/>
              <w:left w:val="single" w:sz="8" w:space="0" w:color="auto"/>
              <w:bottom w:val="single" w:sz="8" w:space="0" w:color="auto"/>
              <w:right w:val="single" w:sz="8" w:space="0" w:color="auto"/>
            </w:tcBorders>
            <w:vAlign w:val="center"/>
            <w:hideMark/>
          </w:tcPr>
          <w:p w14:paraId="61B5B284" w14:textId="77777777" w:rsidR="00B0709C" w:rsidRPr="001B782C" w:rsidRDefault="00B0709C">
            <w:pPr>
              <w:adjustRightInd w:val="0"/>
              <w:snapToGrid w:val="0"/>
              <w:spacing w:line="560" w:lineRule="exact"/>
              <w:jc w:val="center"/>
              <w:rPr>
                <w:rFonts w:ascii="仿宋_GB2312" w:eastAsia="仿宋_GB2312"/>
                <w:sz w:val="24"/>
              </w:rPr>
            </w:pPr>
            <w:r w:rsidRPr="001B782C">
              <w:rPr>
                <w:rFonts w:ascii="仿宋_GB2312" w:eastAsia="仿宋_GB2312" w:hint="eastAsia"/>
                <w:sz w:val="24"/>
              </w:rPr>
              <w:t>工程名称</w:t>
            </w:r>
          </w:p>
        </w:tc>
        <w:tc>
          <w:tcPr>
            <w:tcW w:w="7297" w:type="dxa"/>
            <w:gridSpan w:val="3"/>
            <w:tcBorders>
              <w:top w:val="single" w:sz="8" w:space="0" w:color="auto"/>
              <w:left w:val="nil"/>
              <w:bottom w:val="single" w:sz="8" w:space="0" w:color="auto"/>
              <w:right w:val="single" w:sz="8" w:space="0" w:color="auto"/>
            </w:tcBorders>
            <w:vAlign w:val="center"/>
          </w:tcPr>
          <w:p w14:paraId="128E528A" w14:textId="77777777" w:rsidR="00B0709C" w:rsidRPr="001B782C" w:rsidRDefault="00B0709C">
            <w:pPr>
              <w:adjustRightInd w:val="0"/>
              <w:snapToGrid w:val="0"/>
              <w:spacing w:line="560" w:lineRule="exact"/>
              <w:jc w:val="left"/>
              <w:rPr>
                <w:rFonts w:eastAsia="仿宋_GB2312"/>
                <w:sz w:val="24"/>
              </w:rPr>
            </w:pPr>
            <w:r w:rsidRPr="001B782C">
              <w:rPr>
                <w:rFonts w:eastAsia="仿宋_GB2312"/>
                <w:sz w:val="24"/>
              </w:rPr>
              <w:t xml:space="preserve">                   </w:t>
            </w:r>
          </w:p>
        </w:tc>
      </w:tr>
      <w:tr w:rsidR="001B782C" w:rsidRPr="001B782C" w14:paraId="065C542E" w14:textId="77777777" w:rsidTr="00B0709C">
        <w:trPr>
          <w:trHeight w:val="397"/>
          <w:jc w:val="center"/>
        </w:trPr>
        <w:tc>
          <w:tcPr>
            <w:tcW w:w="2078" w:type="dxa"/>
            <w:tcBorders>
              <w:top w:val="single" w:sz="8" w:space="0" w:color="auto"/>
              <w:left w:val="single" w:sz="8" w:space="0" w:color="auto"/>
              <w:bottom w:val="single" w:sz="8" w:space="0" w:color="auto"/>
              <w:right w:val="single" w:sz="8" w:space="0" w:color="auto"/>
            </w:tcBorders>
            <w:vAlign w:val="center"/>
            <w:hideMark/>
          </w:tcPr>
          <w:p w14:paraId="3DB9286C" w14:textId="77777777" w:rsidR="00B0709C" w:rsidRPr="001B782C" w:rsidRDefault="00B0709C">
            <w:pPr>
              <w:adjustRightInd w:val="0"/>
              <w:snapToGrid w:val="0"/>
              <w:spacing w:line="560" w:lineRule="exact"/>
              <w:jc w:val="center"/>
              <w:rPr>
                <w:rFonts w:ascii="仿宋_GB2312" w:eastAsia="仿宋_GB2312"/>
                <w:sz w:val="24"/>
              </w:rPr>
            </w:pPr>
            <w:r w:rsidRPr="001B782C">
              <w:rPr>
                <w:rFonts w:ascii="仿宋_GB2312" w:eastAsia="仿宋_GB2312" w:hint="eastAsia"/>
                <w:sz w:val="24"/>
              </w:rPr>
              <w:t>施工单位名称</w:t>
            </w:r>
          </w:p>
        </w:tc>
        <w:tc>
          <w:tcPr>
            <w:tcW w:w="3397" w:type="dxa"/>
            <w:tcBorders>
              <w:top w:val="single" w:sz="8" w:space="0" w:color="auto"/>
              <w:left w:val="nil"/>
              <w:bottom w:val="single" w:sz="8" w:space="0" w:color="auto"/>
              <w:right w:val="single" w:sz="8" w:space="0" w:color="auto"/>
            </w:tcBorders>
            <w:vAlign w:val="center"/>
          </w:tcPr>
          <w:p w14:paraId="035080E5" w14:textId="77777777" w:rsidR="00B0709C" w:rsidRPr="001B782C" w:rsidRDefault="00B0709C">
            <w:pPr>
              <w:adjustRightInd w:val="0"/>
              <w:snapToGrid w:val="0"/>
              <w:spacing w:line="560" w:lineRule="exact"/>
              <w:jc w:val="left"/>
              <w:rPr>
                <w:rFonts w:eastAsia="仿宋_GB2312"/>
                <w:sz w:val="24"/>
              </w:rPr>
            </w:pPr>
          </w:p>
        </w:tc>
        <w:tc>
          <w:tcPr>
            <w:tcW w:w="1198" w:type="dxa"/>
            <w:tcBorders>
              <w:top w:val="single" w:sz="8" w:space="0" w:color="auto"/>
              <w:left w:val="nil"/>
              <w:bottom w:val="single" w:sz="8" w:space="0" w:color="auto"/>
              <w:right w:val="single" w:sz="8" w:space="0" w:color="auto"/>
            </w:tcBorders>
            <w:vAlign w:val="center"/>
            <w:hideMark/>
          </w:tcPr>
          <w:p w14:paraId="426D7382" w14:textId="77777777" w:rsidR="00B0709C" w:rsidRPr="001B782C" w:rsidRDefault="00B0709C">
            <w:pPr>
              <w:adjustRightInd w:val="0"/>
              <w:snapToGrid w:val="0"/>
              <w:spacing w:line="560" w:lineRule="exact"/>
              <w:jc w:val="left"/>
              <w:rPr>
                <w:rFonts w:ascii="仿宋_GB2312" w:eastAsia="仿宋_GB2312"/>
                <w:sz w:val="24"/>
              </w:rPr>
            </w:pPr>
            <w:r w:rsidRPr="001B782C">
              <w:rPr>
                <w:rFonts w:ascii="仿宋_GB2312" w:eastAsia="仿宋_GB2312" w:hint="eastAsia"/>
                <w:sz w:val="24"/>
              </w:rPr>
              <w:t>工程地址</w:t>
            </w:r>
          </w:p>
        </w:tc>
        <w:tc>
          <w:tcPr>
            <w:tcW w:w="2702" w:type="dxa"/>
            <w:tcBorders>
              <w:top w:val="single" w:sz="8" w:space="0" w:color="auto"/>
              <w:left w:val="nil"/>
              <w:bottom w:val="single" w:sz="8" w:space="0" w:color="auto"/>
              <w:right w:val="single" w:sz="8" w:space="0" w:color="auto"/>
            </w:tcBorders>
            <w:vAlign w:val="center"/>
          </w:tcPr>
          <w:p w14:paraId="7BF52368" w14:textId="77777777" w:rsidR="00B0709C" w:rsidRPr="001B782C" w:rsidRDefault="00B0709C">
            <w:pPr>
              <w:adjustRightInd w:val="0"/>
              <w:snapToGrid w:val="0"/>
              <w:spacing w:line="560" w:lineRule="exact"/>
              <w:jc w:val="left"/>
              <w:rPr>
                <w:rFonts w:eastAsia="仿宋_GB2312"/>
                <w:sz w:val="24"/>
              </w:rPr>
            </w:pPr>
          </w:p>
        </w:tc>
      </w:tr>
      <w:tr w:rsidR="001B782C" w:rsidRPr="001B782C" w14:paraId="059A38B2" w14:textId="77777777" w:rsidTr="00B0709C">
        <w:trPr>
          <w:trHeight w:val="397"/>
          <w:jc w:val="center"/>
        </w:trPr>
        <w:tc>
          <w:tcPr>
            <w:tcW w:w="2078" w:type="dxa"/>
            <w:tcBorders>
              <w:top w:val="single" w:sz="8" w:space="0" w:color="auto"/>
              <w:left w:val="single" w:sz="8" w:space="0" w:color="auto"/>
              <w:bottom w:val="single" w:sz="8" w:space="0" w:color="auto"/>
              <w:right w:val="single" w:sz="8" w:space="0" w:color="auto"/>
            </w:tcBorders>
            <w:vAlign w:val="center"/>
            <w:hideMark/>
          </w:tcPr>
          <w:p w14:paraId="1F1624E1" w14:textId="77777777" w:rsidR="00B0709C" w:rsidRPr="001B782C" w:rsidRDefault="00B0709C">
            <w:pPr>
              <w:adjustRightInd w:val="0"/>
              <w:snapToGrid w:val="0"/>
              <w:spacing w:line="560" w:lineRule="exact"/>
              <w:jc w:val="center"/>
              <w:rPr>
                <w:rFonts w:eastAsia="仿宋_GB2312"/>
                <w:sz w:val="24"/>
              </w:rPr>
            </w:pPr>
            <w:r w:rsidRPr="001B782C">
              <w:rPr>
                <w:rFonts w:eastAsia="仿宋_GB2312"/>
                <w:sz w:val="24"/>
              </w:rPr>
              <w:t>经办人</w:t>
            </w:r>
          </w:p>
        </w:tc>
        <w:tc>
          <w:tcPr>
            <w:tcW w:w="3397" w:type="dxa"/>
            <w:tcBorders>
              <w:top w:val="single" w:sz="8" w:space="0" w:color="auto"/>
              <w:left w:val="nil"/>
              <w:bottom w:val="single" w:sz="8" w:space="0" w:color="auto"/>
              <w:right w:val="single" w:sz="8" w:space="0" w:color="auto"/>
            </w:tcBorders>
            <w:vAlign w:val="center"/>
          </w:tcPr>
          <w:p w14:paraId="2F91A01C" w14:textId="77777777" w:rsidR="00B0709C" w:rsidRPr="001B782C" w:rsidRDefault="00B0709C">
            <w:pPr>
              <w:adjustRightInd w:val="0"/>
              <w:snapToGrid w:val="0"/>
              <w:spacing w:line="560" w:lineRule="exact"/>
              <w:jc w:val="left"/>
              <w:rPr>
                <w:rFonts w:eastAsia="仿宋_GB2312"/>
                <w:sz w:val="24"/>
              </w:rPr>
            </w:pPr>
          </w:p>
        </w:tc>
        <w:tc>
          <w:tcPr>
            <w:tcW w:w="1198" w:type="dxa"/>
            <w:tcBorders>
              <w:top w:val="single" w:sz="8" w:space="0" w:color="auto"/>
              <w:left w:val="nil"/>
              <w:bottom w:val="single" w:sz="8" w:space="0" w:color="auto"/>
              <w:right w:val="single" w:sz="8" w:space="0" w:color="auto"/>
            </w:tcBorders>
            <w:vAlign w:val="center"/>
            <w:hideMark/>
          </w:tcPr>
          <w:p w14:paraId="00B819E2" w14:textId="77777777" w:rsidR="00B0709C" w:rsidRPr="001B782C" w:rsidRDefault="00B0709C">
            <w:pPr>
              <w:adjustRightInd w:val="0"/>
              <w:snapToGrid w:val="0"/>
              <w:spacing w:line="560" w:lineRule="exact"/>
              <w:jc w:val="left"/>
              <w:rPr>
                <w:rFonts w:eastAsia="仿宋_GB2312"/>
                <w:sz w:val="24"/>
              </w:rPr>
            </w:pPr>
            <w:r w:rsidRPr="001B782C">
              <w:rPr>
                <w:rFonts w:eastAsia="仿宋_GB2312"/>
                <w:sz w:val="24"/>
              </w:rPr>
              <w:t>电</w:t>
            </w:r>
            <w:r w:rsidRPr="001B782C">
              <w:rPr>
                <w:rFonts w:eastAsia="仿宋_GB2312"/>
                <w:sz w:val="24"/>
              </w:rPr>
              <w:t xml:space="preserve">    </w:t>
            </w:r>
            <w:r w:rsidRPr="001B782C">
              <w:rPr>
                <w:rFonts w:eastAsia="仿宋_GB2312"/>
                <w:sz w:val="24"/>
              </w:rPr>
              <w:t>话</w:t>
            </w:r>
          </w:p>
        </w:tc>
        <w:tc>
          <w:tcPr>
            <w:tcW w:w="2702" w:type="dxa"/>
            <w:tcBorders>
              <w:top w:val="single" w:sz="8" w:space="0" w:color="auto"/>
              <w:left w:val="nil"/>
              <w:bottom w:val="single" w:sz="8" w:space="0" w:color="auto"/>
              <w:right w:val="single" w:sz="8" w:space="0" w:color="auto"/>
            </w:tcBorders>
            <w:vAlign w:val="center"/>
          </w:tcPr>
          <w:p w14:paraId="31C5A00F" w14:textId="77777777" w:rsidR="00B0709C" w:rsidRPr="001B782C" w:rsidRDefault="00B0709C">
            <w:pPr>
              <w:adjustRightInd w:val="0"/>
              <w:snapToGrid w:val="0"/>
              <w:spacing w:line="560" w:lineRule="exact"/>
              <w:jc w:val="left"/>
              <w:rPr>
                <w:rFonts w:eastAsia="仿宋_GB2312"/>
                <w:sz w:val="24"/>
              </w:rPr>
            </w:pPr>
          </w:p>
        </w:tc>
      </w:tr>
      <w:tr w:rsidR="001B782C" w:rsidRPr="001B782C" w14:paraId="1B68A86F" w14:textId="77777777" w:rsidTr="00B0709C">
        <w:trPr>
          <w:trHeight w:val="3245"/>
          <w:jc w:val="center"/>
        </w:trPr>
        <w:tc>
          <w:tcPr>
            <w:tcW w:w="2078" w:type="dxa"/>
            <w:tcBorders>
              <w:top w:val="single" w:sz="8" w:space="0" w:color="auto"/>
              <w:left w:val="single" w:sz="8" w:space="0" w:color="auto"/>
              <w:bottom w:val="single" w:sz="4" w:space="0" w:color="auto"/>
              <w:right w:val="single" w:sz="8" w:space="0" w:color="auto"/>
            </w:tcBorders>
            <w:vAlign w:val="center"/>
            <w:hideMark/>
          </w:tcPr>
          <w:p w14:paraId="087DAA18" w14:textId="08173013" w:rsidR="00B0709C" w:rsidRPr="001B782C" w:rsidRDefault="00BB3F60">
            <w:pPr>
              <w:adjustRightInd w:val="0"/>
              <w:snapToGrid w:val="0"/>
              <w:spacing w:line="560" w:lineRule="exact"/>
              <w:jc w:val="center"/>
              <w:rPr>
                <w:rFonts w:ascii="仿宋_GB2312" w:eastAsia="仿宋_GB2312"/>
                <w:sz w:val="24"/>
              </w:rPr>
            </w:pPr>
            <w:r w:rsidRPr="001B782C">
              <w:rPr>
                <w:rFonts w:ascii="仿宋_GB2312" w:eastAsia="仿宋_GB2312" w:hint="eastAsia"/>
                <w:sz w:val="24"/>
              </w:rPr>
              <w:t>施工单位</w:t>
            </w:r>
            <w:r w:rsidR="00B0709C" w:rsidRPr="001B782C">
              <w:rPr>
                <w:rFonts w:ascii="仿宋_GB2312" w:eastAsia="仿宋_GB2312" w:hint="eastAsia"/>
                <w:sz w:val="24"/>
              </w:rPr>
              <w:t>申请</w:t>
            </w:r>
          </w:p>
          <w:p w14:paraId="57F316FF" w14:textId="77777777" w:rsidR="00B0709C" w:rsidRPr="001B782C" w:rsidRDefault="00B0709C">
            <w:pPr>
              <w:adjustRightInd w:val="0"/>
              <w:snapToGrid w:val="0"/>
              <w:spacing w:line="560" w:lineRule="exact"/>
              <w:jc w:val="center"/>
              <w:rPr>
                <w:rFonts w:eastAsia="仿宋_GB2312"/>
                <w:sz w:val="24"/>
              </w:rPr>
            </w:pPr>
            <w:r w:rsidRPr="001B782C">
              <w:rPr>
                <w:rFonts w:eastAsia="仿宋_GB2312"/>
                <w:sz w:val="24"/>
              </w:rPr>
              <w:t>意见</w:t>
            </w:r>
          </w:p>
        </w:tc>
        <w:tc>
          <w:tcPr>
            <w:tcW w:w="7297" w:type="dxa"/>
            <w:gridSpan w:val="3"/>
            <w:tcBorders>
              <w:top w:val="single" w:sz="8" w:space="0" w:color="auto"/>
              <w:left w:val="nil"/>
              <w:bottom w:val="single" w:sz="4" w:space="0" w:color="auto"/>
              <w:right w:val="single" w:sz="8" w:space="0" w:color="auto"/>
            </w:tcBorders>
            <w:vAlign w:val="center"/>
            <w:hideMark/>
          </w:tcPr>
          <w:p w14:paraId="23C626A4" w14:textId="77777777" w:rsidR="00B0709C" w:rsidRPr="001B782C" w:rsidRDefault="00B0709C">
            <w:pPr>
              <w:adjustRightInd w:val="0"/>
              <w:snapToGrid w:val="0"/>
              <w:spacing w:line="560" w:lineRule="exact"/>
              <w:rPr>
                <w:rFonts w:ascii="仿宋_GB2312" w:eastAsia="仿宋_GB2312"/>
                <w:sz w:val="24"/>
              </w:rPr>
            </w:pPr>
            <w:r w:rsidRPr="001B782C">
              <w:rPr>
                <w:rFonts w:ascii="仿宋_GB2312" w:eastAsia="仿宋_GB2312" w:hint="eastAsia"/>
                <w:sz w:val="24"/>
              </w:rPr>
              <w:t> </w:t>
            </w:r>
          </w:p>
          <w:p w14:paraId="03C53640" w14:textId="77777777" w:rsidR="00B0709C" w:rsidRPr="001B782C" w:rsidRDefault="00B0709C">
            <w:pPr>
              <w:adjustRightInd w:val="0"/>
              <w:snapToGrid w:val="0"/>
              <w:spacing w:line="560" w:lineRule="exact"/>
              <w:jc w:val="left"/>
              <w:rPr>
                <w:rFonts w:eastAsia="仿宋_GB2312"/>
                <w:sz w:val="24"/>
              </w:rPr>
            </w:pPr>
            <w:r w:rsidRPr="001B782C">
              <w:rPr>
                <w:rFonts w:ascii="仿宋_GB2312" w:eastAsia="仿宋_GB2312" w:hint="eastAsia"/>
                <w:sz w:val="24"/>
              </w:rPr>
              <w:t xml:space="preserve">                                               </w:t>
            </w:r>
            <w:r w:rsidRPr="001B782C">
              <w:rPr>
                <w:rFonts w:eastAsia="仿宋_GB2312"/>
                <w:sz w:val="24"/>
              </w:rPr>
              <w:t>（盖章）</w:t>
            </w:r>
          </w:p>
          <w:p w14:paraId="3FBEF277" w14:textId="77777777" w:rsidR="00B0709C" w:rsidRPr="001B782C" w:rsidRDefault="00B0709C">
            <w:pPr>
              <w:adjustRightInd w:val="0"/>
              <w:snapToGrid w:val="0"/>
              <w:spacing w:line="560" w:lineRule="exact"/>
              <w:jc w:val="left"/>
              <w:rPr>
                <w:rFonts w:eastAsia="仿宋_GB2312"/>
                <w:sz w:val="24"/>
              </w:rPr>
            </w:pPr>
            <w:r w:rsidRPr="001B782C">
              <w:rPr>
                <w:rFonts w:eastAsia="仿宋_GB2312"/>
                <w:sz w:val="24"/>
              </w:rPr>
              <w:t xml:space="preserve">                                             </w:t>
            </w:r>
            <w:r w:rsidRPr="001B782C">
              <w:rPr>
                <w:rFonts w:eastAsia="仿宋_GB2312"/>
                <w:sz w:val="24"/>
              </w:rPr>
              <w:t>年</w:t>
            </w:r>
            <w:r w:rsidRPr="001B782C">
              <w:rPr>
                <w:rFonts w:eastAsia="仿宋_GB2312"/>
                <w:sz w:val="24"/>
              </w:rPr>
              <w:t xml:space="preserve">    </w:t>
            </w:r>
            <w:r w:rsidRPr="001B782C">
              <w:rPr>
                <w:rFonts w:eastAsia="仿宋_GB2312"/>
                <w:sz w:val="24"/>
              </w:rPr>
              <w:t>月</w:t>
            </w:r>
            <w:r w:rsidRPr="001B782C">
              <w:rPr>
                <w:rFonts w:eastAsia="仿宋_GB2312"/>
                <w:sz w:val="24"/>
              </w:rPr>
              <w:t xml:space="preserve">    </w:t>
            </w:r>
            <w:r w:rsidRPr="001B782C">
              <w:rPr>
                <w:rFonts w:eastAsia="仿宋_GB2312"/>
                <w:sz w:val="24"/>
              </w:rPr>
              <w:t>日</w:t>
            </w:r>
          </w:p>
        </w:tc>
      </w:tr>
      <w:tr w:rsidR="001B782C" w:rsidRPr="001B782C" w14:paraId="405BFB1D" w14:textId="77777777" w:rsidTr="00B0709C">
        <w:trPr>
          <w:trHeight w:val="3265"/>
          <w:jc w:val="center"/>
        </w:trPr>
        <w:tc>
          <w:tcPr>
            <w:tcW w:w="2078" w:type="dxa"/>
            <w:tcBorders>
              <w:top w:val="single" w:sz="8" w:space="0" w:color="auto"/>
              <w:left w:val="single" w:sz="8" w:space="0" w:color="auto"/>
              <w:bottom w:val="single" w:sz="4" w:space="0" w:color="auto"/>
              <w:right w:val="single" w:sz="8" w:space="0" w:color="auto"/>
            </w:tcBorders>
            <w:vAlign w:val="center"/>
            <w:hideMark/>
          </w:tcPr>
          <w:p w14:paraId="19125EB4" w14:textId="32F2022E" w:rsidR="00B0709C" w:rsidRPr="001B782C" w:rsidRDefault="006C1E84">
            <w:pPr>
              <w:adjustRightInd w:val="0"/>
              <w:snapToGrid w:val="0"/>
              <w:spacing w:line="560" w:lineRule="exact"/>
              <w:jc w:val="center"/>
              <w:rPr>
                <w:rFonts w:eastAsia="仿宋_GB2312"/>
                <w:sz w:val="24"/>
              </w:rPr>
            </w:pPr>
            <w:r w:rsidRPr="001B782C">
              <w:rPr>
                <w:rFonts w:ascii="仿宋_GB2312" w:eastAsia="仿宋_GB2312" w:hint="eastAsia"/>
                <w:sz w:val="24"/>
              </w:rPr>
              <w:t>发包方</w:t>
            </w:r>
            <w:r w:rsidR="00B0709C" w:rsidRPr="001B782C">
              <w:rPr>
                <w:rFonts w:eastAsia="仿宋_GB2312"/>
                <w:sz w:val="24"/>
              </w:rPr>
              <w:t>意见</w:t>
            </w:r>
          </w:p>
        </w:tc>
        <w:tc>
          <w:tcPr>
            <w:tcW w:w="7297" w:type="dxa"/>
            <w:gridSpan w:val="3"/>
            <w:tcBorders>
              <w:top w:val="single" w:sz="8" w:space="0" w:color="auto"/>
              <w:left w:val="nil"/>
              <w:bottom w:val="single" w:sz="4" w:space="0" w:color="auto"/>
              <w:right w:val="single" w:sz="8" w:space="0" w:color="auto"/>
            </w:tcBorders>
            <w:vAlign w:val="center"/>
            <w:hideMark/>
          </w:tcPr>
          <w:p w14:paraId="70C7D197" w14:textId="77777777" w:rsidR="00B0709C" w:rsidRPr="001B782C" w:rsidRDefault="00B0709C">
            <w:pPr>
              <w:adjustRightInd w:val="0"/>
              <w:snapToGrid w:val="0"/>
              <w:spacing w:line="560" w:lineRule="exact"/>
              <w:jc w:val="left"/>
              <w:rPr>
                <w:rFonts w:eastAsia="仿宋_GB2312"/>
                <w:sz w:val="24"/>
              </w:rPr>
            </w:pPr>
            <w:r w:rsidRPr="001B782C">
              <w:rPr>
                <w:rFonts w:ascii="仿宋_GB2312" w:eastAsia="仿宋_GB2312" w:hint="eastAsia"/>
                <w:sz w:val="24"/>
              </w:rPr>
              <w:t xml:space="preserve">                                                  </w:t>
            </w:r>
            <w:r w:rsidRPr="001B782C">
              <w:rPr>
                <w:rFonts w:eastAsia="仿宋_GB2312"/>
                <w:sz w:val="24"/>
              </w:rPr>
              <w:t>（盖章）</w:t>
            </w:r>
          </w:p>
          <w:p w14:paraId="3CC08285" w14:textId="77777777" w:rsidR="00B0709C" w:rsidRPr="001B782C" w:rsidRDefault="00B0709C">
            <w:pPr>
              <w:adjustRightInd w:val="0"/>
              <w:snapToGrid w:val="0"/>
              <w:spacing w:line="560" w:lineRule="exact"/>
              <w:jc w:val="left"/>
              <w:rPr>
                <w:rFonts w:eastAsia="仿宋_GB2312"/>
                <w:sz w:val="24"/>
              </w:rPr>
            </w:pPr>
            <w:r w:rsidRPr="001B782C">
              <w:rPr>
                <w:rFonts w:eastAsia="仿宋_GB2312"/>
                <w:sz w:val="24"/>
              </w:rPr>
              <w:t xml:space="preserve">                                             </w:t>
            </w:r>
            <w:r w:rsidRPr="001B782C">
              <w:rPr>
                <w:rFonts w:eastAsia="仿宋_GB2312"/>
                <w:sz w:val="24"/>
              </w:rPr>
              <w:t>年</w:t>
            </w:r>
            <w:r w:rsidRPr="001B782C">
              <w:rPr>
                <w:rFonts w:eastAsia="仿宋_GB2312"/>
                <w:sz w:val="24"/>
              </w:rPr>
              <w:t xml:space="preserve">    </w:t>
            </w:r>
            <w:r w:rsidRPr="001B782C">
              <w:rPr>
                <w:rFonts w:eastAsia="仿宋_GB2312"/>
                <w:sz w:val="24"/>
              </w:rPr>
              <w:t>月</w:t>
            </w:r>
            <w:r w:rsidRPr="001B782C">
              <w:rPr>
                <w:rFonts w:eastAsia="仿宋_GB2312"/>
                <w:sz w:val="24"/>
              </w:rPr>
              <w:t xml:space="preserve">    </w:t>
            </w:r>
            <w:r w:rsidRPr="001B782C">
              <w:rPr>
                <w:rFonts w:eastAsia="仿宋_GB2312"/>
                <w:sz w:val="24"/>
              </w:rPr>
              <w:t>日</w:t>
            </w:r>
          </w:p>
        </w:tc>
      </w:tr>
    </w:tbl>
    <w:p w14:paraId="23BD565D" w14:textId="77777777" w:rsidR="00B0709C" w:rsidRPr="001B782C" w:rsidRDefault="00B0709C" w:rsidP="00B0709C">
      <w:pPr>
        <w:pStyle w:val="NewNewNewNew"/>
        <w:spacing w:line="560" w:lineRule="exact"/>
        <w:rPr>
          <w:rFonts w:eastAsia="仿宋_GB2312"/>
          <w:sz w:val="24"/>
          <w:szCs w:val="24"/>
        </w:rPr>
      </w:pPr>
      <w:r w:rsidRPr="001B782C">
        <w:rPr>
          <w:rFonts w:eastAsia="仿宋_GB2312" w:hint="eastAsia"/>
          <w:sz w:val="24"/>
          <w:szCs w:val="24"/>
        </w:rPr>
        <w:t>说明：</w:t>
      </w:r>
    </w:p>
    <w:p w14:paraId="31A6E48F" w14:textId="320DABCB" w:rsidR="00B0709C" w:rsidRPr="001B782C" w:rsidRDefault="00B0709C" w:rsidP="00B0709C">
      <w:pPr>
        <w:pStyle w:val="NewNewNewNew"/>
        <w:spacing w:line="560" w:lineRule="exact"/>
        <w:rPr>
          <w:rFonts w:ascii="仿宋_GB2312" w:eastAsia="仿宋_GB2312"/>
          <w:sz w:val="24"/>
          <w:szCs w:val="24"/>
        </w:rPr>
      </w:pPr>
      <w:r w:rsidRPr="001B782C">
        <w:rPr>
          <w:rFonts w:eastAsia="仿宋_GB2312" w:hint="eastAsia"/>
          <w:sz w:val="24"/>
          <w:szCs w:val="24"/>
        </w:rPr>
        <w:t>1</w:t>
      </w:r>
      <w:r w:rsidRPr="001B782C">
        <w:rPr>
          <w:rFonts w:ascii="仿宋_GB2312" w:eastAsia="仿宋_GB2312" w:hint="eastAsia"/>
          <w:sz w:val="24"/>
          <w:szCs w:val="24"/>
        </w:rPr>
        <w:t>、</w:t>
      </w:r>
      <w:r w:rsidR="006C1E84" w:rsidRPr="001B782C">
        <w:rPr>
          <w:rFonts w:ascii="仿宋_GB2312" w:eastAsia="仿宋_GB2312" w:hAnsi="Times New Roman" w:cs="Times New Roman" w:hint="eastAsia"/>
          <w:sz w:val="24"/>
          <w:szCs w:val="24"/>
        </w:rPr>
        <w:t>发包方为建设单位的，</w:t>
      </w:r>
      <w:r w:rsidR="00BB3F60" w:rsidRPr="001B782C">
        <w:rPr>
          <w:rFonts w:ascii="仿宋_GB2312" w:eastAsia="仿宋_GB2312" w:hAnsi="Times New Roman" w:cs="Times New Roman" w:hint="eastAsia"/>
          <w:sz w:val="24"/>
          <w:szCs w:val="24"/>
        </w:rPr>
        <w:t>施工单位</w:t>
      </w:r>
      <w:r w:rsidR="006C1E84" w:rsidRPr="001B782C">
        <w:rPr>
          <w:rFonts w:ascii="仿宋_GB2312" w:eastAsia="仿宋_GB2312" w:hAnsi="Times New Roman" w:cs="Times New Roman" w:hint="eastAsia"/>
          <w:sz w:val="24"/>
          <w:szCs w:val="24"/>
        </w:rPr>
        <w:t>为总承包单位或专业承包单位；发包方为总承包单位的，</w:t>
      </w:r>
      <w:r w:rsidR="00BB3F60" w:rsidRPr="001B782C">
        <w:rPr>
          <w:rFonts w:ascii="仿宋_GB2312" w:eastAsia="仿宋_GB2312" w:hAnsi="Times New Roman" w:cs="Times New Roman" w:hint="eastAsia"/>
          <w:sz w:val="24"/>
          <w:szCs w:val="24"/>
        </w:rPr>
        <w:t>施工单位</w:t>
      </w:r>
      <w:r w:rsidR="006C1E84" w:rsidRPr="001B782C">
        <w:rPr>
          <w:rFonts w:ascii="仿宋_GB2312" w:eastAsia="仿宋_GB2312" w:hAnsi="Times New Roman" w:cs="Times New Roman" w:hint="eastAsia"/>
          <w:sz w:val="24"/>
          <w:szCs w:val="24"/>
        </w:rPr>
        <w:t>为专业分包单位或劳务分包单位。</w:t>
      </w:r>
    </w:p>
    <w:p w14:paraId="6A9B1352" w14:textId="77777777" w:rsidR="00B0709C" w:rsidRPr="001B782C" w:rsidRDefault="00B0709C" w:rsidP="00B0709C">
      <w:pPr>
        <w:adjustRightInd w:val="0"/>
        <w:snapToGrid w:val="0"/>
        <w:spacing w:line="560" w:lineRule="exact"/>
        <w:rPr>
          <w:rFonts w:ascii="仿宋_GB2312" w:eastAsia="仿宋_GB2312"/>
          <w:sz w:val="32"/>
          <w:szCs w:val="32"/>
          <w:u w:val="dotted"/>
        </w:rPr>
      </w:pPr>
      <w:r w:rsidRPr="001B782C">
        <w:rPr>
          <w:rFonts w:ascii="仿宋_GB2312" w:eastAsia="仿宋_GB2312" w:hint="eastAsia"/>
          <w:sz w:val="24"/>
        </w:rPr>
        <w:t>2、上述单位在本申请表上盖章视为熟知和同意以下事宜：专户</w:t>
      </w:r>
      <w:r w:rsidRPr="001B782C">
        <w:rPr>
          <w:rFonts w:eastAsia="仿宋_GB2312"/>
          <w:sz w:val="24"/>
        </w:rPr>
        <w:t>资金专款专用，</w:t>
      </w:r>
      <w:r w:rsidRPr="001B782C">
        <w:rPr>
          <w:rFonts w:ascii="仿宋_GB2312" w:eastAsia="仿宋_GB2312" w:hint="eastAsia"/>
          <w:sz w:val="24"/>
        </w:rPr>
        <w:t>仅能用于发放工人工资,不得用于其他用途，不得提取现金和开通网上银行等电子支付渠道。</w:t>
      </w:r>
    </w:p>
    <w:p w14:paraId="437CE6F3" w14:textId="12511C23" w:rsidR="006C1E84" w:rsidRPr="001B782C" w:rsidRDefault="006C1E84" w:rsidP="006C1E84">
      <w:pPr>
        <w:adjustRightInd w:val="0"/>
        <w:snapToGrid w:val="0"/>
        <w:spacing w:line="560" w:lineRule="exact"/>
        <w:rPr>
          <w:rFonts w:ascii="仿宋_GB2312" w:eastAsia="仿宋_GB2312"/>
          <w:sz w:val="24"/>
        </w:rPr>
      </w:pPr>
    </w:p>
    <w:p w14:paraId="4CB131E5" w14:textId="77777777" w:rsidR="006C1E84" w:rsidRPr="001B782C" w:rsidRDefault="006C1E84" w:rsidP="006C1E84">
      <w:pPr>
        <w:adjustRightInd w:val="0"/>
        <w:snapToGrid w:val="0"/>
        <w:spacing w:line="560" w:lineRule="exact"/>
        <w:rPr>
          <w:rFonts w:ascii="仿宋_GB2312" w:eastAsia="仿宋_GB2312"/>
          <w:sz w:val="24"/>
        </w:rPr>
      </w:pPr>
    </w:p>
    <w:p w14:paraId="0DC2C2D5" w14:textId="77777777" w:rsidR="004C2508" w:rsidRPr="001B782C" w:rsidRDefault="004C2508" w:rsidP="004C2508">
      <w:pPr>
        <w:adjustRightInd w:val="0"/>
        <w:snapToGrid w:val="0"/>
        <w:spacing w:line="560" w:lineRule="exact"/>
        <w:jc w:val="left"/>
        <w:rPr>
          <w:rFonts w:ascii="方正小标宋简体" w:eastAsia="方正小标宋简体"/>
          <w:sz w:val="32"/>
          <w:szCs w:val="32"/>
        </w:rPr>
      </w:pPr>
      <w:r w:rsidRPr="001B782C">
        <w:rPr>
          <w:rFonts w:ascii="方正小标宋简体" w:eastAsia="方正小标宋简体" w:hint="eastAsia"/>
          <w:sz w:val="32"/>
          <w:szCs w:val="32"/>
        </w:rPr>
        <w:t>附件3</w:t>
      </w:r>
    </w:p>
    <w:p w14:paraId="03B92FA3" w14:textId="5F1F6ED4" w:rsidR="004C2508" w:rsidRPr="001B782C" w:rsidRDefault="00C82A7F" w:rsidP="004C2508">
      <w:pPr>
        <w:adjustRightInd w:val="0"/>
        <w:snapToGrid w:val="0"/>
        <w:spacing w:line="560" w:lineRule="exact"/>
        <w:jc w:val="center"/>
        <w:rPr>
          <w:rFonts w:eastAsia="方正小标宋简体"/>
          <w:sz w:val="44"/>
          <w:szCs w:val="44"/>
        </w:rPr>
      </w:pPr>
      <w:r w:rsidRPr="001B782C">
        <w:rPr>
          <w:rFonts w:eastAsia="方正小标宋简体" w:hint="eastAsia"/>
          <w:sz w:val="44"/>
          <w:szCs w:val="44"/>
        </w:rPr>
        <w:t>工人</w:t>
      </w:r>
      <w:r w:rsidR="004C2508" w:rsidRPr="001B782C">
        <w:rPr>
          <w:rFonts w:eastAsia="方正小标宋简体"/>
          <w:sz w:val="44"/>
          <w:szCs w:val="44"/>
        </w:rPr>
        <w:t>工资支付</w:t>
      </w:r>
      <w:r w:rsidRPr="001B782C">
        <w:rPr>
          <w:rFonts w:eastAsia="方正小标宋简体" w:hint="eastAsia"/>
          <w:sz w:val="44"/>
          <w:szCs w:val="44"/>
        </w:rPr>
        <w:t>申请</w:t>
      </w:r>
      <w:r w:rsidR="004C2508" w:rsidRPr="001B782C">
        <w:rPr>
          <w:rFonts w:eastAsia="方正小标宋简体"/>
          <w:sz w:val="44"/>
          <w:szCs w:val="44"/>
        </w:rPr>
        <w:t>表</w:t>
      </w:r>
    </w:p>
    <w:p w14:paraId="726533EA" w14:textId="77777777" w:rsidR="004C2508" w:rsidRPr="001B782C" w:rsidRDefault="004C2508" w:rsidP="004C2508">
      <w:pPr>
        <w:adjustRightInd w:val="0"/>
        <w:snapToGrid w:val="0"/>
        <w:spacing w:line="560" w:lineRule="exact"/>
        <w:jc w:val="center"/>
        <w:rPr>
          <w:rFonts w:eastAsia="仿宋_GB2312"/>
          <w:sz w:val="28"/>
          <w:szCs w:val="28"/>
        </w:rPr>
      </w:pPr>
      <w:r w:rsidRPr="001B782C">
        <w:rPr>
          <w:rFonts w:eastAsia="方正小标宋简体"/>
        </w:rPr>
        <w:t xml:space="preserve">  </w:t>
      </w:r>
      <w:r w:rsidRPr="001B782C">
        <w:rPr>
          <w:sz w:val="24"/>
        </w:rPr>
        <w:t xml:space="preserve">                                                </w:t>
      </w:r>
      <w:r w:rsidRPr="001B782C">
        <w:rPr>
          <w:rFonts w:eastAsia="仿宋_GB2312"/>
          <w:sz w:val="24"/>
        </w:rPr>
        <w:t xml:space="preserve"> </w:t>
      </w:r>
      <w:r w:rsidRPr="001B782C">
        <w:rPr>
          <w:rFonts w:eastAsia="仿宋_GB2312"/>
          <w:sz w:val="28"/>
          <w:szCs w:val="28"/>
        </w:rPr>
        <w:t xml:space="preserve"> </w:t>
      </w:r>
      <w:r w:rsidRPr="001B782C">
        <w:rPr>
          <w:rFonts w:eastAsia="仿宋_GB2312"/>
          <w:sz w:val="28"/>
          <w:szCs w:val="28"/>
        </w:rPr>
        <w:t>年</w:t>
      </w:r>
      <w:r w:rsidRPr="001B782C">
        <w:rPr>
          <w:rFonts w:eastAsia="仿宋_GB2312"/>
          <w:sz w:val="28"/>
          <w:szCs w:val="28"/>
        </w:rPr>
        <w:t xml:space="preserve">    </w:t>
      </w:r>
      <w:r w:rsidRPr="001B782C">
        <w:rPr>
          <w:rFonts w:eastAsia="仿宋_GB2312"/>
          <w:sz w:val="28"/>
          <w:szCs w:val="28"/>
        </w:rPr>
        <w:t>月</w:t>
      </w:r>
      <w:r w:rsidRPr="001B782C">
        <w:rPr>
          <w:rFonts w:eastAsia="仿宋_GB2312"/>
          <w:sz w:val="28"/>
          <w:szCs w:val="28"/>
        </w:rPr>
        <w:t xml:space="preserve">    </w:t>
      </w:r>
      <w:r w:rsidRPr="001B782C">
        <w:rPr>
          <w:rFonts w:eastAsia="仿宋_GB2312"/>
          <w:sz w:val="28"/>
          <w:szCs w:val="28"/>
        </w:rPr>
        <w:t>日</w:t>
      </w:r>
    </w:p>
    <w:tbl>
      <w:tblPr>
        <w:tblW w:w="9274" w:type="dxa"/>
        <w:jc w:val="center"/>
        <w:tblLayout w:type="fixed"/>
        <w:tblLook w:val="04A0" w:firstRow="1" w:lastRow="0" w:firstColumn="1" w:lastColumn="0" w:noHBand="0" w:noVBand="1"/>
      </w:tblPr>
      <w:tblGrid>
        <w:gridCol w:w="2072"/>
        <w:gridCol w:w="2890"/>
        <w:gridCol w:w="1800"/>
        <w:gridCol w:w="2512"/>
      </w:tblGrid>
      <w:tr w:rsidR="001B782C" w:rsidRPr="001B782C" w14:paraId="2588A934" w14:textId="77777777" w:rsidTr="004C2508">
        <w:trPr>
          <w:trHeight w:val="635"/>
          <w:jc w:val="center"/>
        </w:trPr>
        <w:tc>
          <w:tcPr>
            <w:tcW w:w="2072" w:type="dxa"/>
            <w:tcBorders>
              <w:top w:val="single" w:sz="8" w:space="0" w:color="auto"/>
              <w:left w:val="single" w:sz="8" w:space="0" w:color="auto"/>
              <w:bottom w:val="single" w:sz="8" w:space="0" w:color="auto"/>
              <w:right w:val="single" w:sz="8" w:space="0" w:color="auto"/>
            </w:tcBorders>
            <w:vAlign w:val="center"/>
            <w:hideMark/>
          </w:tcPr>
          <w:p w14:paraId="2F857E96" w14:textId="77777777" w:rsidR="004C2508" w:rsidRPr="001B782C" w:rsidRDefault="004C2508">
            <w:pPr>
              <w:adjustRightInd w:val="0"/>
              <w:snapToGrid w:val="0"/>
              <w:spacing w:line="560" w:lineRule="exact"/>
              <w:jc w:val="center"/>
              <w:rPr>
                <w:rFonts w:ascii="仿宋_GB2312" w:eastAsia="仿宋_GB2312"/>
                <w:sz w:val="24"/>
              </w:rPr>
            </w:pPr>
            <w:r w:rsidRPr="001B782C">
              <w:rPr>
                <w:rFonts w:ascii="仿宋_GB2312" w:eastAsia="仿宋_GB2312" w:hint="eastAsia"/>
                <w:sz w:val="24"/>
              </w:rPr>
              <w:t>工程名称</w:t>
            </w:r>
          </w:p>
        </w:tc>
        <w:tc>
          <w:tcPr>
            <w:tcW w:w="7202" w:type="dxa"/>
            <w:gridSpan w:val="3"/>
            <w:tcBorders>
              <w:top w:val="single" w:sz="8" w:space="0" w:color="auto"/>
              <w:left w:val="nil"/>
              <w:bottom w:val="single" w:sz="8" w:space="0" w:color="auto"/>
              <w:right w:val="single" w:sz="8" w:space="0" w:color="auto"/>
            </w:tcBorders>
            <w:vAlign w:val="center"/>
          </w:tcPr>
          <w:p w14:paraId="2F560D98" w14:textId="77777777" w:rsidR="004C2508" w:rsidRPr="001B782C" w:rsidRDefault="004C2508">
            <w:pPr>
              <w:adjustRightInd w:val="0"/>
              <w:snapToGrid w:val="0"/>
              <w:spacing w:line="560" w:lineRule="exact"/>
              <w:jc w:val="left"/>
              <w:rPr>
                <w:rFonts w:eastAsia="仿宋_GB2312"/>
                <w:sz w:val="24"/>
              </w:rPr>
            </w:pPr>
            <w:r w:rsidRPr="001B782C">
              <w:rPr>
                <w:rFonts w:eastAsia="仿宋_GB2312"/>
                <w:sz w:val="24"/>
              </w:rPr>
              <w:t xml:space="preserve">                </w:t>
            </w:r>
          </w:p>
          <w:p w14:paraId="1354568A" w14:textId="77777777" w:rsidR="004C2508" w:rsidRPr="001B782C" w:rsidRDefault="004C2508">
            <w:pPr>
              <w:adjustRightInd w:val="0"/>
              <w:snapToGrid w:val="0"/>
              <w:spacing w:line="560" w:lineRule="exact"/>
              <w:jc w:val="left"/>
              <w:rPr>
                <w:rFonts w:eastAsia="仿宋_GB2312"/>
                <w:sz w:val="24"/>
              </w:rPr>
            </w:pPr>
          </w:p>
        </w:tc>
      </w:tr>
      <w:tr w:rsidR="001B782C" w:rsidRPr="001B782C" w14:paraId="3D37BC74" w14:textId="77777777" w:rsidTr="004C2508">
        <w:trPr>
          <w:trHeight w:val="775"/>
          <w:jc w:val="center"/>
        </w:trPr>
        <w:tc>
          <w:tcPr>
            <w:tcW w:w="2072" w:type="dxa"/>
            <w:tcBorders>
              <w:top w:val="single" w:sz="8" w:space="0" w:color="auto"/>
              <w:left w:val="single" w:sz="8" w:space="0" w:color="auto"/>
              <w:bottom w:val="single" w:sz="8" w:space="0" w:color="auto"/>
              <w:right w:val="single" w:sz="8" w:space="0" w:color="auto"/>
            </w:tcBorders>
            <w:vAlign w:val="center"/>
            <w:hideMark/>
          </w:tcPr>
          <w:p w14:paraId="06CFE4CB" w14:textId="77777777" w:rsidR="004C2508" w:rsidRPr="001B782C" w:rsidRDefault="004C2508">
            <w:pPr>
              <w:adjustRightInd w:val="0"/>
              <w:snapToGrid w:val="0"/>
              <w:spacing w:line="560" w:lineRule="exact"/>
              <w:jc w:val="center"/>
              <w:rPr>
                <w:rFonts w:ascii="仿宋_GB2312" w:eastAsia="仿宋_GB2312"/>
                <w:sz w:val="24"/>
              </w:rPr>
            </w:pPr>
            <w:r w:rsidRPr="001B782C">
              <w:rPr>
                <w:rFonts w:ascii="仿宋_GB2312" w:eastAsia="仿宋_GB2312" w:hint="eastAsia"/>
                <w:sz w:val="24"/>
              </w:rPr>
              <w:t>专户名称</w:t>
            </w:r>
          </w:p>
        </w:tc>
        <w:tc>
          <w:tcPr>
            <w:tcW w:w="2890" w:type="dxa"/>
            <w:tcBorders>
              <w:top w:val="single" w:sz="8" w:space="0" w:color="auto"/>
              <w:left w:val="nil"/>
              <w:bottom w:val="single" w:sz="8" w:space="0" w:color="auto"/>
              <w:right w:val="single" w:sz="8" w:space="0" w:color="auto"/>
            </w:tcBorders>
            <w:vAlign w:val="center"/>
          </w:tcPr>
          <w:p w14:paraId="7088FC5C" w14:textId="77777777" w:rsidR="004C2508" w:rsidRPr="001B782C" w:rsidRDefault="004C2508">
            <w:pPr>
              <w:adjustRightInd w:val="0"/>
              <w:snapToGrid w:val="0"/>
              <w:spacing w:line="560" w:lineRule="exact"/>
              <w:jc w:val="left"/>
              <w:rPr>
                <w:rFonts w:eastAsia="仿宋_GB2312"/>
                <w:sz w:val="24"/>
              </w:rPr>
            </w:pPr>
          </w:p>
        </w:tc>
        <w:tc>
          <w:tcPr>
            <w:tcW w:w="1800" w:type="dxa"/>
            <w:tcBorders>
              <w:top w:val="single" w:sz="8" w:space="0" w:color="auto"/>
              <w:left w:val="nil"/>
              <w:bottom w:val="single" w:sz="8" w:space="0" w:color="auto"/>
              <w:right w:val="single" w:sz="8" w:space="0" w:color="auto"/>
            </w:tcBorders>
            <w:vAlign w:val="center"/>
            <w:hideMark/>
          </w:tcPr>
          <w:p w14:paraId="5246539A" w14:textId="77777777" w:rsidR="004C2508" w:rsidRPr="001B782C" w:rsidRDefault="004C2508">
            <w:pPr>
              <w:jc w:val="left"/>
              <w:rPr>
                <w:rFonts w:ascii="仿宋_GB2312" w:eastAsia="仿宋_GB2312"/>
                <w:sz w:val="24"/>
              </w:rPr>
            </w:pPr>
            <w:r w:rsidRPr="001B782C">
              <w:rPr>
                <w:rFonts w:ascii="仿宋_GB2312" w:eastAsia="仿宋_GB2312" w:hint="eastAsia"/>
                <w:sz w:val="24"/>
              </w:rPr>
              <w:t>专户账号</w:t>
            </w:r>
          </w:p>
        </w:tc>
        <w:tc>
          <w:tcPr>
            <w:tcW w:w="2512" w:type="dxa"/>
            <w:tcBorders>
              <w:top w:val="single" w:sz="8" w:space="0" w:color="auto"/>
              <w:left w:val="nil"/>
              <w:bottom w:val="single" w:sz="8" w:space="0" w:color="auto"/>
              <w:right w:val="single" w:sz="8" w:space="0" w:color="auto"/>
            </w:tcBorders>
            <w:vAlign w:val="center"/>
          </w:tcPr>
          <w:p w14:paraId="6F021049" w14:textId="77777777" w:rsidR="004C2508" w:rsidRPr="001B782C" w:rsidRDefault="004C2508">
            <w:pPr>
              <w:adjustRightInd w:val="0"/>
              <w:snapToGrid w:val="0"/>
              <w:spacing w:line="560" w:lineRule="exact"/>
              <w:jc w:val="left"/>
              <w:rPr>
                <w:rFonts w:eastAsia="仿宋_GB2312"/>
                <w:sz w:val="24"/>
              </w:rPr>
            </w:pPr>
          </w:p>
        </w:tc>
      </w:tr>
      <w:tr w:rsidR="001B782C" w:rsidRPr="001B782C" w14:paraId="3BDE7F70" w14:textId="77777777" w:rsidTr="004C2508">
        <w:trPr>
          <w:trHeight w:val="805"/>
          <w:jc w:val="center"/>
        </w:trPr>
        <w:tc>
          <w:tcPr>
            <w:tcW w:w="2072" w:type="dxa"/>
            <w:tcBorders>
              <w:top w:val="single" w:sz="8" w:space="0" w:color="auto"/>
              <w:left w:val="single" w:sz="8" w:space="0" w:color="auto"/>
              <w:bottom w:val="single" w:sz="8" w:space="0" w:color="auto"/>
              <w:right w:val="single" w:sz="8" w:space="0" w:color="auto"/>
            </w:tcBorders>
            <w:vAlign w:val="center"/>
            <w:hideMark/>
          </w:tcPr>
          <w:p w14:paraId="1E457267" w14:textId="77777777" w:rsidR="004C2508" w:rsidRPr="001B782C" w:rsidRDefault="004C2508">
            <w:pPr>
              <w:adjustRightInd w:val="0"/>
              <w:snapToGrid w:val="0"/>
              <w:spacing w:line="560" w:lineRule="exact"/>
              <w:jc w:val="center"/>
              <w:rPr>
                <w:rFonts w:eastAsia="仿宋_GB2312"/>
                <w:sz w:val="24"/>
              </w:rPr>
            </w:pPr>
            <w:r w:rsidRPr="001B782C">
              <w:rPr>
                <w:rFonts w:ascii="仿宋_GB2312" w:eastAsia="仿宋_GB2312" w:hint="eastAsia"/>
                <w:sz w:val="24"/>
              </w:rPr>
              <w:t>专户开户行</w:t>
            </w:r>
          </w:p>
        </w:tc>
        <w:tc>
          <w:tcPr>
            <w:tcW w:w="7202" w:type="dxa"/>
            <w:gridSpan w:val="3"/>
            <w:tcBorders>
              <w:top w:val="single" w:sz="8" w:space="0" w:color="auto"/>
              <w:left w:val="nil"/>
              <w:bottom w:val="single" w:sz="8" w:space="0" w:color="auto"/>
              <w:right w:val="single" w:sz="8" w:space="0" w:color="auto"/>
            </w:tcBorders>
            <w:vAlign w:val="center"/>
          </w:tcPr>
          <w:p w14:paraId="69429F19" w14:textId="77777777" w:rsidR="004C2508" w:rsidRPr="001B782C" w:rsidRDefault="004C2508">
            <w:pPr>
              <w:adjustRightInd w:val="0"/>
              <w:snapToGrid w:val="0"/>
              <w:spacing w:line="560" w:lineRule="exact"/>
              <w:jc w:val="left"/>
              <w:rPr>
                <w:rFonts w:eastAsia="仿宋_GB2312"/>
                <w:sz w:val="24"/>
              </w:rPr>
            </w:pPr>
          </w:p>
        </w:tc>
      </w:tr>
      <w:tr w:rsidR="001B782C" w:rsidRPr="001B782C" w14:paraId="2825E753" w14:textId="77777777" w:rsidTr="004C2508">
        <w:trPr>
          <w:trHeight w:val="600"/>
          <w:jc w:val="center"/>
        </w:trPr>
        <w:tc>
          <w:tcPr>
            <w:tcW w:w="2072" w:type="dxa"/>
            <w:tcBorders>
              <w:top w:val="single" w:sz="8" w:space="0" w:color="auto"/>
              <w:left w:val="single" w:sz="8" w:space="0" w:color="auto"/>
              <w:bottom w:val="single" w:sz="8" w:space="0" w:color="auto"/>
              <w:right w:val="single" w:sz="8" w:space="0" w:color="auto"/>
            </w:tcBorders>
            <w:vAlign w:val="center"/>
            <w:hideMark/>
          </w:tcPr>
          <w:p w14:paraId="61CBC11B" w14:textId="77777777" w:rsidR="004C2508" w:rsidRPr="001B782C" w:rsidRDefault="004C2508">
            <w:pPr>
              <w:adjustRightInd w:val="0"/>
              <w:snapToGrid w:val="0"/>
              <w:spacing w:line="560" w:lineRule="exact"/>
              <w:jc w:val="center"/>
              <w:rPr>
                <w:rFonts w:ascii="仿宋_GB2312" w:eastAsia="仿宋_GB2312"/>
                <w:sz w:val="24"/>
              </w:rPr>
            </w:pPr>
            <w:r w:rsidRPr="001B782C">
              <w:rPr>
                <w:rFonts w:eastAsia="仿宋_GB2312"/>
                <w:sz w:val="24"/>
              </w:rPr>
              <w:t>使用金额</w:t>
            </w:r>
            <w:r w:rsidRPr="001B782C">
              <w:rPr>
                <w:rFonts w:ascii="仿宋_GB2312" w:eastAsia="仿宋_GB2312" w:hint="eastAsia"/>
                <w:sz w:val="24"/>
              </w:rPr>
              <w:t> </w:t>
            </w:r>
            <w:r w:rsidRPr="001B782C">
              <w:rPr>
                <w:rFonts w:eastAsia="仿宋_GB2312"/>
                <w:sz w:val="24"/>
              </w:rPr>
              <w:t>（</w:t>
            </w:r>
            <w:r w:rsidRPr="001B782C">
              <w:rPr>
                <w:rFonts w:ascii="仿宋_GB2312" w:eastAsia="仿宋_GB2312" w:hint="eastAsia"/>
                <w:sz w:val="24"/>
              </w:rPr>
              <w:t>大写</w:t>
            </w:r>
            <w:r w:rsidRPr="001B782C">
              <w:rPr>
                <w:rFonts w:eastAsia="仿宋_GB2312"/>
                <w:sz w:val="24"/>
              </w:rPr>
              <w:t>）</w:t>
            </w:r>
          </w:p>
        </w:tc>
        <w:tc>
          <w:tcPr>
            <w:tcW w:w="7202" w:type="dxa"/>
            <w:gridSpan w:val="3"/>
            <w:tcBorders>
              <w:top w:val="single" w:sz="8" w:space="0" w:color="auto"/>
              <w:left w:val="nil"/>
              <w:bottom w:val="single" w:sz="8" w:space="0" w:color="auto"/>
              <w:right w:val="single" w:sz="8" w:space="0" w:color="auto"/>
            </w:tcBorders>
            <w:vAlign w:val="center"/>
          </w:tcPr>
          <w:p w14:paraId="60BC0558" w14:textId="77777777" w:rsidR="004C2508" w:rsidRPr="001B782C" w:rsidRDefault="004C2508">
            <w:pPr>
              <w:adjustRightInd w:val="0"/>
              <w:snapToGrid w:val="0"/>
              <w:spacing w:line="560" w:lineRule="exact"/>
              <w:jc w:val="left"/>
              <w:rPr>
                <w:rFonts w:eastAsia="仿宋_GB2312"/>
                <w:sz w:val="24"/>
              </w:rPr>
            </w:pPr>
          </w:p>
        </w:tc>
      </w:tr>
      <w:tr w:rsidR="001B782C" w:rsidRPr="001B782C" w14:paraId="577F3004" w14:textId="77777777" w:rsidTr="004C2508">
        <w:trPr>
          <w:trHeight w:val="600"/>
          <w:jc w:val="center"/>
        </w:trPr>
        <w:tc>
          <w:tcPr>
            <w:tcW w:w="2072" w:type="dxa"/>
            <w:tcBorders>
              <w:top w:val="single" w:sz="8" w:space="0" w:color="auto"/>
              <w:left w:val="single" w:sz="8" w:space="0" w:color="auto"/>
              <w:bottom w:val="single" w:sz="8" w:space="0" w:color="auto"/>
              <w:right w:val="single" w:sz="8" w:space="0" w:color="auto"/>
            </w:tcBorders>
            <w:vAlign w:val="center"/>
            <w:hideMark/>
          </w:tcPr>
          <w:p w14:paraId="51281346" w14:textId="77777777" w:rsidR="004C2508" w:rsidRPr="001B782C" w:rsidRDefault="004C2508">
            <w:pPr>
              <w:adjustRightInd w:val="0"/>
              <w:snapToGrid w:val="0"/>
              <w:spacing w:line="560" w:lineRule="exact"/>
              <w:jc w:val="center"/>
              <w:rPr>
                <w:rFonts w:eastAsia="仿宋_GB2312"/>
                <w:sz w:val="24"/>
              </w:rPr>
            </w:pPr>
            <w:r w:rsidRPr="001B782C">
              <w:rPr>
                <w:rFonts w:ascii="仿宋_GB2312" w:eastAsia="仿宋_GB2312" w:hint="eastAsia"/>
                <w:sz w:val="24"/>
              </w:rPr>
              <w:t>施工单位名称</w:t>
            </w:r>
          </w:p>
        </w:tc>
        <w:tc>
          <w:tcPr>
            <w:tcW w:w="2890" w:type="dxa"/>
            <w:tcBorders>
              <w:top w:val="single" w:sz="8" w:space="0" w:color="auto"/>
              <w:left w:val="nil"/>
              <w:bottom w:val="single" w:sz="8" w:space="0" w:color="auto"/>
              <w:right w:val="single" w:sz="8" w:space="0" w:color="auto"/>
            </w:tcBorders>
            <w:vAlign w:val="center"/>
          </w:tcPr>
          <w:p w14:paraId="09784025" w14:textId="77777777" w:rsidR="004C2508" w:rsidRPr="001B782C" w:rsidRDefault="004C2508">
            <w:pPr>
              <w:adjustRightInd w:val="0"/>
              <w:snapToGrid w:val="0"/>
              <w:spacing w:line="560" w:lineRule="exact"/>
              <w:jc w:val="left"/>
              <w:rPr>
                <w:rFonts w:eastAsia="仿宋_GB2312"/>
                <w:sz w:val="24"/>
              </w:rPr>
            </w:pPr>
          </w:p>
        </w:tc>
        <w:tc>
          <w:tcPr>
            <w:tcW w:w="1800" w:type="dxa"/>
            <w:tcBorders>
              <w:top w:val="single" w:sz="8" w:space="0" w:color="auto"/>
              <w:left w:val="nil"/>
              <w:bottom w:val="single" w:sz="8" w:space="0" w:color="auto"/>
              <w:right w:val="single" w:sz="8" w:space="0" w:color="auto"/>
            </w:tcBorders>
            <w:vAlign w:val="center"/>
            <w:hideMark/>
          </w:tcPr>
          <w:p w14:paraId="65418B81" w14:textId="77777777" w:rsidR="004C2508" w:rsidRPr="001B782C" w:rsidRDefault="004C2508">
            <w:pPr>
              <w:adjustRightInd w:val="0"/>
              <w:snapToGrid w:val="0"/>
              <w:spacing w:line="560" w:lineRule="exact"/>
              <w:jc w:val="left"/>
              <w:rPr>
                <w:rFonts w:eastAsia="仿宋_GB2312"/>
                <w:sz w:val="24"/>
              </w:rPr>
            </w:pPr>
            <w:r w:rsidRPr="001B782C">
              <w:rPr>
                <w:rFonts w:ascii="仿宋_GB2312" w:eastAsia="仿宋_GB2312" w:hint="eastAsia"/>
                <w:sz w:val="24"/>
              </w:rPr>
              <w:t xml:space="preserve">   </w:t>
            </w:r>
            <w:r w:rsidRPr="001B782C">
              <w:rPr>
                <w:rFonts w:eastAsia="仿宋_GB2312"/>
                <w:sz w:val="24"/>
              </w:rPr>
              <w:t>地</w:t>
            </w:r>
            <w:r w:rsidRPr="001B782C">
              <w:rPr>
                <w:rFonts w:eastAsia="仿宋_GB2312"/>
                <w:sz w:val="24"/>
              </w:rPr>
              <w:t xml:space="preserve">    </w:t>
            </w:r>
            <w:r w:rsidRPr="001B782C">
              <w:rPr>
                <w:rFonts w:eastAsia="仿宋_GB2312"/>
                <w:sz w:val="24"/>
              </w:rPr>
              <w:t>址</w:t>
            </w:r>
          </w:p>
        </w:tc>
        <w:tc>
          <w:tcPr>
            <w:tcW w:w="2512" w:type="dxa"/>
            <w:tcBorders>
              <w:top w:val="single" w:sz="8" w:space="0" w:color="auto"/>
              <w:left w:val="nil"/>
              <w:bottom w:val="single" w:sz="8" w:space="0" w:color="auto"/>
              <w:right w:val="single" w:sz="8" w:space="0" w:color="auto"/>
            </w:tcBorders>
            <w:vAlign w:val="center"/>
          </w:tcPr>
          <w:p w14:paraId="1E91B952" w14:textId="77777777" w:rsidR="004C2508" w:rsidRPr="001B782C" w:rsidRDefault="004C2508">
            <w:pPr>
              <w:adjustRightInd w:val="0"/>
              <w:snapToGrid w:val="0"/>
              <w:spacing w:line="560" w:lineRule="exact"/>
              <w:jc w:val="left"/>
              <w:rPr>
                <w:rFonts w:eastAsia="仿宋_GB2312"/>
                <w:sz w:val="24"/>
              </w:rPr>
            </w:pPr>
          </w:p>
        </w:tc>
      </w:tr>
      <w:tr w:rsidR="001B782C" w:rsidRPr="001B782C" w14:paraId="394396C4" w14:textId="77777777" w:rsidTr="004C2508">
        <w:trPr>
          <w:trHeight w:val="636"/>
          <w:jc w:val="center"/>
        </w:trPr>
        <w:tc>
          <w:tcPr>
            <w:tcW w:w="2072" w:type="dxa"/>
            <w:tcBorders>
              <w:top w:val="single" w:sz="8" w:space="0" w:color="auto"/>
              <w:left w:val="single" w:sz="8" w:space="0" w:color="auto"/>
              <w:bottom w:val="single" w:sz="8" w:space="0" w:color="auto"/>
              <w:right w:val="single" w:sz="8" w:space="0" w:color="auto"/>
            </w:tcBorders>
            <w:vAlign w:val="center"/>
            <w:hideMark/>
          </w:tcPr>
          <w:p w14:paraId="4561F041" w14:textId="77777777" w:rsidR="004C2508" w:rsidRPr="001B782C" w:rsidRDefault="004C2508">
            <w:pPr>
              <w:adjustRightInd w:val="0"/>
              <w:snapToGrid w:val="0"/>
              <w:spacing w:line="560" w:lineRule="exact"/>
              <w:jc w:val="center"/>
              <w:rPr>
                <w:rFonts w:eastAsia="仿宋_GB2312"/>
                <w:sz w:val="24"/>
              </w:rPr>
            </w:pPr>
            <w:r w:rsidRPr="001B782C">
              <w:rPr>
                <w:rFonts w:eastAsia="仿宋_GB2312"/>
                <w:sz w:val="24"/>
              </w:rPr>
              <w:t>经办人</w:t>
            </w:r>
          </w:p>
        </w:tc>
        <w:tc>
          <w:tcPr>
            <w:tcW w:w="2890" w:type="dxa"/>
            <w:tcBorders>
              <w:top w:val="single" w:sz="8" w:space="0" w:color="auto"/>
              <w:left w:val="nil"/>
              <w:bottom w:val="single" w:sz="8" w:space="0" w:color="auto"/>
              <w:right w:val="single" w:sz="4" w:space="0" w:color="auto"/>
            </w:tcBorders>
            <w:vAlign w:val="center"/>
          </w:tcPr>
          <w:p w14:paraId="594ACF8B" w14:textId="77777777" w:rsidR="004C2508" w:rsidRPr="001B782C" w:rsidRDefault="004C2508">
            <w:pPr>
              <w:adjustRightInd w:val="0"/>
              <w:snapToGrid w:val="0"/>
              <w:spacing w:line="560" w:lineRule="exact"/>
              <w:jc w:val="left"/>
              <w:rPr>
                <w:rFonts w:eastAsia="仿宋_GB2312"/>
                <w:sz w:val="24"/>
              </w:rPr>
            </w:pPr>
          </w:p>
        </w:tc>
        <w:tc>
          <w:tcPr>
            <w:tcW w:w="1800" w:type="dxa"/>
            <w:tcBorders>
              <w:top w:val="single" w:sz="8" w:space="0" w:color="auto"/>
              <w:left w:val="nil"/>
              <w:bottom w:val="single" w:sz="8" w:space="0" w:color="auto"/>
              <w:right w:val="single" w:sz="4" w:space="0" w:color="auto"/>
            </w:tcBorders>
            <w:vAlign w:val="center"/>
            <w:hideMark/>
          </w:tcPr>
          <w:p w14:paraId="2608F0D9" w14:textId="77777777" w:rsidR="004C2508" w:rsidRPr="001B782C" w:rsidRDefault="004C2508">
            <w:pPr>
              <w:rPr>
                <w:rFonts w:eastAsia="仿宋_GB2312"/>
                <w:sz w:val="24"/>
              </w:rPr>
            </w:pPr>
            <w:r w:rsidRPr="001B782C">
              <w:rPr>
                <w:rFonts w:eastAsia="仿宋_GB2312"/>
                <w:sz w:val="24"/>
              </w:rPr>
              <w:t>电</w:t>
            </w:r>
            <w:r w:rsidRPr="001B782C">
              <w:rPr>
                <w:rFonts w:eastAsia="仿宋_GB2312"/>
                <w:sz w:val="24"/>
              </w:rPr>
              <w:t xml:space="preserve">    </w:t>
            </w:r>
            <w:r w:rsidRPr="001B782C">
              <w:rPr>
                <w:rFonts w:eastAsia="仿宋_GB2312"/>
                <w:sz w:val="24"/>
              </w:rPr>
              <w:t>话</w:t>
            </w:r>
          </w:p>
        </w:tc>
        <w:tc>
          <w:tcPr>
            <w:tcW w:w="2512" w:type="dxa"/>
            <w:tcBorders>
              <w:top w:val="single" w:sz="8" w:space="0" w:color="auto"/>
              <w:left w:val="nil"/>
              <w:bottom w:val="single" w:sz="4" w:space="0" w:color="auto"/>
              <w:right w:val="single" w:sz="8" w:space="0" w:color="auto"/>
            </w:tcBorders>
            <w:vAlign w:val="center"/>
          </w:tcPr>
          <w:p w14:paraId="400C7725" w14:textId="77777777" w:rsidR="004C2508" w:rsidRPr="001B782C" w:rsidRDefault="004C2508">
            <w:pPr>
              <w:adjustRightInd w:val="0"/>
              <w:snapToGrid w:val="0"/>
              <w:spacing w:line="560" w:lineRule="exact"/>
              <w:jc w:val="left"/>
              <w:rPr>
                <w:rFonts w:eastAsia="仿宋_GB2312"/>
                <w:sz w:val="24"/>
              </w:rPr>
            </w:pPr>
          </w:p>
        </w:tc>
      </w:tr>
      <w:tr w:rsidR="001B782C" w:rsidRPr="001B782C" w14:paraId="55CFF45D" w14:textId="77777777" w:rsidTr="004C2508">
        <w:trPr>
          <w:trHeight w:val="4525"/>
          <w:jc w:val="center"/>
        </w:trPr>
        <w:tc>
          <w:tcPr>
            <w:tcW w:w="2072" w:type="dxa"/>
            <w:tcBorders>
              <w:top w:val="single" w:sz="8" w:space="0" w:color="auto"/>
              <w:left w:val="single" w:sz="8" w:space="0" w:color="auto"/>
              <w:bottom w:val="single" w:sz="8" w:space="0" w:color="auto"/>
              <w:right w:val="single" w:sz="8" w:space="0" w:color="auto"/>
            </w:tcBorders>
            <w:vAlign w:val="center"/>
            <w:hideMark/>
          </w:tcPr>
          <w:p w14:paraId="70FBAC40" w14:textId="77777777" w:rsidR="004C2508" w:rsidRPr="001B782C" w:rsidRDefault="004C2508">
            <w:pPr>
              <w:adjustRightInd w:val="0"/>
              <w:snapToGrid w:val="0"/>
              <w:spacing w:line="560" w:lineRule="exact"/>
              <w:jc w:val="center"/>
              <w:rPr>
                <w:rFonts w:ascii="仿宋_GB2312" w:eastAsia="仿宋_GB2312"/>
                <w:sz w:val="24"/>
              </w:rPr>
            </w:pPr>
            <w:r w:rsidRPr="001B782C">
              <w:rPr>
                <w:rFonts w:ascii="仿宋_GB2312" w:eastAsia="仿宋_GB2312" w:hint="eastAsia"/>
                <w:sz w:val="24"/>
              </w:rPr>
              <w:t>施工单位</w:t>
            </w:r>
          </w:p>
          <w:p w14:paraId="020C054C" w14:textId="77777777" w:rsidR="004C2508" w:rsidRPr="001B782C" w:rsidRDefault="004C2508">
            <w:pPr>
              <w:adjustRightInd w:val="0"/>
              <w:snapToGrid w:val="0"/>
              <w:spacing w:line="560" w:lineRule="exact"/>
              <w:jc w:val="center"/>
              <w:rPr>
                <w:rFonts w:ascii="仿宋_GB2312" w:eastAsia="仿宋_GB2312"/>
                <w:sz w:val="24"/>
              </w:rPr>
            </w:pPr>
            <w:r w:rsidRPr="001B782C">
              <w:rPr>
                <w:rFonts w:ascii="仿宋_GB2312" w:eastAsia="仿宋_GB2312" w:hint="eastAsia"/>
                <w:sz w:val="24"/>
              </w:rPr>
              <w:t>意见</w:t>
            </w:r>
          </w:p>
        </w:tc>
        <w:tc>
          <w:tcPr>
            <w:tcW w:w="7202" w:type="dxa"/>
            <w:gridSpan w:val="3"/>
            <w:tcBorders>
              <w:top w:val="single" w:sz="8" w:space="0" w:color="auto"/>
              <w:left w:val="nil"/>
              <w:bottom w:val="single" w:sz="8" w:space="0" w:color="auto"/>
              <w:right w:val="single" w:sz="8" w:space="0" w:color="auto"/>
            </w:tcBorders>
            <w:vAlign w:val="center"/>
            <w:hideMark/>
          </w:tcPr>
          <w:p w14:paraId="2233D368" w14:textId="77777777" w:rsidR="004C2508" w:rsidRPr="001B782C" w:rsidRDefault="004C2508">
            <w:pPr>
              <w:adjustRightInd w:val="0"/>
              <w:snapToGrid w:val="0"/>
              <w:spacing w:line="560" w:lineRule="exact"/>
              <w:rPr>
                <w:rFonts w:ascii="仿宋_GB2312" w:eastAsia="仿宋_GB2312"/>
                <w:sz w:val="24"/>
              </w:rPr>
            </w:pPr>
            <w:r w:rsidRPr="001B782C">
              <w:rPr>
                <w:rFonts w:ascii="仿宋_GB2312" w:eastAsia="仿宋_GB2312" w:hint="eastAsia"/>
                <w:sz w:val="24"/>
              </w:rPr>
              <w:t xml:space="preserve">      _______________________________（工程名称）已完成___________元工程量，需发放工人工资______________元，现拨付工人工资____________元。</w:t>
            </w:r>
          </w:p>
          <w:p w14:paraId="3942095C" w14:textId="77777777" w:rsidR="004C2508" w:rsidRPr="001B782C" w:rsidRDefault="004C2508">
            <w:pPr>
              <w:adjustRightInd w:val="0"/>
              <w:snapToGrid w:val="0"/>
              <w:spacing w:line="560" w:lineRule="exact"/>
              <w:jc w:val="left"/>
              <w:rPr>
                <w:rFonts w:eastAsia="仿宋_GB2312"/>
                <w:sz w:val="24"/>
              </w:rPr>
            </w:pPr>
            <w:r w:rsidRPr="001B782C">
              <w:rPr>
                <w:rFonts w:ascii="仿宋_GB2312" w:eastAsia="仿宋_GB2312" w:hint="eastAsia"/>
                <w:sz w:val="24"/>
              </w:rPr>
              <w:t xml:space="preserve">                                               </w:t>
            </w:r>
            <w:r w:rsidRPr="001B782C">
              <w:rPr>
                <w:rFonts w:eastAsia="仿宋_GB2312"/>
                <w:sz w:val="24"/>
              </w:rPr>
              <w:t>（盖章）</w:t>
            </w:r>
          </w:p>
          <w:p w14:paraId="356DF154" w14:textId="77777777" w:rsidR="004C2508" w:rsidRPr="001B782C" w:rsidRDefault="004C2508">
            <w:pPr>
              <w:adjustRightInd w:val="0"/>
              <w:snapToGrid w:val="0"/>
              <w:spacing w:line="560" w:lineRule="exact"/>
              <w:jc w:val="left"/>
              <w:rPr>
                <w:rFonts w:eastAsia="仿宋_GB2312"/>
                <w:sz w:val="24"/>
              </w:rPr>
            </w:pPr>
            <w:r w:rsidRPr="001B782C">
              <w:rPr>
                <w:rFonts w:eastAsia="仿宋_GB2312"/>
                <w:sz w:val="24"/>
              </w:rPr>
              <w:t xml:space="preserve">                                            </w:t>
            </w:r>
            <w:r w:rsidRPr="001B782C">
              <w:rPr>
                <w:rFonts w:eastAsia="仿宋_GB2312"/>
                <w:sz w:val="24"/>
              </w:rPr>
              <w:t>年</w:t>
            </w:r>
            <w:r w:rsidRPr="001B782C">
              <w:rPr>
                <w:rFonts w:eastAsia="仿宋_GB2312"/>
                <w:sz w:val="24"/>
              </w:rPr>
              <w:t xml:space="preserve">    </w:t>
            </w:r>
            <w:r w:rsidRPr="001B782C">
              <w:rPr>
                <w:rFonts w:eastAsia="仿宋_GB2312"/>
                <w:sz w:val="24"/>
              </w:rPr>
              <w:t>月</w:t>
            </w:r>
            <w:r w:rsidRPr="001B782C">
              <w:rPr>
                <w:rFonts w:eastAsia="仿宋_GB2312"/>
                <w:sz w:val="24"/>
              </w:rPr>
              <w:t xml:space="preserve">    </w:t>
            </w:r>
            <w:r w:rsidRPr="001B782C">
              <w:rPr>
                <w:rFonts w:eastAsia="仿宋_GB2312"/>
                <w:sz w:val="24"/>
              </w:rPr>
              <w:t>日</w:t>
            </w:r>
          </w:p>
        </w:tc>
      </w:tr>
      <w:tr w:rsidR="001B782C" w:rsidRPr="001B782C" w14:paraId="238CCEB7" w14:textId="77777777" w:rsidTr="004C2508">
        <w:trPr>
          <w:trHeight w:val="1118"/>
          <w:jc w:val="center"/>
        </w:trPr>
        <w:tc>
          <w:tcPr>
            <w:tcW w:w="2072" w:type="dxa"/>
            <w:tcBorders>
              <w:top w:val="single" w:sz="8" w:space="0" w:color="auto"/>
              <w:left w:val="single" w:sz="8" w:space="0" w:color="auto"/>
              <w:bottom w:val="single" w:sz="8" w:space="0" w:color="auto"/>
              <w:right w:val="single" w:sz="8" w:space="0" w:color="auto"/>
            </w:tcBorders>
            <w:vAlign w:val="center"/>
            <w:hideMark/>
          </w:tcPr>
          <w:p w14:paraId="25DE6D40" w14:textId="77777777" w:rsidR="004C2508" w:rsidRPr="001B782C" w:rsidRDefault="004C2508">
            <w:pPr>
              <w:adjustRightInd w:val="0"/>
              <w:snapToGrid w:val="0"/>
              <w:spacing w:line="560" w:lineRule="exact"/>
              <w:jc w:val="center"/>
              <w:rPr>
                <w:rFonts w:eastAsia="仿宋_GB2312"/>
                <w:sz w:val="24"/>
              </w:rPr>
            </w:pPr>
            <w:r w:rsidRPr="001B782C">
              <w:rPr>
                <w:rFonts w:eastAsia="仿宋_GB2312"/>
                <w:sz w:val="24"/>
              </w:rPr>
              <w:t>备</w:t>
            </w:r>
            <w:r w:rsidRPr="001B782C">
              <w:rPr>
                <w:rFonts w:eastAsia="仿宋_GB2312"/>
                <w:sz w:val="24"/>
              </w:rPr>
              <w:t xml:space="preserve">    </w:t>
            </w:r>
            <w:r w:rsidRPr="001B782C">
              <w:rPr>
                <w:rFonts w:eastAsia="仿宋_GB2312"/>
                <w:sz w:val="24"/>
              </w:rPr>
              <w:t>注</w:t>
            </w:r>
          </w:p>
        </w:tc>
        <w:tc>
          <w:tcPr>
            <w:tcW w:w="7202" w:type="dxa"/>
            <w:gridSpan w:val="3"/>
            <w:tcBorders>
              <w:top w:val="single" w:sz="8" w:space="0" w:color="auto"/>
              <w:left w:val="nil"/>
              <w:bottom w:val="single" w:sz="8" w:space="0" w:color="auto"/>
              <w:right w:val="single" w:sz="8" w:space="0" w:color="auto"/>
            </w:tcBorders>
          </w:tcPr>
          <w:p w14:paraId="61120571" w14:textId="77777777" w:rsidR="004C2508" w:rsidRPr="001B782C" w:rsidRDefault="004C2508">
            <w:pPr>
              <w:adjustRightInd w:val="0"/>
              <w:snapToGrid w:val="0"/>
              <w:spacing w:line="560" w:lineRule="exact"/>
              <w:jc w:val="left"/>
              <w:rPr>
                <w:rFonts w:eastAsia="仿宋_GB2312"/>
                <w:sz w:val="24"/>
              </w:rPr>
            </w:pPr>
          </w:p>
          <w:p w14:paraId="0B67AE0D" w14:textId="77777777" w:rsidR="004C2508" w:rsidRPr="001B782C" w:rsidRDefault="004C2508">
            <w:pPr>
              <w:adjustRightInd w:val="0"/>
              <w:snapToGrid w:val="0"/>
              <w:spacing w:line="560" w:lineRule="exact"/>
              <w:jc w:val="left"/>
              <w:rPr>
                <w:rFonts w:eastAsia="仿宋_GB2312"/>
                <w:sz w:val="24"/>
              </w:rPr>
            </w:pPr>
          </w:p>
        </w:tc>
      </w:tr>
    </w:tbl>
    <w:p w14:paraId="6BE2F97A" w14:textId="6D78C025" w:rsidR="004C2508" w:rsidRPr="001B782C" w:rsidRDefault="004C2508" w:rsidP="004C2508">
      <w:pPr>
        <w:adjustRightInd w:val="0"/>
        <w:snapToGrid w:val="0"/>
        <w:spacing w:line="560" w:lineRule="exact"/>
        <w:ind w:firstLineChars="75" w:firstLine="180"/>
        <w:rPr>
          <w:rFonts w:ascii="仿宋_GB2312" w:eastAsia="仿宋_GB2312"/>
          <w:sz w:val="32"/>
          <w:szCs w:val="32"/>
          <w:u w:val="dotted"/>
        </w:rPr>
      </w:pPr>
      <w:r w:rsidRPr="001B782C">
        <w:rPr>
          <w:rFonts w:eastAsia="仿宋_GB2312"/>
          <w:sz w:val="24"/>
        </w:rPr>
        <w:t>注：本表须与《</w:t>
      </w:r>
      <w:r w:rsidRPr="001B782C">
        <w:rPr>
          <w:rFonts w:eastAsia="仿宋_GB2312" w:hint="eastAsia"/>
          <w:sz w:val="24"/>
        </w:rPr>
        <w:t>广州市南沙</w:t>
      </w:r>
      <w:r w:rsidRPr="001B782C">
        <w:rPr>
          <w:rFonts w:eastAsia="仿宋_GB2312"/>
          <w:sz w:val="24"/>
        </w:rPr>
        <w:t>区</w:t>
      </w:r>
      <w:r w:rsidR="004D2360" w:rsidRPr="001B782C">
        <w:rPr>
          <w:rFonts w:eastAsia="仿宋_GB2312"/>
          <w:sz w:val="24"/>
        </w:rPr>
        <w:t>建筑施工单位</w:t>
      </w:r>
      <w:r w:rsidRPr="001B782C">
        <w:rPr>
          <w:rFonts w:eastAsia="仿宋_GB2312"/>
          <w:sz w:val="24"/>
        </w:rPr>
        <w:t>工资核算情况表》一并提交。</w:t>
      </w:r>
    </w:p>
    <w:p w14:paraId="7D89A398" w14:textId="77777777" w:rsidR="004C2508" w:rsidRPr="001B782C" w:rsidRDefault="004C2508" w:rsidP="007E6A73">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p>
    <w:tbl>
      <w:tblPr>
        <w:tblW w:w="9510" w:type="dxa"/>
        <w:tblInd w:w="93" w:type="dxa"/>
        <w:tblCellMar>
          <w:top w:w="15" w:type="dxa"/>
          <w:bottom w:w="15" w:type="dxa"/>
        </w:tblCellMar>
        <w:tblLook w:val="04A0" w:firstRow="1" w:lastRow="0" w:firstColumn="1" w:lastColumn="0" w:noHBand="0" w:noVBand="1"/>
      </w:tblPr>
      <w:tblGrid>
        <w:gridCol w:w="705"/>
        <w:gridCol w:w="1314"/>
        <w:gridCol w:w="2134"/>
        <w:gridCol w:w="1552"/>
        <w:gridCol w:w="3103"/>
        <w:gridCol w:w="702"/>
      </w:tblGrid>
      <w:tr w:rsidR="001B782C" w:rsidRPr="001B782C" w14:paraId="31045F11" w14:textId="77777777" w:rsidTr="001A050E">
        <w:trPr>
          <w:trHeight w:val="570"/>
        </w:trPr>
        <w:tc>
          <w:tcPr>
            <w:tcW w:w="2019" w:type="dxa"/>
            <w:gridSpan w:val="2"/>
            <w:vAlign w:val="center"/>
            <w:hideMark/>
          </w:tcPr>
          <w:p w14:paraId="11B80ADD" w14:textId="77777777" w:rsidR="004C2508" w:rsidRPr="001B782C" w:rsidRDefault="004C2508" w:rsidP="004C2508">
            <w:pPr>
              <w:adjustRightInd w:val="0"/>
              <w:snapToGrid w:val="0"/>
              <w:spacing w:line="560" w:lineRule="exact"/>
              <w:jc w:val="left"/>
              <w:rPr>
                <w:rFonts w:ascii="宋体" w:hAnsi="宋体" w:cs="宋体"/>
                <w:kern w:val="0"/>
                <w:sz w:val="24"/>
              </w:rPr>
            </w:pPr>
            <w:r w:rsidRPr="001B782C">
              <w:rPr>
                <w:rFonts w:ascii="方正小标宋简体" w:eastAsia="方正小标宋简体" w:hint="eastAsia"/>
                <w:sz w:val="32"/>
                <w:szCs w:val="32"/>
              </w:rPr>
              <w:lastRenderedPageBreak/>
              <w:t>附件4</w:t>
            </w:r>
          </w:p>
        </w:tc>
        <w:tc>
          <w:tcPr>
            <w:tcW w:w="2134" w:type="dxa"/>
            <w:vAlign w:val="center"/>
            <w:hideMark/>
          </w:tcPr>
          <w:p w14:paraId="5C8582D2" w14:textId="77777777" w:rsidR="004C2508" w:rsidRPr="001B782C" w:rsidRDefault="004C2508" w:rsidP="004C2508">
            <w:pPr>
              <w:widowControl/>
              <w:jc w:val="left"/>
              <w:rPr>
                <w:rFonts w:ascii="宋体" w:hAnsi="宋体" w:cs="宋体"/>
                <w:kern w:val="0"/>
                <w:sz w:val="24"/>
              </w:rPr>
            </w:pPr>
          </w:p>
        </w:tc>
        <w:tc>
          <w:tcPr>
            <w:tcW w:w="1552" w:type="dxa"/>
            <w:vAlign w:val="center"/>
            <w:hideMark/>
          </w:tcPr>
          <w:p w14:paraId="08F89785" w14:textId="77777777" w:rsidR="004C2508" w:rsidRPr="001B782C" w:rsidRDefault="004C2508" w:rsidP="004C2508">
            <w:pPr>
              <w:widowControl/>
              <w:jc w:val="left"/>
              <w:rPr>
                <w:rFonts w:ascii="宋体" w:hAnsi="宋体" w:cs="宋体"/>
                <w:kern w:val="0"/>
                <w:sz w:val="24"/>
              </w:rPr>
            </w:pPr>
          </w:p>
        </w:tc>
        <w:tc>
          <w:tcPr>
            <w:tcW w:w="3103" w:type="dxa"/>
            <w:vAlign w:val="center"/>
            <w:hideMark/>
          </w:tcPr>
          <w:p w14:paraId="43D98C01" w14:textId="77777777" w:rsidR="004C2508" w:rsidRPr="001B782C" w:rsidRDefault="004C2508" w:rsidP="004C2508">
            <w:pPr>
              <w:widowControl/>
              <w:jc w:val="left"/>
              <w:rPr>
                <w:rFonts w:ascii="宋体" w:hAnsi="宋体" w:cs="宋体"/>
                <w:kern w:val="0"/>
                <w:sz w:val="24"/>
              </w:rPr>
            </w:pPr>
          </w:p>
        </w:tc>
        <w:tc>
          <w:tcPr>
            <w:tcW w:w="702" w:type="dxa"/>
            <w:vAlign w:val="center"/>
            <w:hideMark/>
          </w:tcPr>
          <w:p w14:paraId="0BDCCF2B" w14:textId="77777777" w:rsidR="004C2508" w:rsidRPr="001B782C" w:rsidRDefault="004C2508" w:rsidP="004C2508">
            <w:pPr>
              <w:widowControl/>
              <w:jc w:val="left"/>
              <w:rPr>
                <w:rFonts w:ascii="宋体" w:hAnsi="宋体" w:cs="宋体"/>
                <w:kern w:val="0"/>
                <w:sz w:val="24"/>
              </w:rPr>
            </w:pPr>
          </w:p>
        </w:tc>
      </w:tr>
      <w:tr w:rsidR="001B782C" w:rsidRPr="001B782C" w14:paraId="4E83A555" w14:textId="77777777" w:rsidTr="004C2508">
        <w:trPr>
          <w:trHeight w:val="870"/>
        </w:trPr>
        <w:tc>
          <w:tcPr>
            <w:tcW w:w="9510" w:type="dxa"/>
            <w:gridSpan w:val="6"/>
            <w:vAlign w:val="center"/>
            <w:hideMark/>
          </w:tcPr>
          <w:p w14:paraId="0FBFDCBB" w14:textId="091321B6" w:rsidR="004C2508" w:rsidRPr="001B782C" w:rsidRDefault="004C2508" w:rsidP="004C2508">
            <w:pPr>
              <w:widowControl/>
              <w:jc w:val="center"/>
              <w:rPr>
                <w:rFonts w:ascii="宋体" w:hAnsi="宋体" w:cs="宋体"/>
                <w:b/>
                <w:bCs/>
                <w:kern w:val="0"/>
                <w:sz w:val="40"/>
                <w:szCs w:val="40"/>
              </w:rPr>
            </w:pPr>
            <w:r w:rsidRPr="001B782C">
              <w:rPr>
                <w:rFonts w:ascii="宋体" w:hAnsi="宋体" w:cs="宋体" w:hint="eastAsia"/>
                <w:b/>
                <w:bCs/>
                <w:kern w:val="0"/>
                <w:sz w:val="40"/>
                <w:szCs w:val="40"/>
              </w:rPr>
              <w:t>广州市南沙区</w:t>
            </w:r>
            <w:r w:rsidR="004D2360" w:rsidRPr="001B782C">
              <w:rPr>
                <w:rFonts w:ascii="宋体" w:hAnsi="宋体" w:cs="宋体" w:hint="eastAsia"/>
                <w:b/>
                <w:bCs/>
                <w:kern w:val="0"/>
                <w:sz w:val="40"/>
                <w:szCs w:val="40"/>
              </w:rPr>
              <w:t>建筑施工单位</w:t>
            </w:r>
            <w:r w:rsidRPr="001B782C">
              <w:rPr>
                <w:rFonts w:ascii="宋体" w:hAnsi="宋体" w:cs="宋体" w:hint="eastAsia"/>
                <w:b/>
                <w:bCs/>
                <w:kern w:val="0"/>
                <w:sz w:val="40"/>
                <w:szCs w:val="40"/>
              </w:rPr>
              <w:t>工资核算情况表</w:t>
            </w:r>
          </w:p>
        </w:tc>
      </w:tr>
      <w:tr w:rsidR="001B782C" w:rsidRPr="001B782C" w14:paraId="3460876D" w14:textId="77777777" w:rsidTr="004C2508">
        <w:trPr>
          <w:trHeight w:val="360"/>
        </w:trPr>
        <w:tc>
          <w:tcPr>
            <w:tcW w:w="9510" w:type="dxa"/>
            <w:gridSpan w:val="6"/>
            <w:vAlign w:val="center"/>
            <w:hideMark/>
          </w:tcPr>
          <w:p w14:paraId="2B6A9EF3"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（二0    年    月至二0    年    月）</w:t>
            </w:r>
          </w:p>
        </w:tc>
      </w:tr>
      <w:tr w:rsidR="001B782C" w:rsidRPr="001B782C" w14:paraId="09231E25" w14:textId="77777777" w:rsidTr="001A050E">
        <w:trPr>
          <w:trHeight w:val="660"/>
        </w:trPr>
        <w:tc>
          <w:tcPr>
            <w:tcW w:w="2019" w:type="dxa"/>
            <w:gridSpan w:val="2"/>
            <w:vAlign w:val="center"/>
            <w:hideMark/>
          </w:tcPr>
          <w:p w14:paraId="76382E72" w14:textId="77777777" w:rsidR="004C2508" w:rsidRPr="001B782C" w:rsidRDefault="004C2508" w:rsidP="004C2508">
            <w:pPr>
              <w:widowControl/>
              <w:jc w:val="left"/>
              <w:rPr>
                <w:rFonts w:ascii="宋体" w:hAnsi="宋体" w:cs="宋体"/>
                <w:kern w:val="0"/>
                <w:sz w:val="24"/>
              </w:rPr>
            </w:pPr>
            <w:r w:rsidRPr="001B782C">
              <w:rPr>
                <w:rFonts w:ascii="宋体" w:hAnsi="宋体" w:cs="宋体" w:hint="eastAsia"/>
                <w:kern w:val="0"/>
                <w:sz w:val="24"/>
              </w:rPr>
              <w:t>工程项目名称：</w:t>
            </w:r>
          </w:p>
        </w:tc>
        <w:tc>
          <w:tcPr>
            <w:tcW w:w="2134" w:type="dxa"/>
            <w:vAlign w:val="center"/>
            <w:hideMark/>
          </w:tcPr>
          <w:p w14:paraId="645AC10D" w14:textId="77777777" w:rsidR="004C2508" w:rsidRPr="001B782C" w:rsidRDefault="004C2508" w:rsidP="004C2508">
            <w:pPr>
              <w:widowControl/>
              <w:jc w:val="left"/>
              <w:rPr>
                <w:rFonts w:ascii="宋体" w:hAnsi="宋体" w:cs="宋体"/>
                <w:kern w:val="0"/>
                <w:sz w:val="24"/>
              </w:rPr>
            </w:pPr>
          </w:p>
        </w:tc>
        <w:tc>
          <w:tcPr>
            <w:tcW w:w="1552" w:type="dxa"/>
            <w:vAlign w:val="center"/>
            <w:hideMark/>
          </w:tcPr>
          <w:p w14:paraId="08ACF075" w14:textId="77777777" w:rsidR="004C2508" w:rsidRPr="001B782C" w:rsidRDefault="004C2508" w:rsidP="004C2508">
            <w:pPr>
              <w:widowControl/>
              <w:jc w:val="left"/>
              <w:rPr>
                <w:rFonts w:ascii="宋体" w:hAnsi="宋体" w:cs="宋体"/>
                <w:kern w:val="0"/>
                <w:sz w:val="24"/>
              </w:rPr>
            </w:pPr>
          </w:p>
        </w:tc>
        <w:tc>
          <w:tcPr>
            <w:tcW w:w="3103" w:type="dxa"/>
            <w:vAlign w:val="center"/>
            <w:hideMark/>
          </w:tcPr>
          <w:p w14:paraId="6D917F15" w14:textId="77777777" w:rsidR="004C2508" w:rsidRPr="001B782C" w:rsidRDefault="004C2508" w:rsidP="004C2508">
            <w:pPr>
              <w:widowControl/>
              <w:jc w:val="left"/>
              <w:rPr>
                <w:rFonts w:ascii="宋体" w:hAnsi="宋体" w:cs="宋体"/>
                <w:kern w:val="0"/>
                <w:sz w:val="24"/>
              </w:rPr>
            </w:pPr>
          </w:p>
        </w:tc>
        <w:tc>
          <w:tcPr>
            <w:tcW w:w="702" w:type="dxa"/>
            <w:vAlign w:val="center"/>
            <w:hideMark/>
          </w:tcPr>
          <w:p w14:paraId="01C54CE2" w14:textId="77777777" w:rsidR="004C2508" w:rsidRPr="001B782C" w:rsidRDefault="004C2508" w:rsidP="004C2508">
            <w:pPr>
              <w:widowControl/>
              <w:jc w:val="left"/>
              <w:rPr>
                <w:rFonts w:ascii="宋体" w:hAnsi="宋体" w:cs="宋体"/>
                <w:kern w:val="0"/>
                <w:sz w:val="24"/>
              </w:rPr>
            </w:pPr>
          </w:p>
        </w:tc>
      </w:tr>
      <w:tr w:rsidR="001B782C" w:rsidRPr="001B782C" w14:paraId="4DD3342B" w14:textId="77777777" w:rsidTr="004C2508">
        <w:trPr>
          <w:trHeight w:val="63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3483315"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序号</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3DC7B99"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姓名</w:t>
            </w: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5C7E520B"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身份证</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751E4DB1"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本期应发工资</w:t>
            </w: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269771CB"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工人银行账户</w:t>
            </w: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1AF54134"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备注</w:t>
            </w:r>
          </w:p>
        </w:tc>
      </w:tr>
      <w:tr w:rsidR="001B782C" w:rsidRPr="001B782C" w14:paraId="2F6A7BF6"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A852C04"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1</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1F6597D"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02D3E78E"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1666EF95"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0601D511"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0F579E8F" w14:textId="77777777" w:rsidR="004C2508" w:rsidRPr="001B782C" w:rsidRDefault="004C2508" w:rsidP="004C2508">
            <w:pPr>
              <w:widowControl/>
              <w:jc w:val="center"/>
              <w:rPr>
                <w:rFonts w:ascii="宋体" w:hAnsi="宋体" w:cs="宋体"/>
                <w:kern w:val="0"/>
                <w:sz w:val="24"/>
              </w:rPr>
            </w:pPr>
          </w:p>
        </w:tc>
      </w:tr>
      <w:tr w:rsidR="001B782C" w:rsidRPr="001B782C" w14:paraId="6FE5E363"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322660F"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2</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79B2112E"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3F4A19B5"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18C9024F"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726A4419"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71C36425" w14:textId="77777777" w:rsidR="004C2508" w:rsidRPr="001B782C" w:rsidRDefault="004C2508" w:rsidP="004C2508">
            <w:pPr>
              <w:widowControl/>
              <w:jc w:val="center"/>
              <w:rPr>
                <w:rFonts w:ascii="宋体" w:hAnsi="宋体" w:cs="宋体"/>
                <w:kern w:val="0"/>
                <w:sz w:val="24"/>
              </w:rPr>
            </w:pPr>
          </w:p>
        </w:tc>
      </w:tr>
      <w:tr w:rsidR="001B782C" w:rsidRPr="001B782C" w14:paraId="23DFF9E7"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1514838"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3</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064C84E8"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409375B9"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741811F2"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5A7565A7"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64C99181" w14:textId="77777777" w:rsidR="004C2508" w:rsidRPr="001B782C" w:rsidRDefault="004C2508" w:rsidP="004C2508">
            <w:pPr>
              <w:widowControl/>
              <w:jc w:val="center"/>
              <w:rPr>
                <w:rFonts w:ascii="宋体" w:hAnsi="宋体" w:cs="宋体"/>
                <w:kern w:val="0"/>
                <w:sz w:val="24"/>
              </w:rPr>
            </w:pPr>
          </w:p>
        </w:tc>
      </w:tr>
      <w:tr w:rsidR="001B782C" w:rsidRPr="001B782C" w14:paraId="37C6F72F"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282C5F1"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4</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4DF0A324"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23AF67D5"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1B2F225C"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7A45DDF0"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65603B11" w14:textId="77777777" w:rsidR="004C2508" w:rsidRPr="001B782C" w:rsidRDefault="004C2508" w:rsidP="004C2508">
            <w:pPr>
              <w:widowControl/>
              <w:jc w:val="center"/>
              <w:rPr>
                <w:rFonts w:ascii="宋体" w:hAnsi="宋体" w:cs="宋体"/>
                <w:kern w:val="0"/>
                <w:sz w:val="24"/>
              </w:rPr>
            </w:pPr>
          </w:p>
        </w:tc>
      </w:tr>
      <w:tr w:rsidR="001B782C" w:rsidRPr="001B782C" w14:paraId="22EDA76A"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7059126"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5</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5B9E5F28"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65B56123"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7A5C7339"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47BD470B"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435B5C38" w14:textId="77777777" w:rsidR="004C2508" w:rsidRPr="001B782C" w:rsidRDefault="004C2508" w:rsidP="004C2508">
            <w:pPr>
              <w:widowControl/>
              <w:jc w:val="center"/>
              <w:rPr>
                <w:rFonts w:ascii="宋体" w:hAnsi="宋体" w:cs="宋体"/>
                <w:kern w:val="0"/>
                <w:sz w:val="24"/>
              </w:rPr>
            </w:pPr>
          </w:p>
        </w:tc>
      </w:tr>
      <w:tr w:rsidR="001B782C" w:rsidRPr="001B782C" w14:paraId="542FA61B"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23C4389"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6</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CF790D3"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307BAF04"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13F6076B"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60875AFA"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43BA111F" w14:textId="77777777" w:rsidR="004C2508" w:rsidRPr="001B782C" w:rsidRDefault="004C2508" w:rsidP="004C2508">
            <w:pPr>
              <w:widowControl/>
              <w:jc w:val="center"/>
              <w:rPr>
                <w:rFonts w:ascii="宋体" w:hAnsi="宋体" w:cs="宋体"/>
                <w:kern w:val="0"/>
                <w:sz w:val="24"/>
              </w:rPr>
            </w:pPr>
          </w:p>
        </w:tc>
      </w:tr>
      <w:tr w:rsidR="001B782C" w:rsidRPr="001B782C" w14:paraId="3A15076F"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3043D77"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7</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4B6C80A"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4324D7E3"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777AF867"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4398788F"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4B55EA94" w14:textId="77777777" w:rsidR="004C2508" w:rsidRPr="001B782C" w:rsidRDefault="004C2508" w:rsidP="004C2508">
            <w:pPr>
              <w:widowControl/>
              <w:jc w:val="center"/>
              <w:rPr>
                <w:rFonts w:ascii="宋体" w:hAnsi="宋体" w:cs="宋体"/>
                <w:kern w:val="0"/>
                <w:sz w:val="24"/>
              </w:rPr>
            </w:pPr>
          </w:p>
        </w:tc>
      </w:tr>
      <w:tr w:rsidR="001B782C" w:rsidRPr="001B782C" w14:paraId="3B5A355A"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3CAF4BB"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8</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C1B87BF"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37336DC0"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4B061D8A"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44A81937"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7FDC23E6" w14:textId="77777777" w:rsidR="004C2508" w:rsidRPr="001B782C" w:rsidRDefault="004C2508" w:rsidP="004C2508">
            <w:pPr>
              <w:widowControl/>
              <w:jc w:val="center"/>
              <w:rPr>
                <w:rFonts w:ascii="宋体" w:hAnsi="宋体" w:cs="宋体"/>
                <w:kern w:val="0"/>
                <w:sz w:val="24"/>
              </w:rPr>
            </w:pPr>
          </w:p>
        </w:tc>
      </w:tr>
      <w:tr w:rsidR="001B782C" w:rsidRPr="001B782C" w14:paraId="483C12DB"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EBD8ED9"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9</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91DC372"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25DFB120"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119AE1C2"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7DD38DBD"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37F189B1" w14:textId="77777777" w:rsidR="004C2508" w:rsidRPr="001B782C" w:rsidRDefault="004C2508" w:rsidP="004C2508">
            <w:pPr>
              <w:widowControl/>
              <w:jc w:val="center"/>
              <w:rPr>
                <w:rFonts w:ascii="宋体" w:hAnsi="宋体" w:cs="宋体"/>
                <w:kern w:val="0"/>
                <w:sz w:val="24"/>
              </w:rPr>
            </w:pPr>
          </w:p>
        </w:tc>
      </w:tr>
      <w:tr w:rsidR="001B782C" w:rsidRPr="001B782C" w14:paraId="21648420"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3AC474E"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10</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43385CD1"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644DA3D4"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1192D70F"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49510229"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43CCC313" w14:textId="77777777" w:rsidR="004C2508" w:rsidRPr="001B782C" w:rsidRDefault="004C2508" w:rsidP="004C2508">
            <w:pPr>
              <w:widowControl/>
              <w:jc w:val="center"/>
              <w:rPr>
                <w:rFonts w:ascii="宋体" w:hAnsi="宋体" w:cs="宋体"/>
                <w:kern w:val="0"/>
                <w:sz w:val="24"/>
              </w:rPr>
            </w:pPr>
          </w:p>
        </w:tc>
      </w:tr>
      <w:tr w:rsidR="001B782C" w:rsidRPr="001B782C" w14:paraId="721D8F2C"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2D7966"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11</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7396F340"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00FEDD1C"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4C751C37"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43C847CB"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75770591" w14:textId="77777777" w:rsidR="004C2508" w:rsidRPr="001B782C" w:rsidRDefault="004C2508" w:rsidP="004C2508">
            <w:pPr>
              <w:widowControl/>
              <w:jc w:val="center"/>
              <w:rPr>
                <w:rFonts w:ascii="宋体" w:hAnsi="宋体" w:cs="宋体"/>
                <w:kern w:val="0"/>
                <w:sz w:val="24"/>
              </w:rPr>
            </w:pPr>
          </w:p>
        </w:tc>
      </w:tr>
      <w:tr w:rsidR="001B782C" w:rsidRPr="001B782C" w14:paraId="70676300"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30A82CB"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12</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754890AA"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7BE2D1C0"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4795A6AA"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5327A199"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326F3C41" w14:textId="77777777" w:rsidR="004C2508" w:rsidRPr="001B782C" w:rsidRDefault="004C2508" w:rsidP="004C2508">
            <w:pPr>
              <w:widowControl/>
              <w:jc w:val="center"/>
              <w:rPr>
                <w:rFonts w:ascii="宋体" w:hAnsi="宋体" w:cs="宋体"/>
                <w:kern w:val="0"/>
                <w:sz w:val="24"/>
              </w:rPr>
            </w:pPr>
          </w:p>
        </w:tc>
      </w:tr>
      <w:tr w:rsidR="001B782C" w:rsidRPr="001B782C" w14:paraId="05BE1463"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94DEB97"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13</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4D53CB9C"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22B6EBA7"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5E7B202F"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348EA5F5"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5F817DA5" w14:textId="77777777" w:rsidR="004C2508" w:rsidRPr="001B782C" w:rsidRDefault="004C2508" w:rsidP="004C2508">
            <w:pPr>
              <w:widowControl/>
              <w:jc w:val="center"/>
              <w:rPr>
                <w:rFonts w:ascii="宋体" w:hAnsi="宋体" w:cs="宋体"/>
                <w:kern w:val="0"/>
                <w:sz w:val="24"/>
              </w:rPr>
            </w:pPr>
          </w:p>
        </w:tc>
      </w:tr>
      <w:tr w:rsidR="001B782C" w:rsidRPr="001B782C" w14:paraId="3BD16897" w14:textId="77777777" w:rsidTr="004C2508">
        <w:trPr>
          <w:trHeight w:val="60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820CD97" w14:textId="77777777" w:rsidR="004C2508" w:rsidRPr="001B782C" w:rsidRDefault="004C2508" w:rsidP="004C2508">
            <w:pPr>
              <w:widowControl/>
              <w:jc w:val="center"/>
              <w:rPr>
                <w:rFonts w:ascii="宋体" w:hAnsi="宋体" w:cs="宋体"/>
                <w:kern w:val="0"/>
                <w:sz w:val="24"/>
              </w:rPr>
            </w:pPr>
            <w:r w:rsidRPr="001B782C">
              <w:rPr>
                <w:rFonts w:ascii="宋体" w:hAnsi="宋体" w:cs="宋体" w:hint="eastAsia"/>
                <w:kern w:val="0"/>
                <w:sz w:val="24"/>
              </w:rPr>
              <w:t>合计</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4D7BF977" w14:textId="77777777" w:rsidR="004C2508" w:rsidRPr="001B782C" w:rsidRDefault="004C2508" w:rsidP="004C2508">
            <w:pPr>
              <w:widowControl/>
              <w:jc w:val="center"/>
              <w:rPr>
                <w:rFonts w:ascii="宋体" w:hAnsi="宋体" w:cs="宋体"/>
                <w:kern w:val="0"/>
                <w:sz w:val="24"/>
              </w:rPr>
            </w:pPr>
          </w:p>
        </w:tc>
        <w:tc>
          <w:tcPr>
            <w:tcW w:w="2134" w:type="dxa"/>
            <w:tcBorders>
              <w:top w:val="single" w:sz="4" w:space="0" w:color="000000"/>
              <w:left w:val="single" w:sz="4" w:space="0" w:color="000000"/>
              <w:bottom w:val="single" w:sz="4" w:space="0" w:color="000000"/>
              <w:right w:val="single" w:sz="4" w:space="0" w:color="000000"/>
            </w:tcBorders>
            <w:vAlign w:val="center"/>
            <w:hideMark/>
          </w:tcPr>
          <w:p w14:paraId="281E1B61" w14:textId="77777777" w:rsidR="004C2508" w:rsidRPr="001B782C" w:rsidRDefault="004C2508" w:rsidP="004C2508">
            <w:pPr>
              <w:widowControl/>
              <w:jc w:val="center"/>
              <w:rPr>
                <w:rFonts w:ascii="宋体" w:hAnsi="宋体" w:cs="宋体"/>
                <w:kern w:val="0"/>
                <w:sz w:val="24"/>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260D2737" w14:textId="77777777" w:rsidR="004C2508" w:rsidRPr="001B782C" w:rsidRDefault="004C2508" w:rsidP="004C2508">
            <w:pPr>
              <w:widowControl/>
              <w:jc w:val="center"/>
              <w:rPr>
                <w:rFonts w:ascii="宋体" w:hAnsi="宋体" w:cs="宋体"/>
                <w:kern w:val="0"/>
                <w:sz w:val="24"/>
              </w:rPr>
            </w:pPr>
          </w:p>
        </w:tc>
        <w:tc>
          <w:tcPr>
            <w:tcW w:w="3103" w:type="dxa"/>
            <w:tcBorders>
              <w:top w:val="single" w:sz="4" w:space="0" w:color="000000"/>
              <w:left w:val="single" w:sz="4" w:space="0" w:color="000000"/>
              <w:bottom w:val="single" w:sz="4" w:space="0" w:color="000000"/>
              <w:right w:val="single" w:sz="4" w:space="0" w:color="000000"/>
            </w:tcBorders>
            <w:vAlign w:val="center"/>
            <w:hideMark/>
          </w:tcPr>
          <w:p w14:paraId="61A62DB0" w14:textId="77777777" w:rsidR="004C2508" w:rsidRPr="001B782C" w:rsidRDefault="004C2508" w:rsidP="004C2508">
            <w:pPr>
              <w:widowControl/>
              <w:jc w:val="center"/>
              <w:rPr>
                <w:rFonts w:ascii="宋体" w:hAnsi="宋体" w:cs="宋体"/>
                <w:kern w:val="0"/>
                <w:sz w:val="24"/>
              </w:rPr>
            </w:pPr>
          </w:p>
        </w:tc>
        <w:tc>
          <w:tcPr>
            <w:tcW w:w="702" w:type="dxa"/>
            <w:tcBorders>
              <w:top w:val="single" w:sz="4" w:space="0" w:color="000000"/>
              <w:left w:val="single" w:sz="4" w:space="0" w:color="000000"/>
              <w:bottom w:val="single" w:sz="4" w:space="0" w:color="000000"/>
              <w:right w:val="single" w:sz="4" w:space="0" w:color="000000"/>
            </w:tcBorders>
            <w:vAlign w:val="center"/>
            <w:hideMark/>
          </w:tcPr>
          <w:p w14:paraId="3F33A86E" w14:textId="77777777" w:rsidR="004C2508" w:rsidRPr="001B782C" w:rsidRDefault="004C2508" w:rsidP="004C2508">
            <w:pPr>
              <w:widowControl/>
              <w:jc w:val="center"/>
              <w:rPr>
                <w:rFonts w:ascii="宋体" w:hAnsi="宋体" w:cs="宋体"/>
                <w:kern w:val="0"/>
                <w:sz w:val="24"/>
              </w:rPr>
            </w:pPr>
          </w:p>
        </w:tc>
      </w:tr>
      <w:tr w:rsidR="001B782C" w:rsidRPr="001B782C" w14:paraId="64061C16" w14:textId="77777777" w:rsidTr="001A050E">
        <w:trPr>
          <w:trHeight w:val="495"/>
        </w:trPr>
        <w:tc>
          <w:tcPr>
            <w:tcW w:w="9510" w:type="dxa"/>
            <w:gridSpan w:val="6"/>
            <w:vAlign w:val="center"/>
            <w:hideMark/>
          </w:tcPr>
          <w:p w14:paraId="6BA64085" w14:textId="47AD439F" w:rsidR="004C2508" w:rsidRPr="001B782C" w:rsidRDefault="004D2360" w:rsidP="004C2508">
            <w:pPr>
              <w:widowControl/>
              <w:jc w:val="left"/>
              <w:rPr>
                <w:rFonts w:ascii="宋体" w:hAnsi="宋体" w:cs="宋体"/>
                <w:kern w:val="0"/>
                <w:sz w:val="24"/>
              </w:rPr>
            </w:pPr>
            <w:r w:rsidRPr="001B782C">
              <w:rPr>
                <w:rFonts w:ascii="宋体" w:hAnsi="宋体" w:cs="宋体" w:hint="eastAsia"/>
                <w:kern w:val="0"/>
                <w:sz w:val="24"/>
              </w:rPr>
              <w:t>建筑施工单位</w:t>
            </w:r>
            <w:r w:rsidR="004C2508" w:rsidRPr="001B782C">
              <w:rPr>
                <w:rFonts w:ascii="宋体" w:hAnsi="宋体" w:cs="宋体" w:hint="eastAsia"/>
                <w:kern w:val="0"/>
                <w:sz w:val="24"/>
              </w:rPr>
              <w:t>（盖章）</w:t>
            </w:r>
          </w:p>
        </w:tc>
      </w:tr>
      <w:tr w:rsidR="002B2A7D" w:rsidRPr="001B782C" w14:paraId="459B6311" w14:textId="77777777" w:rsidTr="001A050E">
        <w:trPr>
          <w:trHeight w:val="630"/>
        </w:trPr>
        <w:tc>
          <w:tcPr>
            <w:tcW w:w="9510" w:type="dxa"/>
            <w:gridSpan w:val="6"/>
            <w:vAlign w:val="center"/>
            <w:hideMark/>
          </w:tcPr>
          <w:p w14:paraId="597055E0" w14:textId="77777777" w:rsidR="004C2508" w:rsidRPr="001B782C" w:rsidRDefault="004C2508" w:rsidP="004C2508">
            <w:pPr>
              <w:widowControl/>
              <w:jc w:val="left"/>
              <w:rPr>
                <w:rFonts w:ascii="宋体" w:hAnsi="宋体" w:cs="宋体"/>
                <w:kern w:val="0"/>
                <w:sz w:val="24"/>
              </w:rPr>
            </w:pPr>
            <w:r w:rsidRPr="001B782C">
              <w:rPr>
                <w:rFonts w:ascii="宋体" w:hAnsi="宋体" w:cs="宋体" w:hint="eastAsia"/>
                <w:kern w:val="0"/>
                <w:sz w:val="24"/>
              </w:rPr>
              <w:t>注：以工程项目为单位，一项工程填写一份表格。</w:t>
            </w:r>
          </w:p>
        </w:tc>
      </w:tr>
    </w:tbl>
    <w:p w14:paraId="75346434" w14:textId="77777777" w:rsidR="004C2508" w:rsidRPr="001B782C" w:rsidRDefault="004C2508" w:rsidP="007E6A73">
      <w:pPr>
        <w:pStyle w:val="p16"/>
        <w:shd w:val="clear" w:color="auto" w:fill="FFFFFF"/>
        <w:snapToGrid w:val="0"/>
        <w:spacing w:before="0" w:beforeAutospacing="0" w:after="0" w:afterAutospacing="0" w:line="480" w:lineRule="atLeast"/>
        <w:ind w:firstLine="645"/>
        <w:rPr>
          <w:rFonts w:ascii="仿宋_GB2312" w:eastAsia="仿宋_GB2312" w:hAnsi="Arial" w:cs="Arial"/>
          <w:sz w:val="32"/>
          <w:szCs w:val="32"/>
        </w:rPr>
      </w:pPr>
    </w:p>
    <w:p w14:paraId="75F527B5" w14:textId="77777777" w:rsidR="004C2508" w:rsidRPr="001B782C" w:rsidRDefault="004C2508" w:rsidP="004C2508">
      <w:pPr>
        <w:adjustRightInd w:val="0"/>
        <w:snapToGrid w:val="0"/>
        <w:spacing w:line="560" w:lineRule="exact"/>
        <w:jc w:val="left"/>
        <w:rPr>
          <w:rFonts w:ascii="方正小标宋简体" w:eastAsia="方正小标宋简体"/>
          <w:sz w:val="32"/>
          <w:szCs w:val="32"/>
        </w:rPr>
      </w:pPr>
      <w:r w:rsidRPr="001B782C">
        <w:rPr>
          <w:rFonts w:ascii="方正小标宋简体" w:eastAsia="方正小标宋简体" w:hint="eastAsia"/>
          <w:sz w:val="32"/>
          <w:szCs w:val="32"/>
        </w:rPr>
        <w:lastRenderedPageBreak/>
        <w:t>附件5</w:t>
      </w:r>
    </w:p>
    <w:p w14:paraId="59013EAB" w14:textId="77777777" w:rsidR="004C2508" w:rsidRPr="001B782C" w:rsidRDefault="004C2508" w:rsidP="004C2508">
      <w:pPr>
        <w:adjustRightInd w:val="0"/>
        <w:snapToGrid w:val="0"/>
        <w:spacing w:line="560" w:lineRule="exact"/>
        <w:jc w:val="center"/>
        <w:rPr>
          <w:rFonts w:eastAsia="方正小标宋简体"/>
          <w:sz w:val="44"/>
          <w:szCs w:val="44"/>
        </w:rPr>
      </w:pPr>
      <w:r w:rsidRPr="001B782C">
        <w:rPr>
          <w:rFonts w:ascii="方正小标宋简体" w:eastAsia="方正小标宋简体" w:hint="eastAsia"/>
          <w:sz w:val="44"/>
          <w:szCs w:val="44"/>
        </w:rPr>
        <w:t>工人工资支付专用账户</w:t>
      </w:r>
      <w:r w:rsidRPr="001B782C">
        <w:rPr>
          <w:rFonts w:eastAsia="方正小标宋简体"/>
          <w:sz w:val="44"/>
          <w:szCs w:val="44"/>
        </w:rPr>
        <w:t>销户申请表</w:t>
      </w:r>
    </w:p>
    <w:p w14:paraId="1FCDFFF6" w14:textId="77777777" w:rsidR="004C2508" w:rsidRPr="001B782C" w:rsidRDefault="004C2508" w:rsidP="004C2508">
      <w:pPr>
        <w:adjustRightInd w:val="0"/>
        <w:snapToGrid w:val="0"/>
        <w:spacing w:line="560" w:lineRule="exact"/>
        <w:jc w:val="center"/>
        <w:rPr>
          <w:rFonts w:eastAsia="仿宋_GB2312"/>
          <w:sz w:val="28"/>
          <w:szCs w:val="28"/>
        </w:rPr>
      </w:pPr>
      <w:r w:rsidRPr="001B782C">
        <w:rPr>
          <w:rFonts w:eastAsia="方正小标宋简体"/>
        </w:rPr>
        <w:t xml:space="preserve">  </w:t>
      </w:r>
      <w:r w:rsidRPr="001B782C">
        <w:rPr>
          <w:sz w:val="24"/>
        </w:rPr>
        <w:t xml:space="preserve">                                </w:t>
      </w:r>
      <w:r w:rsidRPr="001B782C">
        <w:rPr>
          <w:rFonts w:eastAsia="仿宋_GB2312"/>
          <w:sz w:val="24"/>
        </w:rPr>
        <w:t xml:space="preserve">                   </w:t>
      </w:r>
      <w:r w:rsidRPr="001B782C">
        <w:rPr>
          <w:rFonts w:eastAsia="仿宋_GB2312"/>
          <w:sz w:val="28"/>
          <w:szCs w:val="28"/>
        </w:rPr>
        <w:t>年</w:t>
      </w:r>
      <w:r w:rsidRPr="001B782C">
        <w:rPr>
          <w:rFonts w:eastAsia="仿宋_GB2312"/>
          <w:sz w:val="28"/>
          <w:szCs w:val="28"/>
        </w:rPr>
        <w:t xml:space="preserve">    </w:t>
      </w:r>
      <w:r w:rsidRPr="001B782C">
        <w:rPr>
          <w:rFonts w:eastAsia="仿宋_GB2312"/>
          <w:sz w:val="28"/>
          <w:szCs w:val="28"/>
        </w:rPr>
        <w:t>月</w:t>
      </w:r>
      <w:r w:rsidRPr="001B782C">
        <w:rPr>
          <w:rFonts w:eastAsia="仿宋_GB2312"/>
          <w:sz w:val="28"/>
          <w:szCs w:val="28"/>
        </w:rPr>
        <w:t xml:space="preserve">    </w:t>
      </w:r>
      <w:r w:rsidRPr="001B782C">
        <w:rPr>
          <w:rFonts w:eastAsia="仿宋_GB2312"/>
          <w:sz w:val="28"/>
          <w:szCs w:val="28"/>
        </w:rPr>
        <w:t>日</w:t>
      </w:r>
    </w:p>
    <w:tbl>
      <w:tblPr>
        <w:tblW w:w="9375" w:type="dxa"/>
        <w:jc w:val="center"/>
        <w:tblLayout w:type="fixed"/>
        <w:tblLook w:val="04A0" w:firstRow="1" w:lastRow="0" w:firstColumn="1" w:lastColumn="0" w:noHBand="0" w:noVBand="1"/>
      </w:tblPr>
      <w:tblGrid>
        <w:gridCol w:w="2228"/>
        <w:gridCol w:w="3247"/>
        <w:gridCol w:w="1198"/>
        <w:gridCol w:w="2702"/>
      </w:tblGrid>
      <w:tr w:rsidR="001B782C" w:rsidRPr="001B782C" w14:paraId="033E408A" w14:textId="77777777" w:rsidTr="004C2508">
        <w:trPr>
          <w:trHeight w:val="397"/>
          <w:jc w:val="center"/>
        </w:trPr>
        <w:tc>
          <w:tcPr>
            <w:tcW w:w="2228" w:type="dxa"/>
            <w:tcBorders>
              <w:top w:val="single" w:sz="8" w:space="0" w:color="auto"/>
              <w:left w:val="single" w:sz="8" w:space="0" w:color="auto"/>
              <w:bottom w:val="single" w:sz="8" w:space="0" w:color="auto"/>
              <w:right w:val="single" w:sz="8" w:space="0" w:color="auto"/>
            </w:tcBorders>
            <w:vAlign w:val="center"/>
            <w:hideMark/>
          </w:tcPr>
          <w:p w14:paraId="3CE1520A" w14:textId="77777777" w:rsidR="004C2508" w:rsidRPr="001B782C" w:rsidRDefault="004C2508">
            <w:pPr>
              <w:adjustRightInd w:val="0"/>
              <w:snapToGrid w:val="0"/>
              <w:spacing w:line="560" w:lineRule="exact"/>
              <w:jc w:val="center"/>
              <w:rPr>
                <w:rFonts w:ascii="仿宋_GB2312" w:eastAsia="仿宋_GB2312"/>
                <w:sz w:val="24"/>
              </w:rPr>
            </w:pPr>
            <w:r w:rsidRPr="001B782C">
              <w:rPr>
                <w:rFonts w:ascii="仿宋_GB2312" w:eastAsia="仿宋_GB2312" w:hint="eastAsia"/>
                <w:sz w:val="24"/>
              </w:rPr>
              <w:t>工程名称</w:t>
            </w:r>
          </w:p>
        </w:tc>
        <w:tc>
          <w:tcPr>
            <w:tcW w:w="7147" w:type="dxa"/>
            <w:gridSpan w:val="3"/>
            <w:tcBorders>
              <w:top w:val="single" w:sz="8" w:space="0" w:color="auto"/>
              <w:left w:val="nil"/>
              <w:bottom w:val="single" w:sz="8" w:space="0" w:color="auto"/>
              <w:right w:val="single" w:sz="8" w:space="0" w:color="auto"/>
            </w:tcBorders>
            <w:vAlign w:val="center"/>
          </w:tcPr>
          <w:p w14:paraId="2B152306" w14:textId="77777777" w:rsidR="004C2508" w:rsidRPr="001B782C" w:rsidRDefault="004C2508">
            <w:pPr>
              <w:adjustRightInd w:val="0"/>
              <w:snapToGrid w:val="0"/>
              <w:spacing w:line="560" w:lineRule="exact"/>
              <w:jc w:val="left"/>
              <w:rPr>
                <w:rFonts w:eastAsia="仿宋_GB2312"/>
                <w:sz w:val="24"/>
              </w:rPr>
            </w:pPr>
            <w:r w:rsidRPr="001B782C">
              <w:rPr>
                <w:rFonts w:eastAsia="仿宋_GB2312"/>
                <w:sz w:val="24"/>
              </w:rPr>
              <w:t xml:space="preserve">                   </w:t>
            </w:r>
          </w:p>
          <w:p w14:paraId="64ED6B67" w14:textId="77777777" w:rsidR="004C2508" w:rsidRPr="001B782C" w:rsidRDefault="004C2508">
            <w:pPr>
              <w:adjustRightInd w:val="0"/>
              <w:snapToGrid w:val="0"/>
              <w:spacing w:line="560" w:lineRule="exact"/>
              <w:jc w:val="left"/>
              <w:rPr>
                <w:rFonts w:eastAsia="仿宋_GB2312"/>
                <w:sz w:val="24"/>
              </w:rPr>
            </w:pPr>
          </w:p>
        </w:tc>
      </w:tr>
      <w:tr w:rsidR="001B782C" w:rsidRPr="001B782C" w14:paraId="7468EB02" w14:textId="77777777" w:rsidTr="004C2508">
        <w:trPr>
          <w:trHeight w:val="935"/>
          <w:jc w:val="center"/>
        </w:trPr>
        <w:tc>
          <w:tcPr>
            <w:tcW w:w="2228" w:type="dxa"/>
            <w:tcBorders>
              <w:top w:val="single" w:sz="8" w:space="0" w:color="auto"/>
              <w:left w:val="single" w:sz="8" w:space="0" w:color="auto"/>
              <w:bottom w:val="single" w:sz="8" w:space="0" w:color="auto"/>
              <w:right w:val="single" w:sz="8" w:space="0" w:color="auto"/>
            </w:tcBorders>
            <w:vAlign w:val="center"/>
            <w:hideMark/>
          </w:tcPr>
          <w:p w14:paraId="063E93C0" w14:textId="77777777" w:rsidR="004C2508" w:rsidRPr="001B782C" w:rsidRDefault="004C2508">
            <w:pPr>
              <w:adjustRightInd w:val="0"/>
              <w:snapToGrid w:val="0"/>
              <w:spacing w:line="560" w:lineRule="exact"/>
              <w:jc w:val="center"/>
              <w:rPr>
                <w:rFonts w:eastAsia="仿宋_GB2312"/>
                <w:sz w:val="24"/>
              </w:rPr>
            </w:pPr>
            <w:r w:rsidRPr="001B782C">
              <w:rPr>
                <w:rFonts w:ascii="仿宋_GB2312" w:eastAsia="仿宋_GB2312" w:hint="eastAsia"/>
                <w:sz w:val="24"/>
              </w:rPr>
              <w:t>专户名称</w:t>
            </w:r>
          </w:p>
        </w:tc>
        <w:tc>
          <w:tcPr>
            <w:tcW w:w="3247" w:type="dxa"/>
            <w:tcBorders>
              <w:top w:val="single" w:sz="8" w:space="0" w:color="auto"/>
              <w:left w:val="nil"/>
              <w:bottom w:val="single" w:sz="8" w:space="0" w:color="auto"/>
              <w:right w:val="single" w:sz="8" w:space="0" w:color="auto"/>
            </w:tcBorders>
            <w:vAlign w:val="center"/>
          </w:tcPr>
          <w:p w14:paraId="29B6E746" w14:textId="77777777" w:rsidR="004C2508" w:rsidRPr="001B782C" w:rsidRDefault="004C2508">
            <w:pPr>
              <w:adjustRightInd w:val="0"/>
              <w:snapToGrid w:val="0"/>
              <w:spacing w:line="560" w:lineRule="exact"/>
              <w:jc w:val="left"/>
              <w:rPr>
                <w:rFonts w:eastAsia="仿宋_GB2312"/>
                <w:sz w:val="24"/>
              </w:rPr>
            </w:pPr>
          </w:p>
        </w:tc>
        <w:tc>
          <w:tcPr>
            <w:tcW w:w="1198" w:type="dxa"/>
            <w:tcBorders>
              <w:top w:val="single" w:sz="8" w:space="0" w:color="auto"/>
              <w:left w:val="nil"/>
              <w:bottom w:val="single" w:sz="8" w:space="0" w:color="auto"/>
              <w:right w:val="single" w:sz="8" w:space="0" w:color="auto"/>
            </w:tcBorders>
            <w:vAlign w:val="center"/>
            <w:hideMark/>
          </w:tcPr>
          <w:p w14:paraId="68D32D94" w14:textId="77777777" w:rsidR="004C2508" w:rsidRPr="001B782C" w:rsidRDefault="004C2508">
            <w:pPr>
              <w:adjustRightInd w:val="0"/>
              <w:snapToGrid w:val="0"/>
              <w:spacing w:line="560" w:lineRule="exact"/>
              <w:jc w:val="left"/>
              <w:rPr>
                <w:rFonts w:eastAsia="仿宋_GB2312"/>
                <w:sz w:val="24"/>
              </w:rPr>
            </w:pPr>
            <w:r w:rsidRPr="001B782C">
              <w:rPr>
                <w:rFonts w:ascii="仿宋_GB2312" w:eastAsia="仿宋_GB2312" w:hint="eastAsia"/>
                <w:sz w:val="24"/>
              </w:rPr>
              <w:t>专户账号</w:t>
            </w:r>
          </w:p>
        </w:tc>
        <w:tc>
          <w:tcPr>
            <w:tcW w:w="2702" w:type="dxa"/>
            <w:tcBorders>
              <w:top w:val="single" w:sz="8" w:space="0" w:color="auto"/>
              <w:left w:val="nil"/>
              <w:bottom w:val="single" w:sz="8" w:space="0" w:color="auto"/>
              <w:right w:val="single" w:sz="8" w:space="0" w:color="auto"/>
            </w:tcBorders>
            <w:vAlign w:val="center"/>
          </w:tcPr>
          <w:p w14:paraId="08886A76" w14:textId="77777777" w:rsidR="004C2508" w:rsidRPr="001B782C" w:rsidRDefault="004C2508">
            <w:pPr>
              <w:adjustRightInd w:val="0"/>
              <w:snapToGrid w:val="0"/>
              <w:spacing w:line="560" w:lineRule="exact"/>
              <w:jc w:val="left"/>
              <w:rPr>
                <w:rFonts w:eastAsia="仿宋_GB2312"/>
                <w:sz w:val="24"/>
              </w:rPr>
            </w:pPr>
          </w:p>
        </w:tc>
      </w:tr>
      <w:tr w:rsidR="001B782C" w:rsidRPr="001B782C" w14:paraId="08B13350" w14:textId="77777777" w:rsidTr="004C2508">
        <w:trPr>
          <w:trHeight w:val="397"/>
          <w:jc w:val="center"/>
        </w:trPr>
        <w:tc>
          <w:tcPr>
            <w:tcW w:w="2228" w:type="dxa"/>
            <w:tcBorders>
              <w:top w:val="single" w:sz="8" w:space="0" w:color="auto"/>
              <w:left w:val="single" w:sz="8" w:space="0" w:color="auto"/>
              <w:bottom w:val="single" w:sz="8" w:space="0" w:color="auto"/>
              <w:right w:val="single" w:sz="8" w:space="0" w:color="auto"/>
            </w:tcBorders>
            <w:vAlign w:val="center"/>
            <w:hideMark/>
          </w:tcPr>
          <w:p w14:paraId="780CAA21" w14:textId="77777777" w:rsidR="004C2508" w:rsidRPr="001B782C" w:rsidRDefault="004C2508">
            <w:pPr>
              <w:adjustRightInd w:val="0"/>
              <w:snapToGrid w:val="0"/>
              <w:spacing w:line="560" w:lineRule="exact"/>
              <w:jc w:val="center"/>
              <w:rPr>
                <w:rFonts w:eastAsia="仿宋_GB2312"/>
                <w:sz w:val="24"/>
              </w:rPr>
            </w:pPr>
            <w:r w:rsidRPr="001B782C">
              <w:rPr>
                <w:rFonts w:ascii="仿宋_GB2312" w:eastAsia="仿宋_GB2312" w:hint="eastAsia"/>
                <w:sz w:val="24"/>
              </w:rPr>
              <w:t>专户开户行</w:t>
            </w:r>
          </w:p>
        </w:tc>
        <w:tc>
          <w:tcPr>
            <w:tcW w:w="7147" w:type="dxa"/>
            <w:gridSpan w:val="3"/>
            <w:tcBorders>
              <w:top w:val="single" w:sz="8" w:space="0" w:color="auto"/>
              <w:left w:val="nil"/>
              <w:bottom w:val="single" w:sz="8" w:space="0" w:color="auto"/>
              <w:right w:val="single" w:sz="8" w:space="0" w:color="auto"/>
            </w:tcBorders>
            <w:vAlign w:val="center"/>
          </w:tcPr>
          <w:p w14:paraId="18E79E50" w14:textId="77777777" w:rsidR="004C2508" w:rsidRPr="001B782C" w:rsidRDefault="004C2508">
            <w:pPr>
              <w:adjustRightInd w:val="0"/>
              <w:snapToGrid w:val="0"/>
              <w:spacing w:line="560" w:lineRule="exact"/>
              <w:jc w:val="left"/>
              <w:rPr>
                <w:rFonts w:eastAsia="仿宋_GB2312"/>
                <w:sz w:val="24"/>
              </w:rPr>
            </w:pPr>
          </w:p>
        </w:tc>
      </w:tr>
      <w:tr w:rsidR="001B782C" w:rsidRPr="001B782C" w14:paraId="6B0B86D5" w14:textId="77777777" w:rsidTr="004C2508">
        <w:trPr>
          <w:trHeight w:val="397"/>
          <w:jc w:val="center"/>
        </w:trPr>
        <w:tc>
          <w:tcPr>
            <w:tcW w:w="2228" w:type="dxa"/>
            <w:tcBorders>
              <w:top w:val="single" w:sz="8" w:space="0" w:color="auto"/>
              <w:left w:val="single" w:sz="8" w:space="0" w:color="auto"/>
              <w:bottom w:val="single" w:sz="8" w:space="0" w:color="auto"/>
              <w:right w:val="single" w:sz="8" w:space="0" w:color="auto"/>
            </w:tcBorders>
            <w:vAlign w:val="center"/>
            <w:hideMark/>
          </w:tcPr>
          <w:p w14:paraId="110A4C26" w14:textId="77777777" w:rsidR="004C2508" w:rsidRPr="001B782C" w:rsidRDefault="004C2508">
            <w:pPr>
              <w:adjustRightInd w:val="0"/>
              <w:snapToGrid w:val="0"/>
              <w:spacing w:line="560" w:lineRule="exact"/>
              <w:jc w:val="center"/>
              <w:rPr>
                <w:rFonts w:ascii="仿宋_GB2312" w:eastAsia="仿宋_GB2312"/>
                <w:sz w:val="24"/>
              </w:rPr>
            </w:pPr>
            <w:r w:rsidRPr="001B782C">
              <w:rPr>
                <w:rFonts w:ascii="仿宋_GB2312" w:eastAsia="仿宋_GB2312" w:hint="eastAsia"/>
                <w:sz w:val="24"/>
              </w:rPr>
              <w:t>施工单位名称</w:t>
            </w:r>
          </w:p>
        </w:tc>
        <w:tc>
          <w:tcPr>
            <w:tcW w:w="3247" w:type="dxa"/>
            <w:tcBorders>
              <w:top w:val="single" w:sz="8" w:space="0" w:color="auto"/>
              <w:left w:val="nil"/>
              <w:bottom w:val="single" w:sz="8" w:space="0" w:color="auto"/>
              <w:right w:val="single" w:sz="8" w:space="0" w:color="auto"/>
            </w:tcBorders>
            <w:vAlign w:val="center"/>
          </w:tcPr>
          <w:p w14:paraId="5317F73D" w14:textId="77777777" w:rsidR="004C2508" w:rsidRPr="001B782C" w:rsidRDefault="004C2508">
            <w:pPr>
              <w:adjustRightInd w:val="0"/>
              <w:snapToGrid w:val="0"/>
              <w:spacing w:line="560" w:lineRule="exact"/>
              <w:jc w:val="left"/>
              <w:rPr>
                <w:rFonts w:eastAsia="仿宋_GB2312"/>
                <w:sz w:val="24"/>
              </w:rPr>
            </w:pPr>
          </w:p>
        </w:tc>
        <w:tc>
          <w:tcPr>
            <w:tcW w:w="1198" w:type="dxa"/>
            <w:tcBorders>
              <w:top w:val="single" w:sz="8" w:space="0" w:color="auto"/>
              <w:left w:val="nil"/>
              <w:bottom w:val="single" w:sz="8" w:space="0" w:color="auto"/>
              <w:right w:val="single" w:sz="8" w:space="0" w:color="auto"/>
            </w:tcBorders>
            <w:vAlign w:val="center"/>
            <w:hideMark/>
          </w:tcPr>
          <w:p w14:paraId="5974CA28" w14:textId="77777777" w:rsidR="004C2508" w:rsidRPr="001B782C" w:rsidRDefault="004C2508">
            <w:pPr>
              <w:adjustRightInd w:val="0"/>
              <w:snapToGrid w:val="0"/>
              <w:spacing w:line="560" w:lineRule="exact"/>
              <w:jc w:val="left"/>
              <w:rPr>
                <w:rFonts w:ascii="仿宋_GB2312" w:eastAsia="仿宋_GB2312"/>
                <w:sz w:val="24"/>
              </w:rPr>
            </w:pPr>
            <w:r w:rsidRPr="001B782C">
              <w:rPr>
                <w:rFonts w:ascii="仿宋_GB2312" w:eastAsia="仿宋_GB2312" w:hint="eastAsia"/>
                <w:sz w:val="24"/>
              </w:rPr>
              <w:t>完工时间</w:t>
            </w:r>
          </w:p>
        </w:tc>
        <w:tc>
          <w:tcPr>
            <w:tcW w:w="2702" w:type="dxa"/>
            <w:tcBorders>
              <w:top w:val="single" w:sz="8" w:space="0" w:color="auto"/>
              <w:left w:val="nil"/>
              <w:bottom w:val="single" w:sz="8" w:space="0" w:color="auto"/>
              <w:right w:val="single" w:sz="8" w:space="0" w:color="auto"/>
            </w:tcBorders>
            <w:vAlign w:val="center"/>
          </w:tcPr>
          <w:p w14:paraId="707C490E" w14:textId="77777777" w:rsidR="004C2508" w:rsidRPr="001B782C" w:rsidRDefault="004C2508">
            <w:pPr>
              <w:adjustRightInd w:val="0"/>
              <w:snapToGrid w:val="0"/>
              <w:spacing w:line="560" w:lineRule="exact"/>
              <w:jc w:val="left"/>
              <w:rPr>
                <w:rFonts w:eastAsia="仿宋_GB2312"/>
                <w:sz w:val="24"/>
              </w:rPr>
            </w:pPr>
          </w:p>
        </w:tc>
      </w:tr>
      <w:tr w:rsidR="001B782C" w:rsidRPr="001B782C" w14:paraId="6B2E08BC" w14:textId="77777777" w:rsidTr="004C2508">
        <w:trPr>
          <w:trHeight w:val="1230"/>
          <w:jc w:val="center"/>
        </w:trPr>
        <w:tc>
          <w:tcPr>
            <w:tcW w:w="2228" w:type="dxa"/>
            <w:tcBorders>
              <w:top w:val="single" w:sz="8" w:space="0" w:color="auto"/>
              <w:left w:val="single" w:sz="8" w:space="0" w:color="auto"/>
              <w:bottom w:val="single" w:sz="8" w:space="0" w:color="auto"/>
              <w:right w:val="single" w:sz="8" w:space="0" w:color="auto"/>
            </w:tcBorders>
            <w:vAlign w:val="center"/>
            <w:hideMark/>
          </w:tcPr>
          <w:p w14:paraId="3440972F" w14:textId="77777777" w:rsidR="004C2508" w:rsidRPr="001B782C" w:rsidRDefault="004C2508">
            <w:pPr>
              <w:adjustRightInd w:val="0"/>
              <w:snapToGrid w:val="0"/>
              <w:spacing w:line="560" w:lineRule="exact"/>
              <w:jc w:val="center"/>
              <w:rPr>
                <w:rFonts w:eastAsia="仿宋_GB2312"/>
                <w:sz w:val="24"/>
              </w:rPr>
            </w:pPr>
            <w:r w:rsidRPr="001B782C">
              <w:rPr>
                <w:rFonts w:ascii="仿宋_GB2312" w:eastAsia="仿宋_GB2312" w:hint="eastAsia"/>
                <w:sz w:val="24"/>
              </w:rPr>
              <w:t>收款账户名称</w:t>
            </w:r>
          </w:p>
        </w:tc>
        <w:tc>
          <w:tcPr>
            <w:tcW w:w="3247" w:type="dxa"/>
            <w:tcBorders>
              <w:top w:val="single" w:sz="8" w:space="0" w:color="auto"/>
              <w:left w:val="nil"/>
              <w:bottom w:val="single" w:sz="8" w:space="0" w:color="auto"/>
              <w:right w:val="single" w:sz="8" w:space="0" w:color="auto"/>
            </w:tcBorders>
            <w:vAlign w:val="center"/>
          </w:tcPr>
          <w:p w14:paraId="2CF4BF04" w14:textId="77777777" w:rsidR="004C2508" w:rsidRPr="001B782C" w:rsidRDefault="004C2508">
            <w:pPr>
              <w:adjustRightInd w:val="0"/>
              <w:snapToGrid w:val="0"/>
              <w:spacing w:line="560" w:lineRule="exact"/>
              <w:jc w:val="left"/>
              <w:rPr>
                <w:rFonts w:eastAsia="仿宋_GB2312"/>
                <w:sz w:val="24"/>
              </w:rPr>
            </w:pPr>
          </w:p>
        </w:tc>
        <w:tc>
          <w:tcPr>
            <w:tcW w:w="1198" w:type="dxa"/>
            <w:tcBorders>
              <w:top w:val="single" w:sz="8" w:space="0" w:color="auto"/>
              <w:left w:val="nil"/>
              <w:bottom w:val="single" w:sz="8" w:space="0" w:color="auto"/>
              <w:right w:val="single" w:sz="8" w:space="0" w:color="auto"/>
            </w:tcBorders>
            <w:vAlign w:val="center"/>
            <w:hideMark/>
          </w:tcPr>
          <w:p w14:paraId="4450C73B" w14:textId="77777777" w:rsidR="004C2508" w:rsidRPr="001B782C" w:rsidRDefault="004C2508">
            <w:pPr>
              <w:adjustRightInd w:val="0"/>
              <w:snapToGrid w:val="0"/>
              <w:spacing w:line="560" w:lineRule="exact"/>
              <w:jc w:val="left"/>
              <w:rPr>
                <w:rFonts w:eastAsia="仿宋_GB2312"/>
                <w:sz w:val="24"/>
              </w:rPr>
            </w:pPr>
            <w:r w:rsidRPr="001B782C">
              <w:rPr>
                <w:rFonts w:ascii="仿宋_GB2312" w:eastAsia="仿宋_GB2312" w:hint="eastAsia"/>
                <w:sz w:val="24"/>
              </w:rPr>
              <w:t>收款</w:t>
            </w:r>
            <w:r w:rsidRPr="001B782C">
              <w:rPr>
                <w:rFonts w:eastAsia="仿宋_GB2312"/>
                <w:sz w:val="24"/>
              </w:rPr>
              <w:t>账号</w:t>
            </w:r>
          </w:p>
        </w:tc>
        <w:tc>
          <w:tcPr>
            <w:tcW w:w="2702" w:type="dxa"/>
            <w:tcBorders>
              <w:top w:val="single" w:sz="8" w:space="0" w:color="auto"/>
              <w:left w:val="nil"/>
              <w:bottom w:val="single" w:sz="8" w:space="0" w:color="auto"/>
              <w:right w:val="single" w:sz="8" w:space="0" w:color="auto"/>
            </w:tcBorders>
            <w:vAlign w:val="center"/>
          </w:tcPr>
          <w:p w14:paraId="69F806E9" w14:textId="77777777" w:rsidR="004C2508" w:rsidRPr="001B782C" w:rsidRDefault="004C2508">
            <w:pPr>
              <w:adjustRightInd w:val="0"/>
              <w:snapToGrid w:val="0"/>
              <w:spacing w:line="560" w:lineRule="exact"/>
              <w:jc w:val="left"/>
              <w:rPr>
                <w:rFonts w:eastAsia="仿宋_GB2312"/>
                <w:sz w:val="24"/>
              </w:rPr>
            </w:pPr>
          </w:p>
        </w:tc>
      </w:tr>
      <w:tr w:rsidR="001B782C" w:rsidRPr="001B782C" w14:paraId="5343C41D" w14:textId="77777777" w:rsidTr="004C2508">
        <w:trPr>
          <w:trHeight w:val="397"/>
          <w:jc w:val="center"/>
        </w:trPr>
        <w:tc>
          <w:tcPr>
            <w:tcW w:w="2228" w:type="dxa"/>
            <w:tcBorders>
              <w:top w:val="single" w:sz="8" w:space="0" w:color="auto"/>
              <w:left w:val="single" w:sz="8" w:space="0" w:color="auto"/>
              <w:bottom w:val="single" w:sz="8" w:space="0" w:color="auto"/>
              <w:right w:val="single" w:sz="8" w:space="0" w:color="auto"/>
            </w:tcBorders>
            <w:vAlign w:val="center"/>
            <w:hideMark/>
          </w:tcPr>
          <w:p w14:paraId="60120A4F" w14:textId="77777777" w:rsidR="004C2508" w:rsidRPr="001B782C" w:rsidRDefault="004C2508">
            <w:pPr>
              <w:adjustRightInd w:val="0"/>
              <w:snapToGrid w:val="0"/>
              <w:spacing w:line="560" w:lineRule="exact"/>
              <w:jc w:val="center"/>
              <w:rPr>
                <w:rFonts w:eastAsia="仿宋_GB2312"/>
                <w:sz w:val="24"/>
              </w:rPr>
            </w:pPr>
            <w:r w:rsidRPr="001B782C">
              <w:rPr>
                <w:rFonts w:ascii="仿宋_GB2312" w:eastAsia="仿宋_GB2312" w:hint="eastAsia"/>
                <w:sz w:val="24"/>
              </w:rPr>
              <w:t>收款账户开户行</w:t>
            </w:r>
          </w:p>
        </w:tc>
        <w:tc>
          <w:tcPr>
            <w:tcW w:w="7147" w:type="dxa"/>
            <w:gridSpan w:val="3"/>
            <w:tcBorders>
              <w:top w:val="single" w:sz="8" w:space="0" w:color="auto"/>
              <w:left w:val="nil"/>
              <w:bottom w:val="single" w:sz="8" w:space="0" w:color="auto"/>
              <w:right w:val="single" w:sz="8" w:space="0" w:color="auto"/>
            </w:tcBorders>
            <w:vAlign w:val="center"/>
          </w:tcPr>
          <w:p w14:paraId="2F2255D6" w14:textId="77777777" w:rsidR="004C2508" w:rsidRPr="001B782C" w:rsidRDefault="004C2508">
            <w:pPr>
              <w:adjustRightInd w:val="0"/>
              <w:snapToGrid w:val="0"/>
              <w:spacing w:line="560" w:lineRule="exact"/>
              <w:jc w:val="left"/>
              <w:rPr>
                <w:rFonts w:eastAsia="仿宋_GB2312"/>
                <w:sz w:val="24"/>
              </w:rPr>
            </w:pPr>
          </w:p>
        </w:tc>
      </w:tr>
      <w:tr w:rsidR="001B782C" w:rsidRPr="001B782C" w14:paraId="2A803E85" w14:textId="77777777" w:rsidTr="004C2508">
        <w:trPr>
          <w:trHeight w:val="397"/>
          <w:jc w:val="center"/>
        </w:trPr>
        <w:tc>
          <w:tcPr>
            <w:tcW w:w="2228" w:type="dxa"/>
            <w:tcBorders>
              <w:top w:val="single" w:sz="8" w:space="0" w:color="auto"/>
              <w:left w:val="single" w:sz="8" w:space="0" w:color="auto"/>
              <w:bottom w:val="single" w:sz="8" w:space="0" w:color="auto"/>
              <w:right w:val="single" w:sz="8" w:space="0" w:color="auto"/>
            </w:tcBorders>
            <w:vAlign w:val="center"/>
            <w:hideMark/>
          </w:tcPr>
          <w:p w14:paraId="69C7706A" w14:textId="77777777" w:rsidR="004C2508" w:rsidRPr="001B782C" w:rsidRDefault="004C2508">
            <w:pPr>
              <w:adjustRightInd w:val="0"/>
              <w:snapToGrid w:val="0"/>
              <w:spacing w:line="560" w:lineRule="exact"/>
              <w:jc w:val="center"/>
              <w:rPr>
                <w:rFonts w:eastAsia="仿宋_GB2312"/>
                <w:sz w:val="24"/>
              </w:rPr>
            </w:pPr>
            <w:r w:rsidRPr="001B782C">
              <w:rPr>
                <w:rFonts w:eastAsia="仿宋_GB2312"/>
                <w:sz w:val="24"/>
              </w:rPr>
              <w:t>经办人</w:t>
            </w:r>
          </w:p>
        </w:tc>
        <w:tc>
          <w:tcPr>
            <w:tcW w:w="3247" w:type="dxa"/>
            <w:tcBorders>
              <w:top w:val="single" w:sz="8" w:space="0" w:color="auto"/>
              <w:left w:val="nil"/>
              <w:bottom w:val="single" w:sz="8" w:space="0" w:color="auto"/>
              <w:right w:val="single" w:sz="8" w:space="0" w:color="auto"/>
            </w:tcBorders>
            <w:vAlign w:val="center"/>
          </w:tcPr>
          <w:p w14:paraId="23307138" w14:textId="77777777" w:rsidR="004C2508" w:rsidRPr="001B782C" w:rsidRDefault="004C2508">
            <w:pPr>
              <w:adjustRightInd w:val="0"/>
              <w:snapToGrid w:val="0"/>
              <w:spacing w:line="560" w:lineRule="exact"/>
              <w:jc w:val="left"/>
              <w:rPr>
                <w:rFonts w:eastAsia="仿宋_GB2312"/>
                <w:sz w:val="24"/>
              </w:rPr>
            </w:pPr>
          </w:p>
        </w:tc>
        <w:tc>
          <w:tcPr>
            <w:tcW w:w="1198" w:type="dxa"/>
            <w:tcBorders>
              <w:top w:val="single" w:sz="8" w:space="0" w:color="auto"/>
              <w:left w:val="nil"/>
              <w:bottom w:val="single" w:sz="8" w:space="0" w:color="auto"/>
              <w:right w:val="single" w:sz="8" w:space="0" w:color="auto"/>
            </w:tcBorders>
            <w:vAlign w:val="center"/>
            <w:hideMark/>
          </w:tcPr>
          <w:p w14:paraId="14743B9A" w14:textId="77777777" w:rsidR="004C2508" w:rsidRPr="001B782C" w:rsidRDefault="004C2508">
            <w:pPr>
              <w:adjustRightInd w:val="0"/>
              <w:snapToGrid w:val="0"/>
              <w:spacing w:line="560" w:lineRule="exact"/>
              <w:jc w:val="left"/>
              <w:rPr>
                <w:rFonts w:eastAsia="仿宋_GB2312"/>
                <w:sz w:val="24"/>
              </w:rPr>
            </w:pPr>
            <w:r w:rsidRPr="001B782C">
              <w:rPr>
                <w:rFonts w:eastAsia="仿宋_GB2312"/>
                <w:sz w:val="24"/>
              </w:rPr>
              <w:t>电</w:t>
            </w:r>
            <w:r w:rsidRPr="001B782C">
              <w:rPr>
                <w:rFonts w:eastAsia="仿宋_GB2312"/>
                <w:sz w:val="24"/>
              </w:rPr>
              <w:t xml:space="preserve">    </w:t>
            </w:r>
            <w:r w:rsidRPr="001B782C">
              <w:rPr>
                <w:rFonts w:eastAsia="仿宋_GB2312"/>
                <w:sz w:val="24"/>
              </w:rPr>
              <w:t>话</w:t>
            </w:r>
          </w:p>
        </w:tc>
        <w:tc>
          <w:tcPr>
            <w:tcW w:w="2702" w:type="dxa"/>
            <w:tcBorders>
              <w:top w:val="single" w:sz="8" w:space="0" w:color="auto"/>
              <w:left w:val="nil"/>
              <w:bottom w:val="single" w:sz="8" w:space="0" w:color="auto"/>
              <w:right w:val="single" w:sz="8" w:space="0" w:color="auto"/>
            </w:tcBorders>
            <w:vAlign w:val="center"/>
          </w:tcPr>
          <w:p w14:paraId="4A1F36A5" w14:textId="77777777" w:rsidR="004C2508" w:rsidRPr="001B782C" w:rsidRDefault="004C2508">
            <w:pPr>
              <w:adjustRightInd w:val="0"/>
              <w:snapToGrid w:val="0"/>
              <w:spacing w:line="560" w:lineRule="exact"/>
              <w:jc w:val="left"/>
              <w:rPr>
                <w:rFonts w:eastAsia="仿宋_GB2312"/>
                <w:sz w:val="24"/>
              </w:rPr>
            </w:pPr>
          </w:p>
        </w:tc>
      </w:tr>
      <w:tr w:rsidR="001B782C" w:rsidRPr="001B782C" w14:paraId="0C715942" w14:textId="77777777" w:rsidTr="004C2508">
        <w:trPr>
          <w:trHeight w:val="1790"/>
          <w:jc w:val="center"/>
        </w:trPr>
        <w:tc>
          <w:tcPr>
            <w:tcW w:w="2228" w:type="dxa"/>
            <w:tcBorders>
              <w:top w:val="single" w:sz="8" w:space="0" w:color="auto"/>
              <w:left w:val="single" w:sz="8" w:space="0" w:color="auto"/>
              <w:bottom w:val="single" w:sz="4" w:space="0" w:color="auto"/>
              <w:right w:val="single" w:sz="8" w:space="0" w:color="auto"/>
            </w:tcBorders>
            <w:vAlign w:val="center"/>
            <w:hideMark/>
          </w:tcPr>
          <w:p w14:paraId="14EB4158" w14:textId="77777777" w:rsidR="004C2508" w:rsidRPr="001B782C" w:rsidRDefault="004C2508">
            <w:pPr>
              <w:adjustRightInd w:val="0"/>
              <w:snapToGrid w:val="0"/>
              <w:spacing w:line="560" w:lineRule="exact"/>
              <w:jc w:val="center"/>
              <w:rPr>
                <w:rFonts w:eastAsia="仿宋_GB2312"/>
                <w:sz w:val="24"/>
              </w:rPr>
            </w:pPr>
            <w:r w:rsidRPr="001B782C">
              <w:rPr>
                <w:rFonts w:ascii="仿宋_GB2312" w:eastAsia="仿宋_GB2312" w:hint="eastAsia"/>
                <w:sz w:val="24"/>
              </w:rPr>
              <w:t>施工单位申请</w:t>
            </w:r>
            <w:r w:rsidRPr="001B782C">
              <w:rPr>
                <w:rFonts w:eastAsia="仿宋_GB2312"/>
                <w:sz w:val="24"/>
              </w:rPr>
              <w:t>意见</w:t>
            </w:r>
          </w:p>
        </w:tc>
        <w:tc>
          <w:tcPr>
            <w:tcW w:w="7147" w:type="dxa"/>
            <w:gridSpan w:val="3"/>
            <w:tcBorders>
              <w:top w:val="single" w:sz="8" w:space="0" w:color="auto"/>
              <w:left w:val="nil"/>
              <w:bottom w:val="single" w:sz="4" w:space="0" w:color="auto"/>
              <w:right w:val="single" w:sz="8" w:space="0" w:color="auto"/>
            </w:tcBorders>
            <w:vAlign w:val="center"/>
            <w:hideMark/>
          </w:tcPr>
          <w:p w14:paraId="20369C52" w14:textId="77777777" w:rsidR="004C2508" w:rsidRPr="001B782C" w:rsidRDefault="004C2508">
            <w:pPr>
              <w:adjustRightInd w:val="0"/>
              <w:snapToGrid w:val="0"/>
              <w:spacing w:line="560" w:lineRule="exact"/>
              <w:rPr>
                <w:rFonts w:ascii="仿宋_GB2312" w:eastAsia="仿宋_GB2312"/>
                <w:sz w:val="24"/>
              </w:rPr>
            </w:pPr>
            <w:r w:rsidRPr="001B782C">
              <w:rPr>
                <w:rFonts w:ascii="仿宋_GB2312" w:eastAsia="仿宋_GB2312" w:hint="eastAsia"/>
                <w:sz w:val="24"/>
              </w:rPr>
              <w:t xml:space="preserve">    __________________________（项目名称）的所有工人工资已于_________年</w:t>
            </w:r>
            <w:r w:rsidRPr="001B782C">
              <w:rPr>
                <w:rFonts w:eastAsia="仿宋_GB2312" w:hint="eastAsia"/>
                <w:sz w:val="24"/>
              </w:rPr>
              <w:t>___</w:t>
            </w:r>
            <w:r w:rsidRPr="001B782C">
              <w:rPr>
                <w:rFonts w:ascii="仿宋_GB2312" w:eastAsia="仿宋_GB2312" w:hint="eastAsia"/>
                <w:sz w:val="24"/>
              </w:rPr>
              <w:t>月</w:t>
            </w:r>
            <w:r w:rsidRPr="001B782C">
              <w:rPr>
                <w:rFonts w:eastAsia="仿宋_GB2312" w:hint="eastAsia"/>
                <w:sz w:val="24"/>
              </w:rPr>
              <w:t>___</w:t>
            </w:r>
            <w:r w:rsidRPr="001B782C">
              <w:rPr>
                <w:rFonts w:ascii="仿宋_GB2312" w:eastAsia="仿宋_GB2312" w:hint="eastAsia"/>
                <w:sz w:val="24"/>
              </w:rPr>
              <w:t>日前全部结清，现申请工人工资支付专用账户的销户。</w:t>
            </w:r>
          </w:p>
          <w:p w14:paraId="6A17B6F9" w14:textId="77777777" w:rsidR="004C2508" w:rsidRPr="001B782C" w:rsidRDefault="004C2508">
            <w:pPr>
              <w:adjustRightInd w:val="0"/>
              <w:snapToGrid w:val="0"/>
              <w:spacing w:line="560" w:lineRule="exact"/>
              <w:jc w:val="left"/>
              <w:rPr>
                <w:rFonts w:eastAsia="仿宋_GB2312"/>
                <w:sz w:val="24"/>
              </w:rPr>
            </w:pPr>
            <w:r w:rsidRPr="001B782C">
              <w:rPr>
                <w:rFonts w:ascii="仿宋_GB2312" w:eastAsia="仿宋_GB2312" w:hint="eastAsia"/>
                <w:sz w:val="24"/>
              </w:rPr>
              <w:t xml:space="preserve">                                           </w:t>
            </w:r>
            <w:r w:rsidRPr="001B782C">
              <w:rPr>
                <w:rFonts w:eastAsia="仿宋_GB2312"/>
                <w:sz w:val="24"/>
              </w:rPr>
              <w:t>（盖章）</w:t>
            </w:r>
          </w:p>
          <w:p w14:paraId="2AD36FB6" w14:textId="77777777" w:rsidR="004C2508" w:rsidRPr="001B782C" w:rsidRDefault="004C2508">
            <w:pPr>
              <w:adjustRightInd w:val="0"/>
              <w:snapToGrid w:val="0"/>
              <w:spacing w:line="560" w:lineRule="exact"/>
              <w:jc w:val="left"/>
              <w:rPr>
                <w:rFonts w:eastAsia="仿宋_GB2312"/>
                <w:sz w:val="24"/>
              </w:rPr>
            </w:pPr>
            <w:r w:rsidRPr="001B782C">
              <w:rPr>
                <w:rFonts w:eastAsia="仿宋_GB2312"/>
                <w:sz w:val="24"/>
              </w:rPr>
              <w:t xml:space="preserve">                                           </w:t>
            </w:r>
            <w:r w:rsidRPr="001B782C">
              <w:rPr>
                <w:rFonts w:eastAsia="仿宋_GB2312"/>
                <w:sz w:val="24"/>
              </w:rPr>
              <w:t>年</w:t>
            </w:r>
            <w:r w:rsidRPr="001B782C">
              <w:rPr>
                <w:rFonts w:eastAsia="仿宋_GB2312"/>
                <w:sz w:val="24"/>
              </w:rPr>
              <w:t xml:space="preserve">    </w:t>
            </w:r>
            <w:r w:rsidRPr="001B782C">
              <w:rPr>
                <w:rFonts w:eastAsia="仿宋_GB2312"/>
                <w:sz w:val="24"/>
              </w:rPr>
              <w:t>月</w:t>
            </w:r>
            <w:r w:rsidRPr="001B782C">
              <w:rPr>
                <w:rFonts w:eastAsia="仿宋_GB2312"/>
                <w:sz w:val="24"/>
              </w:rPr>
              <w:t xml:space="preserve">    </w:t>
            </w:r>
            <w:r w:rsidRPr="001B782C">
              <w:rPr>
                <w:rFonts w:eastAsia="仿宋_GB2312"/>
                <w:sz w:val="24"/>
              </w:rPr>
              <w:t>日</w:t>
            </w:r>
          </w:p>
        </w:tc>
      </w:tr>
      <w:tr w:rsidR="001B782C" w:rsidRPr="001B782C" w14:paraId="65DE7CB1" w14:textId="77777777" w:rsidTr="004C2508">
        <w:trPr>
          <w:trHeight w:val="2940"/>
          <w:jc w:val="center"/>
        </w:trPr>
        <w:tc>
          <w:tcPr>
            <w:tcW w:w="2228" w:type="dxa"/>
            <w:tcBorders>
              <w:top w:val="single" w:sz="8" w:space="0" w:color="auto"/>
              <w:left w:val="single" w:sz="8" w:space="0" w:color="auto"/>
              <w:bottom w:val="single" w:sz="4" w:space="0" w:color="auto"/>
              <w:right w:val="single" w:sz="8" w:space="0" w:color="auto"/>
            </w:tcBorders>
            <w:vAlign w:val="center"/>
            <w:hideMark/>
          </w:tcPr>
          <w:p w14:paraId="7379FF08" w14:textId="77777777" w:rsidR="004C2508" w:rsidRPr="001B782C" w:rsidRDefault="004C2508">
            <w:pPr>
              <w:adjustRightInd w:val="0"/>
              <w:snapToGrid w:val="0"/>
              <w:spacing w:line="560" w:lineRule="exact"/>
              <w:jc w:val="center"/>
              <w:rPr>
                <w:rFonts w:eastAsia="仿宋_GB2312"/>
                <w:sz w:val="24"/>
              </w:rPr>
            </w:pPr>
            <w:r w:rsidRPr="001B782C">
              <w:rPr>
                <w:rFonts w:ascii="仿宋_GB2312" w:eastAsia="仿宋_GB2312" w:hint="eastAsia"/>
                <w:sz w:val="24"/>
              </w:rPr>
              <w:t>人力资源社会保障部门</w:t>
            </w:r>
            <w:r w:rsidRPr="001B782C">
              <w:rPr>
                <w:rFonts w:eastAsia="仿宋_GB2312"/>
                <w:sz w:val="24"/>
              </w:rPr>
              <w:t>意见</w:t>
            </w:r>
          </w:p>
        </w:tc>
        <w:tc>
          <w:tcPr>
            <w:tcW w:w="7147" w:type="dxa"/>
            <w:gridSpan w:val="3"/>
            <w:tcBorders>
              <w:top w:val="single" w:sz="8" w:space="0" w:color="auto"/>
              <w:left w:val="nil"/>
              <w:bottom w:val="single" w:sz="4" w:space="0" w:color="auto"/>
              <w:right w:val="single" w:sz="8" w:space="0" w:color="auto"/>
            </w:tcBorders>
            <w:vAlign w:val="center"/>
          </w:tcPr>
          <w:p w14:paraId="2A39CFBE" w14:textId="77777777" w:rsidR="004C2508" w:rsidRPr="001B782C" w:rsidRDefault="004C2508">
            <w:pPr>
              <w:adjustRightInd w:val="0"/>
              <w:snapToGrid w:val="0"/>
              <w:spacing w:line="560" w:lineRule="exact"/>
              <w:jc w:val="left"/>
              <w:rPr>
                <w:rFonts w:eastAsia="仿宋_GB2312"/>
                <w:sz w:val="24"/>
              </w:rPr>
            </w:pPr>
          </w:p>
          <w:p w14:paraId="06E36CFD" w14:textId="77777777" w:rsidR="004C2508" w:rsidRPr="001B782C" w:rsidRDefault="004C2508">
            <w:pPr>
              <w:adjustRightInd w:val="0"/>
              <w:snapToGrid w:val="0"/>
              <w:spacing w:line="560" w:lineRule="exact"/>
              <w:ind w:firstLineChars="2450" w:firstLine="5880"/>
              <w:jc w:val="left"/>
              <w:rPr>
                <w:rFonts w:eastAsia="仿宋_GB2312"/>
                <w:sz w:val="24"/>
              </w:rPr>
            </w:pPr>
            <w:r w:rsidRPr="001B782C">
              <w:rPr>
                <w:rFonts w:eastAsia="仿宋_GB2312"/>
                <w:sz w:val="24"/>
              </w:rPr>
              <w:t>（盖章）</w:t>
            </w:r>
          </w:p>
          <w:p w14:paraId="5DD8EBE4" w14:textId="77777777" w:rsidR="004C2508" w:rsidRPr="001B782C" w:rsidRDefault="004C2508">
            <w:pPr>
              <w:adjustRightInd w:val="0"/>
              <w:snapToGrid w:val="0"/>
              <w:spacing w:line="560" w:lineRule="exact"/>
              <w:jc w:val="left"/>
              <w:rPr>
                <w:rFonts w:eastAsia="仿宋_GB2312"/>
                <w:sz w:val="24"/>
              </w:rPr>
            </w:pPr>
            <w:r w:rsidRPr="001B782C">
              <w:rPr>
                <w:rFonts w:eastAsia="仿宋_GB2312"/>
                <w:sz w:val="24"/>
              </w:rPr>
              <w:t xml:space="preserve">                                           </w:t>
            </w:r>
            <w:r w:rsidRPr="001B782C">
              <w:rPr>
                <w:rFonts w:eastAsia="仿宋_GB2312"/>
                <w:sz w:val="24"/>
              </w:rPr>
              <w:t>年</w:t>
            </w:r>
            <w:r w:rsidRPr="001B782C">
              <w:rPr>
                <w:rFonts w:eastAsia="仿宋_GB2312"/>
                <w:sz w:val="24"/>
              </w:rPr>
              <w:t xml:space="preserve">    </w:t>
            </w:r>
            <w:r w:rsidRPr="001B782C">
              <w:rPr>
                <w:rFonts w:eastAsia="仿宋_GB2312"/>
                <w:sz w:val="24"/>
              </w:rPr>
              <w:t>月</w:t>
            </w:r>
            <w:r w:rsidRPr="001B782C">
              <w:rPr>
                <w:rFonts w:eastAsia="仿宋_GB2312"/>
                <w:sz w:val="24"/>
              </w:rPr>
              <w:t xml:space="preserve">    </w:t>
            </w:r>
            <w:r w:rsidRPr="001B782C">
              <w:rPr>
                <w:rFonts w:eastAsia="仿宋_GB2312"/>
                <w:sz w:val="24"/>
              </w:rPr>
              <w:t>日</w:t>
            </w:r>
          </w:p>
        </w:tc>
      </w:tr>
    </w:tbl>
    <w:p w14:paraId="1479349F" w14:textId="60EA111A" w:rsidR="004C2508" w:rsidRPr="001B782C" w:rsidRDefault="004C2508" w:rsidP="008A5524">
      <w:pPr>
        <w:rPr>
          <w:rFonts w:ascii="仿宋_GB2312" w:eastAsia="仿宋_GB2312" w:hAnsi="Arial" w:cs="Arial"/>
          <w:sz w:val="32"/>
          <w:szCs w:val="32"/>
        </w:rPr>
      </w:pPr>
      <w:r w:rsidRPr="001B782C">
        <w:rPr>
          <w:rFonts w:ascii="仿宋_GB2312" w:eastAsia="仿宋_GB2312" w:hint="eastAsia"/>
          <w:sz w:val="24"/>
        </w:rPr>
        <w:t>说明：人力资源社会保障部门</w:t>
      </w:r>
      <w:r w:rsidRPr="001B782C">
        <w:rPr>
          <w:rFonts w:eastAsia="仿宋_GB2312"/>
          <w:sz w:val="24"/>
        </w:rPr>
        <w:t>意见</w:t>
      </w:r>
      <w:r w:rsidRPr="001B782C">
        <w:rPr>
          <w:rFonts w:ascii="仿宋_GB2312" w:eastAsia="仿宋_GB2312" w:hint="eastAsia"/>
          <w:sz w:val="24"/>
        </w:rPr>
        <w:t>于工人工资支付情况公示期满后加具。</w:t>
      </w:r>
      <w:bookmarkEnd w:id="2"/>
    </w:p>
    <w:sectPr w:rsidR="004C2508" w:rsidRPr="001B782C" w:rsidSect="00BB3F60">
      <w:footerReference w:type="default" r:id="rId7"/>
      <w:pgSz w:w="11906" w:h="16838"/>
      <w:pgMar w:top="1440" w:right="1800" w:bottom="1134" w:left="1800" w:header="851" w:footer="97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8D361" w14:textId="77777777" w:rsidR="00205EAA" w:rsidRDefault="00205EAA" w:rsidP="003D7918">
      <w:r>
        <w:separator/>
      </w:r>
    </w:p>
  </w:endnote>
  <w:endnote w:type="continuationSeparator" w:id="0">
    <w:p w14:paraId="150534A3" w14:textId="77777777" w:rsidR="00205EAA" w:rsidRDefault="00205EAA" w:rsidP="003D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22889"/>
      <w:docPartObj>
        <w:docPartGallery w:val="Page Numbers (Bottom of Page)"/>
        <w:docPartUnique/>
      </w:docPartObj>
    </w:sdtPr>
    <w:sdtEndPr/>
    <w:sdtContent>
      <w:p w14:paraId="1EFBEAD8" w14:textId="1160B40E" w:rsidR="007C26E0" w:rsidRDefault="007C26E0">
        <w:pPr>
          <w:pStyle w:val="a5"/>
          <w:jc w:val="right"/>
        </w:pPr>
        <w:r>
          <w:fldChar w:fldCharType="begin"/>
        </w:r>
        <w:r>
          <w:instrText>PAGE   \* MERGEFORMAT</w:instrText>
        </w:r>
        <w:r>
          <w:fldChar w:fldCharType="separate"/>
        </w:r>
        <w:r w:rsidR="001B782C" w:rsidRPr="001B782C">
          <w:rPr>
            <w:noProof/>
            <w:lang w:val="zh-CN"/>
          </w:rPr>
          <w:t>6</w:t>
        </w:r>
        <w:r>
          <w:fldChar w:fldCharType="end"/>
        </w:r>
      </w:p>
    </w:sdtContent>
  </w:sdt>
  <w:p w14:paraId="447E17E1" w14:textId="77777777" w:rsidR="007C26E0" w:rsidRDefault="007C26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DB95" w14:textId="77777777" w:rsidR="00205EAA" w:rsidRDefault="00205EAA" w:rsidP="003D7918">
      <w:r>
        <w:separator/>
      </w:r>
    </w:p>
  </w:footnote>
  <w:footnote w:type="continuationSeparator" w:id="0">
    <w:p w14:paraId="0FD82EF0" w14:textId="77777777" w:rsidR="00205EAA" w:rsidRDefault="00205EAA" w:rsidP="003D7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D4"/>
    <w:rsid w:val="00050FD4"/>
    <w:rsid w:val="00073E9D"/>
    <w:rsid w:val="000F1996"/>
    <w:rsid w:val="00195048"/>
    <w:rsid w:val="001A050E"/>
    <w:rsid w:val="001B3D8A"/>
    <w:rsid w:val="001B782C"/>
    <w:rsid w:val="001F4B11"/>
    <w:rsid w:val="00205EAA"/>
    <w:rsid w:val="002842CA"/>
    <w:rsid w:val="0029725A"/>
    <w:rsid w:val="002B2A7D"/>
    <w:rsid w:val="002D20D0"/>
    <w:rsid w:val="002D6EE1"/>
    <w:rsid w:val="00311C09"/>
    <w:rsid w:val="0034664E"/>
    <w:rsid w:val="003D7918"/>
    <w:rsid w:val="0042407D"/>
    <w:rsid w:val="00491BFF"/>
    <w:rsid w:val="004B26A0"/>
    <w:rsid w:val="004C2508"/>
    <w:rsid w:val="004D2360"/>
    <w:rsid w:val="004D3926"/>
    <w:rsid w:val="00507F8A"/>
    <w:rsid w:val="00526691"/>
    <w:rsid w:val="0052786F"/>
    <w:rsid w:val="005701BA"/>
    <w:rsid w:val="00584275"/>
    <w:rsid w:val="005D068F"/>
    <w:rsid w:val="00601B10"/>
    <w:rsid w:val="00621C16"/>
    <w:rsid w:val="00643795"/>
    <w:rsid w:val="006662A0"/>
    <w:rsid w:val="006C1E84"/>
    <w:rsid w:val="006E2DB5"/>
    <w:rsid w:val="00731E7A"/>
    <w:rsid w:val="00792D20"/>
    <w:rsid w:val="007C26E0"/>
    <w:rsid w:val="007D13F7"/>
    <w:rsid w:val="007E6A73"/>
    <w:rsid w:val="00800412"/>
    <w:rsid w:val="00803AAB"/>
    <w:rsid w:val="00870E8F"/>
    <w:rsid w:val="00877A9F"/>
    <w:rsid w:val="008A5524"/>
    <w:rsid w:val="008C538D"/>
    <w:rsid w:val="008D0FE0"/>
    <w:rsid w:val="008D4549"/>
    <w:rsid w:val="009008A0"/>
    <w:rsid w:val="009101F1"/>
    <w:rsid w:val="0097101C"/>
    <w:rsid w:val="00993C3F"/>
    <w:rsid w:val="009D64F5"/>
    <w:rsid w:val="009E29D1"/>
    <w:rsid w:val="00A50D80"/>
    <w:rsid w:val="00A95259"/>
    <w:rsid w:val="00AF4596"/>
    <w:rsid w:val="00B0709C"/>
    <w:rsid w:val="00B37BD0"/>
    <w:rsid w:val="00B758FE"/>
    <w:rsid w:val="00B85218"/>
    <w:rsid w:val="00BB3F60"/>
    <w:rsid w:val="00BD0E2B"/>
    <w:rsid w:val="00C07DB3"/>
    <w:rsid w:val="00C1542D"/>
    <w:rsid w:val="00C6763B"/>
    <w:rsid w:val="00C82811"/>
    <w:rsid w:val="00C82A7F"/>
    <w:rsid w:val="00CA5F84"/>
    <w:rsid w:val="00CB0B4B"/>
    <w:rsid w:val="00D51C18"/>
    <w:rsid w:val="00DB6757"/>
    <w:rsid w:val="00DF43A3"/>
    <w:rsid w:val="00E1011F"/>
    <w:rsid w:val="00E21D19"/>
    <w:rsid w:val="00E26A29"/>
    <w:rsid w:val="00E94AB5"/>
    <w:rsid w:val="00FA6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D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B85218"/>
    <w:pPr>
      <w:widowControl/>
      <w:spacing w:before="100" w:beforeAutospacing="1" w:after="100" w:afterAutospacing="1"/>
      <w:jc w:val="left"/>
    </w:pPr>
    <w:rPr>
      <w:rFonts w:ascii="宋体" w:hAnsi="宋体" w:cs="宋体"/>
      <w:kern w:val="0"/>
      <w:sz w:val="24"/>
    </w:rPr>
  </w:style>
  <w:style w:type="paragraph" w:customStyle="1" w:styleId="p16">
    <w:name w:val="p16"/>
    <w:basedOn w:val="a"/>
    <w:rsid w:val="00B85218"/>
    <w:pPr>
      <w:widowControl/>
      <w:spacing w:before="100" w:beforeAutospacing="1" w:after="100" w:afterAutospacing="1"/>
      <w:jc w:val="left"/>
    </w:pPr>
    <w:rPr>
      <w:rFonts w:ascii="宋体" w:hAnsi="宋体" w:cs="宋体"/>
      <w:kern w:val="0"/>
      <w:sz w:val="24"/>
    </w:rPr>
  </w:style>
  <w:style w:type="paragraph" w:styleId="a3">
    <w:name w:val="Balloon Text"/>
    <w:basedOn w:val="a"/>
    <w:link w:val="Char"/>
    <w:uiPriority w:val="99"/>
    <w:semiHidden/>
    <w:unhideWhenUsed/>
    <w:rsid w:val="00584275"/>
    <w:rPr>
      <w:sz w:val="18"/>
      <w:szCs w:val="18"/>
    </w:rPr>
  </w:style>
  <w:style w:type="character" w:customStyle="1" w:styleId="Char">
    <w:name w:val="批注框文本 Char"/>
    <w:basedOn w:val="a0"/>
    <w:link w:val="a3"/>
    <w:uiPriority w:val="99"/>
    <w:semiHidden/>
    <w:rsid w:val="00584275"/>
    <w:rPr>
      <w:rFonts w:ascii="Times New Roman" w:eastAsia="宋体" w:hAnsi="Times New Roman" w:cs="Times New Roman"/>
      <w:sz w:val="18"/>
      <w:szCs w:val="18"/>
    </w:rPr>
  </w:style>
  <w:style w:type="paragraph" w:customStyle="1" w:styleId="NewNewNewNew">
    <w:name w:val="正文 New New New New"/>
    <w:basedOn w:val="a"/>
    <w:rsid w:val="00B0709C"/>
    <w:rPr>
      <w:rFonts w:ascii="仿宋" w:eastAsia="仿宋" w:hAnsi="仿宋" w:cs="宋体"/>
      <w:sz w:val="32"/>
      <w:szCs w:val="32"/>
    </w:rPr>
  </w:style>
  <w:style w:type="paragraph" w:styleId="a4">
    <w:name w:val="header"/>
    <w:basedOn w:val="a"/>
    <w:link w:val="Char0"/>
    <w:uiPriority w:val="99"/>
    <w:unhideWhenUsed/>
    <w:rsid w:val="003D79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D7918"/>
    <w:rPr>
      <w:rFonts w:ascii="Times New Roman" w:eastAsia="宋体" w:hAnsi="Times New Roman" w:cs="Times New Roman"/>
      <w:sz w:val="18"/>
      <w:szCs w:val="18"/>
    </w:rPr>
  </w:style>
  <w:style w:type="paragraph" w:styleId="a5">
    <w:name w:val="footer"/>
    <w:basedOn w:val="a"/>
    <w:link w:val="Char1"/>
    <w:uiPriority w:val="99"/>
    <w:unhideWhenUsed/>
    <w:rsid w:val="003D7918"/>
    <w:pPr>
      <w:tabs>
        <w:tab w:val="center" w:pos="4153"/>
        <w:tab w:val="right" w:pos="8306"/>
      </w:tabs>
      <w:snapToGrid w:val="0"/>
      <w:jc w:val="left"/>
    </w:pPr>
    <w:rPr>
      <w:sz w:val="18"/>
      <w:szCs w:val="18"/>
    </w:rPr>
  </w:style>
  <w:style w:type="character" w:customStyle="1" w:styleId="Char1">
    <w:name w:val="页脚 Char"/>
    <w:basedOn w:val="a0"/>
    <w:link w:val="a5"/>
    <w:uiPriority w:val="99"/>
    <w:rsid w:val="003D791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B85218"/>
    <w:pPr>
      <w:widowControl/>
      <w:spacing w:before="100" w:beforeAutospacing="1" w:after="100" w:afterAutospacing="1"/>
      <w:jc w:val="left"/>
    </w:pPr>
    <w:rPr>
      <w:rFonts w:ascii="宋体" w:hAnsi="宋体" w:cs="宋体"/>
      <w:kern w:val="0"/>
      <w:sz w:val="24"/>
    </w:rPr>
  </w:style>
  <w:style w:type="paragraph" w:customStyle="1" w:styleId="p16">
    <w:name w:val="p16"/>
    <w:basedOn w:val="a"/>
    <w:rsid w:val="00B85218"/>
    <w:pPr>
      <w:widowControl/>
      <w:spacing w:before="100" w:beforeAutospacing="1" w:after="100" w:afterAutospacing="1"/>
      <w:jc w:val="left"/>
    </w:pPr>
    <w:rPr>
      <w:rFonts w:ascii="宋体" w:hAnsi="宋体" w:cs="宋体"/>
      <w:kern w:val="0"/>
      <w:sz w:val="24"/>
    </w:rPr>
  </w:style>
  <w:style w:type="paragraph" w:styleId="a3">
    <w:name w:val="Balloon Text"/>
    <w:basedOn w:val="a"/>
    <w:link w:val="Char"/>
    <w:uiPriority w:val="99"/>
    <w:semiHidden/>
    <w:unhideWhenUsed/>
    <w:rsid w:val="00584275"/>
    <w:rPr>
      <w:sz w:val="18"/>
      <w:szCs w:val="18"/>
    </w:rPr>
  </w:style>
  <w:style w:type="character" w:customStyle="1" w:styleId="Char">
    <w:name w:val="批注框文本 Char"/>
    <w:basedOn w:val="a0"/>
    <w:link w:val="a3"/>
    <w:uiPriority w:val="99"/>
    <w:semiHidden/>
    <w:rsid w:val="00584275"/>
    <w:rPr>
      <w:rFonts w:ascii="Times New Roman" w:eastAsia="宋体" w:hAnsi="Times New Roman" w:cs="Times New Roman"/>
      <w:sz w:val="18"/>
      <w:szCs w:val="18"/>
    </w:rPr>
  </w:style>
  <w:style w:type="paragraph" w:customStyle="1" w:styleId="NewNewNewNew">
    <w:name w:val="正文 New New New New"/>
    <w:basedOn w:val="a"/>
    <w:rsid w:val="00B0709C"/>
    <w:rPr>
      <w:rFonts w:ascii="仿宋" w:eastAsia="仿宋" w:hAnsi="仿宋" w:cs="宋体"/>
      <w:sz w:val="32"/>
      <w:szCs w:val="32"/>
    </w:rPr>
  </w:style>
  <w:style w:type="paragraph" w:styleId="a4">
    <w:name w:val="header"/>
    <w:basedOn w:val="a"/>
    <w:link w:val="Char0"/>
    <w:uiPriority w:val="99"/>
    <w:unhideWhenUsed/>
    <w:rsid w:val="003D79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D7918"/>
    <w:rPr>
      <w:rFonts w:ascii="Times New Roman" w:eastAsia="宋体" w:hAnsi="Times New Roman" w:cs="Times New Roman"/>
      <w:sz w:val="18"/>
      <w:szCs w:val="18"/>
    </w:rPr>
  </w:style>
  <w:style w:type="paragraph" w:styleId="a5">
    <w:name w:val="footer"/>
    <w:basedOn w:val="a"/>
    <w:link w:val="Char1"/>
    <w:uiPriority w:val="99"/>
    <w:unhideWhenUsed/>
    <w:rsid w:val="003D7918"/>
    <w:pPr>
      <w:tabs>
        <w:tab w:val="center" w:pos="4153"/>
        <w:tab w:val="right" w:pos="8306"/>
      </w:tabs>
      <w:snapToGrid w:val="0"/>
      <w:jc w:val="left"/>
    </w:pPr>
    <w:rPr>
      <w:sz w:val="18"/>
      <w:szCs w:val="18"/>
    </w:rPr>
  </w:style>
  <w:style w:type="character" w:customStyle="1" w:styleId="Char1">
    <w:name w:val="页脚 Char"/>
    <w:basedOn w:val="a0"/>
    <w:link w:val="a5"/>
    <w:uiPriority w:val="99"/>
    <w:rsid w:val="003D79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255">
      <w:bodyDiv w:val="1"/>
      <w:marLeft w:val="0"/>
      <w:marRight w:val="0"/>
      <w:marTop w:val="0"/>
      <w:marBottom w:val="0"/>
      <w:divBdr>
        <w:top w:val="none" w:sz="0" w:space="0" w:color="auto"/>
        <w:left w:val="none" w:sz="0" w:space="0" w:color="auto"/>
        <w:bottom w:val="none" w:sz="0" w:space="0" w:color="auto"/>
        <w:right w:val="none" w:sz="0" w:space="0" w:color="auto"/>
      </w:divBdr>
      <w:divsChild>
        <w:div w:id="262148648">
          <w:marLeft w:val="0"/>
          <w:marRight w:val="0"/>
          <w:marTop w:val="100"/>
          <w:marBottom w:val="100"/>
          <w:divBdr>
            <w:top w:val="none" w:sz="0" w:space="0" w:color="auto"/>
            <w:left w:val="none" w:sz="0" w:space="0" w:color="auto"/>
            <w:bottom w:val="none" w:sz="0" w:space="0" w:color="auto"/>
            <w:right w:val="none" w:sz="0" w:space="0" w:color="auto"/>
          </w:divBdr>
          <w:divsChild>
            <w:div w:id="461193955">
              <w:marLeft w:val="0"/>
              <w:marRight w:val="0"/>
              <w:marTop w:val="0"/>
              <w:marBottom w:val="0"/>
              <w:divBdr>
                <w:top w:val="none" w:sz="0" w:space="0" w:color="auto"/>
                <w:left w:val="none" w:sz="0" w:space="0" w:color="auto"/>
                <w:bottom w:val="none" w:sz="0" w:space="0" w:color="auto"/>
                <w:right w:val="none" w:sz="0" w:space="0" w:color="auto"/>
              </w:divBdr>
              <w:divsChild>
                <w:div w:id="2026394384">
                  <w:marLeft w:val="0"/>
                  <w:marRight w:val="0"/>
                  <w:marTop w:val="0"/>
                  <w:marBottom w:val="0"/>
                  <w:divBdr>
                    <w:top w:val="single" w:sz="6" w:space="15" w:color="E0E0C3"/>
                    <w:left w:val="single" w:sz="6" w:space="15" w:color="E0E0C3"/>
                    <w:bottom w:val="single" w:sz="6" w:space="15" w:color="E0E0C3"/>
                    <w:right w:val="single" w:sz="6" w:space="15" w:color="E0E0C3"/>
                  </w:divBdr>
                  <w:divsChild>
                    <w:div w:id="1357461367">
                      <w:marLeft w:val="0"/>
                      <w:marRight w:val="0"/>
                      <w:marTop w:val="0"/>
                      <w:marBottom w:val="0"/>
                      <w:divBdr>
                        <w:top w:val="none" w:sz="0" w:space="0" w:color="auto"/>
                        <w:left w:val="none" w:sz="0" w:space="0" w:color="auto"/>
                        <w:bottom w:val="none" w:sz="0" w:space="0" w:color="auto"/>
                        <w:right w:val="none" w:sz="0" w:space="0" w:color="auto"/>
                      </w:divBdr>
                      <w:divsChild>
                        <w:div w:id="1139952727">
                          <w:marLeft w:val="0"/>
                          <w:marRight w:val="0"/>
                          <w:marTop w:val="0"/>
                          <w:marBottom w:val="0"/>
                          <w:divBdr>
                            <w:top w:val="none" w:sz="0" w:space="0" w:color="auto"/>
                            <w:left w:val="none" w:sz="0" w:space="0" w:color="auto"/>
                            <w:bottom w:val="none" w:sz="0" w:space="0" w:color="auto"/>
                            <w:right w:val="none" w:sz="0" w:space="0" w:color="auto"/>
                          </w:divBdr>
                          <w:divsChild>
                            <w:div w:id="683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04581">
      <w:bodyDiv w:val="1"/>
      <w:marLeft w:val="0"/>
      <w:marRight w:val="0"/>
      <w:marTop w:val="0"/>
      <w:marBottom w:val="0"/>
      <w:divBdr>
        <w:top w:val="none" w:sz="0" w:space="0" w:color="auto"/>
        <w:left w:val="none" w:sz="0" w:space="0" w:color="auto"/>
        <w:bottom w:val="none" w:sz="0" w:space="0" w:color="auto"/>
        <w:right w:val="none" w:sz="0" w:space="0" w:color="auto"/>
      </w:divBdr>
      <w:divsChild>
        <w:div w:id="1624269271">
          <w:marLeft w:val="0"/>
          <w:marRight w:val="0"/>
          <w:marTop w:val="0"/>
          <w:marBottom w:val="0"/>
          <w:divBdr>
            <w:top w:val="none" w:sz="0" w:space="0" w:color="auto"/>
            <w:left w:val="none" w:sz="0" w:space="0" w:color="auto"/>
            <w:bottom w:val="none" w:sz="0" w:space="0" w:color="auto"/>
            <w:right w:val="none" w:sz="0" w:space="0" w:color="auto"/>
          </w:divBdr>
          <w:divsChild>
            <w:div w:id="899830672">
              <w:marLeft w:val="0"/>
              <w:marRight w:val="0"/>
              <w:marTop w:val="150"/>
              <w:marBottom w:val="0"/>
              <w:divBdr>
                <w:top w:val="none" w:sz="0" w:space="0" w:color="auto"/>
                <w:left w:val="none" w:sz="0" w:space="0" w:color="auto"/>
                <w:bottom w:val="none" w:sz="0" w:space="0" w:color="auto"/>
                <w:right w:val="none" w:sz="0" w:space="0" w:color="auto"/>
              </w:divBdr>
              <w:divsChild>
                <w:div w:id="1524901358">
                  <w:marLeft w:val="0"/>
                  <w:marRight w:val="0"/>
                  <w:marTop w:val="225"/>
                  <w:marBottom w:val="0"/>
                  <w:divBdr>
                    <w:top w:val="single" w:sz="6" w:space="0" w:color="BBBBBB"/>
                    <w:left w:val="single" w:sz="6" w:space="0" w:color="BBBBBB"/>
                    <w:bottom w:val="single" w:sz="6" w:space="15" w:color="BBBBBB"/>
                    <w:right w:val="single" w:sz="6" w:space="0" w:color="BBBBBB"/>
                  </w:divBdr>
                  <w:divsChild>
                    <w:div w:id="744186736">
                      <w:marLeft w:val="225"/>
                      <w:marRight w:val="0"/>
                      <w:marTop w:val="0"/>
                      <w:marBottom w:val="0"/>
                      <w:divBdr>
                        <w:top w:val="none" w:sz="0" w:space="0" w:color="auto"/>
                        <w:left w:val="none" w:sz="0" w:space="0" w:color="auto"/>
                        <w:bottom w:val="none" w:sz="0" w:space="0" w:color="auto"/>
                        <w:right w:val="none" w:sz="0" w:space="0" w:color="auto"/>
                      </w:divBdr>
                      <w:divsChild>
                        <w:div w:id="2121870330">
                          <w:marLeft w:val="0"/>
                          <w:marRight w:val="0"/>
                          <w:marTop w:val="0"/>
                          <w:marBottom w:val="0"/>
                          <w:divBdr>
                            <w:top w:val="none" w:sz="0" w:space="0" w:color="auto"/>
                            <w:left w:val="none" w:sz="0" w:space="0" w:color="auto"/>
                            <w:bottom w:val="none" w:sz="0" w:space="0" w:color="auto"/>
                            <w:right w:val="none" w:sz="0" w:space="0" w:color="auto"/>
                          </w:divBdr>
                          <w:divsChild>
                            <w:div w:id="1432974981">
                              <w:marLeft w:val="0"/>
                              <w:marRight w:val="0"/>
                              <w:marTop w:val="0"/>
                              <w:marBottom w:val="0"/>
                              <w:divBdr>
                                <w:top w:val="none" w:sz="0" w:space="0" w:color="auto"/>
                                <w:left w:val="none" w:sz="0" w:space="0" w:color="auto"/>
                                <w:bottom w:val="none" w:sz="0" w:space="0" w:color="auto"/>
                                <w:right w:val="none" w:sz="0" w:space="0" w:color="auto"/>
                              </w:divBdr>
                              <w:divsChild>
                                <w:div w:id="7195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459320">
      <w:bodyDiv w:val="1"/>
      <w:marLeft w:val="0"/>
      <w:marRight w:val="0"/>
      <w:marTop w:val="0"/>
      <w:marBottom w:val="0"/>
      <w:divBdr>
        <w:top w:val="none" w:sz="0" w:space="0" w:color="auto"/>
        <w:left w:val="none" w:sz="0" w:space="0" w:color="auto"/>
        <w:bottom w:val="none" w:sz="0" w:space="0" w:color="auto"/>
        <w:right w:val="none" w:sz="0" w:space="0" w:color="auto"/>
      </w:divBdr>
      <w:divsChild>
        <w:div w:id="989023546">
          <w:marLeft w:val="0"/>
          <w:marRight w:val="0"/>
          <w:marTop w:val="0"/>
          <w:marBottom w:val="0"/>
          <w:divBdr>
            <w:top w:val="none" w:sz="0" w:space="0" w:color="auto"/>
            <w:left w:val="none" w:sz="0" w:space="0" w:color="auto"/>
            <w:bottom w:val="none" w:sz="0" w:space="0" w:color="auto"/>
            <w:right w:val="none" w:sz="0" w:space="0" w:color="auto"/>
          </w:divBdr>
        </w:div>
      </w:divsChild>
    </w:div>
    <w:div w:id="907420553">
      <w:bodyDiv w:val="1"/>
      <w:marLeft w:val="0"/>
      <w:marRight w:val="0"/>
      <w:marTop w:val="0"/>
      <w:marBottom w:val="0"/>
      <w:divBdr>
        <w:top w:val="none" w:sz="0" w:space="0" w:color="auto"/>
        <w:left w:val="none" w:sz="0" w:space="0" w:color="auto"/>
        <w:bottom w:val="none" w:sz="0" w:space="0" w:color="auto"/>
        <w:right w:val="none" w:sz="0" w:space="0" w:color="auto"/>
      </w:divBdr>
      <w:divsChild>
        <w:div w:id="871262684">
          <w:marLeft w:val="0"/>
          <w:marRight w:val="0"/>
          <w:marTop w:val="0"/>
          <w:marBottom w:val="0"/>
          <w:divBdr>
            <w:top w:val="none" w:sz="0" w:space="0" w:color="auto"/>
            <w:left w:val="none" w:sz="0" w:space="0" w:color="auto"/>
            <w:bottom w:val="none" w:sz="0" w:space="0" w:color="auto"/>
            <w:right w:val="none" w:sz="0" w:space="0" w:color="auto"/>
          </w:divBdr>
          <w:divsChild>
            <w:div w:id="622227118">
              <w:marLeft w:val="0"/>
              <w:marRight w:val="0"/>
              <w:marTop w:val="150"/>
              <w:marBottom w:val="0"/>
              <w:divBdr>
                <w:top w:val="none" w:sz="0" w:space="0" w:color="auto"/>
                <w:left w:val="none" w:sz="0" w:space="0" w:color="auto"/>
                <w:bottom w:val="none" w:sz="0" w:space="0" w:color="auto"/>
                <w:right w:val="none" w:sz="0" w:space="0" w:color="auto"/>
              </w:divBdr>
              <w:divsChild>
                <w:div w:id="154149124">
                  <w:marLeft w:val="0"/>
                  <w:marRight w:val="0"/>
                  <w:marTop w:val="225"/>
                  <w:marBottom w:val="0"/>
                  <w:divBdr>
                    <w:top w:val="single" w:sz="6" w:space="0" w:color="BBBBBB"/>
                    <w:left w:val="single" w:sz="6" w:space="0" w:color="BBBBBB"/>
                    <w:bottom w:val="single" w:sz="6" w:space="15" w:color="BBBBBB"/>
                    <w:right w:val="single" w:sz="6" w:space="0" w:color="BBBBBB"/>
                  </w:divBdr>
                  <w:divsChild>
                    <w:div w:id="1259867681">
                      <w:marLeft w:val="225"/>
                      <w:marRight w:val="0"/>
                      <w:marTop w:val="0"/>
                      <w:marBottom w:val="0"/>
                      <w:divBdr>
                        <w:top w:val="none" w:sz="0" w:space="0" w:color="auto"/>
                        <w:left w:val="none" w:sz="0" w:space="0" w:color="auto"/>
                        <w:bottom w:val="none" w:sz="0" w:space="0" w:color="auto"/>
                        <w:right w:val="none" w:sz="0" w:space="0" w:color="auto"/>
                      </w:divBdr>
                      <w:divsChild>
                        <w:div w:id="231625599">
                          <w:marLeft w:val="0"/>
                          <w:marRight w:val="0"/>
                          <w:marTop w:val="0"/>
                          <w:marBottom w:val="0"/>
                          <w:divBdr>
                            <w:top w:val="none" w:sz="0" w:space="0" w:color="auto"/>
                            <w:left w:val="none" w:sz="0" w:space="0" w:color="auto"/>
                            <w:bottom w:val="none" w:sz="0" w:space="0" w:color="auto"/>
                            <w:right w:val="none" w:sz="0" w:space="0" w:color="auto"/>
                          </w:divBdr>
                          <w:divsChild>
                            <w:div w:id="1718166227">
                              <w:marLeft w:val="0"/>
                              <w:marRight w:val="0"/>
                              <w:marTop w:val="0"/>
                              <w:marBottom w:val="0"/>
                              <w:divBdr>
                                <w:top w:val="none" w:sz="0" w:space="0" w:color="auto"/>
                                <w:left w:val="none" w:sz="0" w:space="0" w:color="auto"/>
                                <w:bottom w:val="none" w:sz="0" w:space="0" w:color="auto"/>
                                <w:right w:val="none" w:sz="0" w:space="0" w:color="auto"/>
                              </w:divBdr>
                              <w:divsChild>
                                <w:div w:id="11702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767462">
      <w:bodyDiv w:val="1"/>
      <w:marLeft w:val="0"/>
      <w:marRight w:val="0"/>
      <w:marTop w:val="0"/>
      <w:marBottom w:val="0"/>
      <w:divBdr>
        <w:top w:val="none" w:sz="0" w:space="0" w:color="auto"/>
        <w:left w:val="none" w:sz="0" w:space="0" w:color="auto"/>
        <w:bottom w:val="none" w:sz="0" w:space="0" w:color="auto"/>
        <w:right w:val="none" w:sz="0" w:space="0" w:color="auto"/>
      </w:divBdr>
    </w:div>
    <w:div w:id="1037923875">
      <w:bodyDiv w:val="1"/>
      <w:marLeft w:val="0"/>
      <w:marRight w:val="0"/>
      <w:marTop w:val="0"/>
      <w:marBottom w:val="0"/>
      <w:divBdr>
        <w:top w:val="none" w:sz="0" w:space="0" w:color="auto"/>
        <w:left w:val="none" w:sz="0" w:space="0" w:color="auto"/>
        <w:bottom w:val="none" w:sz="0" w:space="0" w:color="auto"/>
        <w:right w:val="none" w:sz="0" w:space="0" w:color="auto"/>
      </w:divBdr>
      <w:divsChild>
        <w:div w:id="595598975">
          <w:marLeft w:val="0"/>
          <w:marRight w:val="0"/>
          <w:marTop w:val="0"/>
          <w:marBottom w:val="0"/>
          <w:divBdr>
            <w:top w:val="none" w:sz="0" w:space="0" w:color="auto"/>
            <w:left w:val="none" w:sz="0" w:space="0" w:color="auto"/>
            <w:bottom w:val="none" w:sz="0" w:space="0" w:color="auto"/>
            <w:right w:val="none" w:sz="0" w:space="0" w:color="auto"/>
          </w:divBdr>
        </w:div>
      </w:divsChild>
    </w:div>
    <w:div w:id="1041855457">
      <w:bodyDiv w:val="1"/>
      <w:marLeft w:val="0"/>
      <w:marRight w:val="0"/>
      <w:marTop w:val="0"/>
      <w:marBottom w:val="0"/>
      <w:divBdr>
        <w:top w:val="none" w:sz="0" w:space="0" w:color="auto"/>
        <w:left w:val="none" w:sz="0" w:space="0" w:color="auto"/>
        <w:bottom w:val="none" w:sz="0" w:space="0" w:color="auto"/>
        <w:right w:val="none" w:sz="0" w:space="0" w:color="auto"/>
      </w:divBdr>
    </w:div>
    <w:div w:id="1106195889">
      <w:bodyDiv w:val="1"/>
      <w:marLeft w:val="0"/>
      <w:marRight w:val="0"/>
      <w:marTop w:val="0"/>
      <w:marBottom w:val="0"/>
      <w:divBdr>
        <w:top w:val="none" w:sz="0" w:space="0" w:color="auto"/>
        <w:left w:val="none" w:sz="0" w:space="0" w:color="auto"/>
        <w:bottom w:val="none" w:sz="0" w:space="0" w:color="auto"/>
        <w:right w:val="none" w:sz="0" w:space="0" w:color="auto"/>
      </w:divBdr>
    </w:div>
    <w:div w:id="1277561963">
      <w:bodyDiv w:val="1"/>
      <w:marLeft w:val="0"/>
      <w:marRight w:val="0"/>
      <w:marTop w:val="0"/>
      <w:marBottom w:val="0"/>
      <w:divBdr>
        <w:top w:val="none" w:sz="0" w:space="0" w:color="auto"/>
        <w:left w:val="none" w:sz="0" w:space="0" w:color="auto"/>
        <w:bottom w:val="none" w:sz="0" w:space="0" w:color="auto"/>
        <w:right w:val="none" w:sz="0" w:space="0" w:color="auto"/>
      </w:divBdr>
    </w:div>
    <w:div w:id="1350183548">
      <w:bodyDiv w:val="1"/>
      <w:marLeft w:val="0"/>
      <w:marRight w:val="0"/>
      <w:marTop w:val="0"/>
      <w:marBottom w:val="0"/>
      <w:divBdr>
        <w:top w:val="none" w:sz="0" w:space="0" w:color="auto"/>
        <w:left w:val="none" w:sz="0" w:space="0" w:color="auto"/>
        <w:bottom w:val="none" w:sz="0" w:space="0" w:color="auto"/>
        <w:right w:val="none" w:sz="0" w:space="0" w:color="auto"/>
      </w:divBdr>
    </w:div>
    <w:div w:id="1479422140">
      <w:bodyDiv w:val="1"/>
      <w:marLeft w:val="0"/>
      <w:marRight w:val="0"/>
      <w:marTop w:val="0"/>
      <w:marBottom w:val="0"/>
      <w:divBdr>
        <w:top w:val="none" w:sz="0" w:space="0" w:color="auto"/>
        <w:left w:val="none" w:sz="0" w:space="0" w:color="auto"/>
        <w:bottom w:val="none" w:sz="0" w:space="0" w:color="auto"/>
        <w:right w:val="none" w:sz="0" w:space="0" w:color="auto"/>
      </w:divBdr>
      <w:divsChild>
        <w:div w:id="1197737556">
          <w:marLeft w:val="0"/>
          <w:marRight w:val="0"/>
          <w:marTop w:val="0"/>
          <w:marBottom w:val="0"/>
          <w:divBdr>
            <w:top w:val="none" w:sz="0" w:space="0" w:color="auto"/>
            <w:left w:val="none" w:sz="0" w:space="0" w:color="auto"/>
            <w:bottom w:val="none" w:sz="0" w:space="0" w:color="auto"/>
            <w:right w:val="none" w:sz="0" w:space="0" w:color="auto"/>
          </w:divBdr>
          <w:divsChild>
            <w:div w:id="1626158112">
              <w:marLeft w:val="0"/>
              <w:marRight w:val="0"/>
              <w:marTop w:val="150"/>
              <w:marBottom w:val="0"/>
              <w:divBdr>
                <w:top w:val="none" w:sz="0" w:space="0" w:color="auto"/>
                <w:left w:val="none" w:sz="0" w:space="0" w:color="auto"/>
                <w:bottom w:val="none" w:sz="0" w:space="0" w:color="auto"/>
                <w:right w:val="none" w:sz="0" w:space="0" w:color="auto"/>
              </w:divBdr>
              <w:divsChild>
                <w:div w:id="3751976">
                  <w:marLeft w:val="0"/>
                  <w:marRight w:val="0"/>
                  <w:marTop w:val="225"/>
                  <w:marBottom w:val="0"/>
                  <w:divBdr>
                    <w:top w:val="single" w:sz="6" w:space="0" w:color="BBBBBB"/>
                    <w:left w:val="single" w:sz="6" w:space="0" w:color="BBBBBB"/>
                    <w:bottom w:val="single" w:sz="6" w:space="15" w:color="BBBBBB"/>
                    <w:right w:val="single" w:sz="6" w:space="0" w:color="BBBBBB"/>
                  </w:divBdr>
                  <w:divsChild>
                    <w:div w:id="791479770">
                      <w:marLeft w:val="225"/>
                      <w:marRight w:val="0"/>
                      <w:marTop w:val="0"/>
                      <w:marBottom w:val="0"/>
                      <w:divBdr>
                        <w:top w:val="none" w:sz="0" w:space="0" w:color="auto"/>
                        <w:left w:val="none" w:sz="0" w:space="0" w:color="auto"/>
                        <w:bottom w:val="none" w:sz="0" w:space="0" w:color="auto"/>
                        <w:right w:val="none" w:sz="0" w:space="0" w:color="auto"/>
                      </w:divBdr>
                      <w:divsChild>
                        <w:div w:id="171771038">
                          <w:marLeft w:val="0"/>
                          <w:marRight w:val="0"/>
                          <w:marTop w:val="0"/>
                          <w:marBottom w:val="0"/>
                          <w:divBdr>
                            <w:top w:val="none" w:sz="0" w:space="0" w:color="auto"/>
                            <w:left w:val="none" w:sz="0" w:space="0" w:color="auto"/>
                            <w:bottom w:val="none" w:sz="0" w:space="0" w:color="auto"/>
                            <w:right w:val="none" w:sz="0" w:space="0" w:color="auto"/>
                          </w:divBdr>
                          <w:divsChild>
                            <w:div w:id="281692042">
                              <w:marLeft w:val="0"/>
                              <w:marRight w:val="0"/>
                              <w:marTop w:val="0"/>
                              <w:marBottom w:val="0"/>
                              <w:divBdr>
                                <w:top w:val="none" w:sz="0" w:space="0" w:color="auto"/>
                                <w:left w:val="none" w:sz="0" w:space="0" w:color="auto"/>
                                <w:bottom w:val="none" w:sz="0" w:space="0" w:color="auto"/>
                                <w:right w:val="none" w:sz="0" w:space="0" w:color="auto"/>
                              </w:divBdr>
                              <w:divsChild>
                                <w:div w:id="5169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60157">
      <w:bodyDiv w:val="1"/>
      <w:marLeft w:val="0"/>
      <w:marRight w:val="0"/>
      <w:marTop w:val="0"/>
      <w:marBottom w:val="0"/>
      <w:divBdr>
        <w:top w:val="none" w:sz="0" w:space="0" w:color="auto"/>
        <w:left w:val="none" w:sz="0" w:space="0" w:color="auto"/>
        <w:bottom w:val="none" w:sz="0" w:space="0" w:color="auto"/>
        <w:right w:val="none" w:sz="0" w:space="0" w:color="auto"/>
      </w:divBdr>
    </w:div>
    <w:div w:id="1771588188">
      <w:bodyDiv w:val="1"/>
      <w:marLeft w:val="0"/>
      <w:marRight w:val="0"/>
      <w:marTop w:val="0"/>
      <w:marBottom w:val="0"/>
      <w:divBdr>
        <w:top w:val="none" w:sz="0" w:space="0" w:color="auto"/>
        <w:left w:val="none" w:sz="0" w:space="0" w:color="auto"/>
        <w:bottom w:val="none" w:sz="0" w:space="0" w:color="auto"/>
        <w:right w:val="none" w:sz="0" w:space="0" w:color="auto"/>
      </w:divBdr>
      <w:divsChild>
        <w:div w:id="764115523">
          <w:marLeft w:val="0"/>
          <w:marRight w:val="0"/>
          <w:marTop w:val="0"/>
          <w:marBottom w:val="0"/>
          <w:divBdr>
            <w:top w:val="none" w:sz="0" w:space="0" w:color="auto"/>
            <w:left w:val="none" w:sz="0" w:space="0" w:color="auto"/>
            <w:bottom w:val="none" w:sz="0" w:space="0" w:color="auto"/>
            <w:right w:val="none" w:sz="0" w:space="0" w:color="auto"/>
          </w:divBdr>
        </w:div>
      </w:divsChild>
    </w:div>
    <w:div w:id="1803883370">
      <w:bodyDiv w:val="1"/>
      <w:marLeft w:val="0"/>
      <w:marRight w:val="0"/>
      <w:marTop w:val="0"/>
      <w:marBottom w:val="0"/>
      <w:divBdr>
        <w:top w:val="none" w:sz="0" w:space="0" w:color="auto"/>
        <w:left w:val="none" w:sz="0" w:space="0" w:color="auto"/>
        <w:bottom w:val="none" w:sz="0" w:space="0" w:color="auto"/>
        <w:right w:val="none" w:sz="0" w:space="0" w:color="auto"/>
      </w:divBdr>
      <w:divsChild>
        <w:div w:id="151143488">
          <w:marLeft w:val="0"/>
          <w:marRight w:val="0"/>
          <w:marTop w:val="0"/>
          <w:marBottom w:val="0"/>
          <w:divBdr>
            <w:top w:val="none" w:sz="0" w:space="0" w:color="auto"/>
            <w:left w:val="none" w:sz="0" w:space="0" w:color="auto"/>
            <w:bottom w:val="none" w:sz="0" w:space="0" w:color="auto"/>
            <w:right w:val="none" w:sz="0" w:space="0" w:color="auto"/>
          </w:divBdr>
          <w:divsChild>
            <w:div w:id="1652251147">
              <w:marLeft w:val="0"/>
              <w:marRight w:val="0"/>
              <w:marTop w:val="150"/>
              <w:marBottom w:val="0"/>
              <w:divBdr>
                <w:top w:val="none" w:sz="0" w:space="0" w:color="auto"/>
                <w:left w:val="none" w:sz="0" w:space="0" w:color="auto"/>
                <w:bottom w:val="none" w:sz="0" w:space="0" w:color="auto"/>
                <w:right w:val="none" w:sz="0" w:space="0" w:color="auto"/>
              </w:divBdr>
              <w:divsChild>
                <w:div w:id="707755636">
                  <w:marLeft w:val="0"/>
                  <w:marRight w:val="0"/>
                  <w:marTop w:val="225"/>
                  <w:marBottom w:val="0"/>
                  <w:divBdr>
                    <w:top w:val="single" w:sz="6" w:space="0" w:color="BBBBBB"/>
                    <w:left w:val="single" w:sz="6" w:space="0" w:color="BBBBBB"/>
                    <w:bottom w:val="single" w:sz="6" w:space="15" w:color="BBBBBB"/>
                    <w:right w:val="single" w:sz="6" w:space="0" w:color="BBBBBB"/>
                  </w:divBdr>
                  <w:divsChild>
                    <w:div w:id="1487668892">
                      <w:marLeft w:val="225"/>
                      <w:marRight w:val="0"/>
                      <w:marTop w:val="0"/>
                      <w:marBottom w:val="0"/>
                      <w:divBdr>
                        <w:top w:val="none" w:sz="0" w:space="0" w:color="auto"/>
                        <w:left w:val="none" w:sz="0" w:space="0" w:color="auto"/>
                        <w:bottom w:val="none" w:sz="0" w:space="0" w:color="auto"/>
                        <w:right w:val="none" w:sz="0" w:space="0" w:color="auto"/>
                      </w:divBdr>
                      <w:divsChild>
                        <w:div w:id="1184977081">
                          <w:marLeft w:val="0"/>
                          <w:marRight w:val="0"/>
                          <w:marTop w:val="0"/>
                          <w:marBottom w:val="0"/>
                          <w:divBdr>
                            <w:top w:val="none" w:sz="0" w:space="0" w:color="auto"/>
                            <w:left w:val="none" w:sz="0" w:space="0" w:color="auto"/>
                            <w:bottom w:val="none" w:sz="0" w:space="0" w:color="auto"/>
                            <w:right w:val="none" w:sz="0" w:space="0" w:color="auto"/>
                          </w:divBdr>
                          <w:divsChild>
                            <w:div w:id="130484136">
                              <w:marLeft w:val="0"/>
                              <w:marRight w:val="0"/>
                              <w:marTop w:val="0"/>
                              <w:marBottom w:val="0"/>
                              <w:divBdr>
                                <w:top w:val="none" w:sz="0" w:space="0" w:color="auto"/>
                                <w:left w:val="none" w:sz="0" w:space="0" w:color="auto"/>
                                <w:bottom w:val="none" w:sz="0" w:space="0" w:color="auto"/>
                                <w:right w:val="none" w:sz="0" w:space="0" w:color="auto"/>
                              </w:divBdr>
                              <w:divsChild>
                                <w:div w:id="10770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09893">
      <w:bodyDiv w:val="1"/>
      <w:marLeft w:val="0"/>
      <w:marRight w:val="0"/>
      <w:marTop w:val="0"/>
      <w:marBottom w:val="0"/>
      <w:divBdr>
        <w:top w:val="none" w:sz="0" w:space="0" w:color="auto"/>
        <w:left w:val="none" w:sz="0" w:space="0" w:color="auto"/>
        <w:bottom w:val="none" w:sz="0" w:space="0" w:color="auto"/>
        <w:right w:val="none" w:sz="0" w:space="0" w:color="auto"/>
      </w:divBdr>
    </w:div>
    <w:div w:id="1908998373">
      <w:bodyDiv w:val="1"/>
      <w:marLeft w:val="0"/>
      <w:marRight w:val="0"/>
      <w:marTop w:val="0"/>
      <w:marBottom w:val="0"/>
      <w:divBdr>
        <w:top w:val="none" w:sz="0" w:space="0" w:color="auto"/>
        <w:left w:val="none" w:sz="0" w:space="0" w:color="auto"/>
        <w:bottom w:val="none" w:sz="0" w:space="0" w:color="auto"/>
        <w:right w:val="none" w:sz="0" w:space="0" w:color="auto"/>
      </w:divBdr>
    </w:div>
    <w:div w:id="2116634881">
      <w:bodyDiv w:val="1"/>
      <w:marLeft w:val="0"/>
      <w:marRight w:val="0"/>
      <w:marTop w:val="0"/>
      <w:marBottom w:val="0"/>
      <w:divBdr>
        <w:top w:val="none" w:sz="0" w:space="0" w:color="auto"/>
        <w:left w:val="none" w:sz="0" w:space="0" w:color="auto"/>
        <w:bottom w:val="none" w:sz="0" w:space="0" w:color="auto"/>
        <w:right w:val="none" w:sz="0" w:space="0" w:color="auto"/>
      </w:divBdr>
      <w:divsChild>
        <w:div w:id="2135441652">
          <w:marLeft w:val="0"/>
          <w:marRight w:val="0"/>
          <w:marTop w:val="0"/>
          <w:marBottom w:val="0"/>
          <w:divBdr>
            <w:top w:val="none" w:sz="0" w:space="0" w:color="auto"/>
            <w:left w:val="none" w:sz="0" w:space="0" w:color="auto"/>
            <w:bottom w:val="none" w:sz="0" w:space="0" w:color="auto"/>
            <w:right w:val="none" w:sz="0" w:space="0" w:color="auto"/>
          </w:divBdr>
          <w:divsChild>
            <w:div w:id="1485928726">
              <w:marLeft w:val="0"/>
              <w:marRight w:val="0"/>
              <w:marTop w:val="150"/>
              <w:marBottom w:val="0"/>
              <w:divBdr>
                <w:top w:val="none" w:sz="0" w:space="0" w:color="auto"/>
                <w:left w:val="none" w:sz="0" w:space="0" w:color="auto"/>
                <w:bottom w:val="none" w:sz="0" w:space="0" w:color="auto"/>
                <w:right w:val="none" w:sz="0" w:space="0" w:color="auto"/>
              </w:divBdr>
              <w:divsChild>
                <w:div w:id="1635022989">
                  <w:marLeft w:val="0"/>
                  <w:marRight w:val="0"/>
                  <w:marTop w:val="225"/>
                  <w:marBottom w:val="0"/>
                  <w:divBdr>
                    <w:top w:val="single" w:sz="6" w:space="0" w:color="BBBBBB"/>
                    <w:left w:val="single" w:sz="6" w:space="0" w:color="BBBBBB"/>
                    <w:bottom w:val="single" w:sz="6" w:space="15" w:color="BBBBBB"/>
                    <w:right w:val="single" w:sz="6" w:space="0" w:color="BBBBBB"/>
                  </w:divBdr>
                  <w:divsChild>
                    <w:div w:id="1105886976">
                      <w:marLeft w:val="225"/>
                      <w:marRight w:val="0"/>
                      <w:marTop w:val="0"/>
                      <w:marBottom w:val="0"/>
                      <w:divBdr>
                        <w:top w:val="none" w:sz="0" w:space="0" w:color="auto"/>
                        <w:left w:val="none" w:sz="0" w:space="0" w:color="auto"/>
                        <w:bottom w:val="none" w:sz="0" w:space="0" w:color="auto"/>
                        <w:right w:val="none" w:sz="0" w:space="0" w:color="auto"/>
                      </w:divBdr>
                      <w:divsChild>
                        <w:div w:id="940914597">
                          <w:marLeft w:val="0"/>
                          <w:marRight w:val="0"/>
                          <w:marTop w:val="0"/>
                          <w:marBottom w:val="0"/>
                          <w:divBdr>
                            <w:top w:val="none" w:sz="0" w:space="0" w:color="auto"/>
                            <w:left w:val="none" w:sz="0" w:space="0" w:color="auto"/>
                            <w:bottom w:val="none" w:sz="0" w:space="0" w:color="auto"/>
                            <w:right w:val="none" w:sz="0" w:space="0" w:color="auto"/>
                          </w:divBdr>
                          <w:divsChild>
                            <w:div w:id="1248223540">
                              <w:marLeft w:val="0"/>
                              <w:marRight w:val="0"/>
                              <w:marTop w:val="0"/>
                              <w:marBottom w:val="0"/>
                              <w:divBdr>
                                <w:top w:val="none" w:sz="0" w:space="0" w:color="auto"/>
                                <w:left w:val="none" w:sz="0" w:space="0" w:color="auto"/>
                                <w:bottom w:val="none" w:sz="0" w:space="0" w:color="auto"/>
                                <w:right w:val="none" w:sz="0" w:space="0" w:color="auto"/>
                              </w:divBdr>
                              <w:divsChild>
                                <w:div w:id="443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1099</Words>
  <Characters>6269</Characters>
  <Application>Microsoft Office Word</Application>
  <DocSecurity>0</DocSecurity>
  <Lines>52</Lines>
  <Paragraphs>14</Paragraphs>
  <ScaleCrop>false</ScaleCrop>
  <Company>china</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2016-11-04T08:48:00Z</cp:lastPrinted>
  <dcterms:created xsi:type="dcterms:W3CDTF">2016-11-11T01:26:00Z</dcterms:created>
  <dcterms:modified xsi:type="dcterms:W3CDTF">2016-11-11T01:26:00Z</dcterms:modified>
</cp:coreProperties>
</file>