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79" o:spid="_x0000_s1079" o:spt="32" type="#_x0000_t32" style="position:absolute;left:0pt;flip:y;margin-left:674.35pt;margin-top:-31.45pt;height:304.3pt;width:0.05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80" o:spid="_x0000_s1080" o:spt="32" type="#_x0000_t32" style="position:absolute;left:0pt;flip:x;margin-left:367.7pt;margin-top:-31.45pt;height:0pt;width:306.65pt;z-index:2517073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49" o:spid="_x0000_s1049" o:spt="2" style="position:absolute;left:0pt;margin-left:456.2pt;margin-top:22.3pt;height:61.9pt;width:121.15pt;z-index:25167872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经批准延长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个工作日，并告知申请人。</w:t>
                  </w:r>
                </w:p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（征求第三方意见的时间不算入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期限时间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oundrect>
        </w:pict>
      </w:r>
      <w:r>
        <w:pict>
          <v:shape id="_x0000_s1033" o:spid="_x0000_s1033" o:spt="32" type="#_x0000_t32" style="position:absolute;left:0pt;margin-left:291.75pt;margin-top:22.3pt;height:9.75pt;width:0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69" o:spid="_x0000_s1069" o:spt="32" type="#_x0000_t32" style="position:absolute;left:0pt;margin-left:288.55pt;margin-top:-17.45pt;height:14.25pt;width:0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oundrect id="_x0000_s1029" o:spid="_x0000_s1029" o:spt="2" style="position:absolute;left:0pt;margin-left:221.9pt;margin-top:-3.2pt;height:25.5pt;width:137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申请人填写并提交申请表</w:t>
                  </w:r>
                </w:p>
              </w:txbxContent>
            </v:textbox>
          </v:roundrect>
        </w:pict>
      </w:r>
      <w:r>
        <w:pict>
          <v:roundrect id="_x0000_s1030" o:spid="_x0000_s1030" o:spt="2" style="position:absolute;left:0pt;margin-left:212.45pt;margin-top:-51.2pt;height:33.75pt;width:155.2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申请人提出申请</w:t>
                  </w:r>
                </w:p>
                <w:p>
                  <w:pPr>
                    <w:spacing w:line="240" w:lineRule="exact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（现场、网上）</w:t>
                  </w:r>
                </w:p>
              </w:txbxContent>
            </v:textbox>
          </v:roundrect>
        </w:pict>
      </w:r>
    </w:p>
    <w:p>
      <w:r>
        <w:pict>
          <v:shape id="_x0000_s1034" o:spid="_x0000_s1034" o:spt="32" type="#_x0000_t32" style="position:absolute;left:0pt;flip:x;margin-left:109.6pt;margin-top:8.75pt;height:0.05pt;width:218.1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7" o:spid="_x0000_s1037" o:spt="32" type="#_x0000_t32" style="position:absolute;left:0pt;margin-left:327.75pt;margin-top:8.75pt;height:16.9pt;width:0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margin-left:109.6pt;margin-top:8.75pt;height:16.9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240" w:lineRule="exact"/>
        <w:contextualSpacing/>
        <w:rPr>
          <w:sz w:val="21"/>
        </w:rPr>
      </w:pPr>
      <w:r>
        <w:pict>
          <v:roundrect id="_x0000_s1039" o:spid="_x0000_s1039" o:spt="2" style="position:absolute;left:0pt;margin-left:262.75pt;margin-top:2.4pt;height:35.25pt;width:127.5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不能当场答复</w:t>
                  </w:r>
                </w:p>
                <w:p>
                  <w:pPr>
                    <w:spacing w:line="240" w:lineRule="exact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个工作日内答复）</w:t>
                  </w:r>
                </w:p>
              </w:txbxContent>
            </v:textbox>
          </v:roundrect>
        </w:pict>
      </w:r>
      <w:r>
        <w:pict>
          <v:roundrect id="_x0000_s1038" o:spid="_x0000_s1038" o:spt="2" style="position:absolute;left:0pt;margin-left:73.25pt;margin-top:2.4pt;height:24.35pt;width:73.85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能当场答复</w:t>
                  </w:r>
                </w:p>
              </w:txbxContent>
            </v:textbox>
          </v:roundrect>
        </w:pict>
      </w:r>
    </w:p>
    <w:p>
      <w:pPr>
        <w:tabs>
          <w:tab w:val="left" w:pos="8110"/>
        </w:tabs>
        <w:spacing w:line="240" w:lineRule="exact"/>
        <w:contextualSpacing/>
        <w:rPr>
          <w:sz w:val="21"/>
        </w:rPr>
      </w:pPr>
      <w:r>
        <w:rPr>
          <w:sz w:val="21"/>
        </w:rPr>
        <w:tab/>
      </w:r>
      <w:r>
        <w:rPr>
          <w:rFonts w:hint="eastAsia"/>
          <w:sz w:val="18"/>
          <w:szCs w:val="18"/>
        </w:rPr>
        <w:t>特殊情况</w:t>
      </w:r>
    </w:p>
    <w:p>
      <w:pPr>
        <w:spacing w:line="240" w:lineRule="exact"/>
        <w:contextualSpacing/>
        <w:rPr>
          <w:sz w:val="21"/>
        </w:rPr>
      </w:pPr>
      <w:r>
        <w:rPr>
          <w:sz w:val="18"/>
          <w:szCs w:val="18"/>
        </w:rPr>
        <w:pict>
          <v:shape id="_x0000_s1072" o:spid="_x0000_s1072" o:spt="32" type="#_x0000_t32" style="position:absolute;left:0pt;margin-left:109.6pt;margin-top:2.8pt;height:20.95pt;width:0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51" o:spid="_x0000_s1051" o:spt="32" type="#_x0000_t32" style="position:absolute;left:0pt;margin-left:390.4pt;margin-top:2.75pt;height:0.05pt;width:65.95pt;z-index:251679744;mso-width-relative:page;mso-height-relative:page;" o:connectortype="straight" filled="f" coordsize="21600,21600">
            <v:path arrowok="t"/>
            <v:fill on="f" focussize="0,0"/>
            <v:stroke dashstyle="1 1" endarrow="block"/>
            <v:imagedata o:title=""/>
            <o:lock v:ext="edit"/>
          </v:shape>
        </w:pict>
      </w:r>
    </w:p>
    <w:p>
      <w:pPr>
        <w:spacing w:line="240" w:lineRule="exact"/>
        <w:contextualSpacing/>
        <w:rPr>
          <w:sz w:val="21"/>
        </w:rPr>
      </w:pPr>
      <w:r>
        <w:rPr>
          <w:sz w:val="18"/>
          <w:szCs w:val="18"/>
        </w:rPr>
        <w:pict>
          <v:shape id="_x0000_s1052" o:spid="_x0000_s1052" o:spt="32" type="#_x0000_t32" style="position:absolute;left:0pt;margin-left:516.35pt;margin-top:1.65pt;height:10.2pt;width:0.05pt;z-index:251680768;mso-width-relative:page;mso-height-relative:page;" o:connectortype="straight" filled="f" coordsize="21600,21600">
            <v:path arrowok="t"/>
            <v:fill on="f" focussize="0,0"/>
            <v:stroke dashstyle="1 1"/>
            <v:imagedata o:title=""/>
            <o:lock v:ext="edit"/>
          </v:shape>
        </w:pict>
      </w:r>
      <w:r>
        <w:pict>
          <v:shape id="_x0000_s1041" o:spid="_x0000_s1041" o:spt="32" type="#_x0000_t32" style="position:absolute;left:0pt;margin-left:327.75pt;margin-top:1.65pt;height:10.1pt;width:0pt;z-index:2516705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240" w:lineRule="exact"/>
        <w:contextualSpacing/>
        <w:rPr>
          <w:sz w:val="21"/>
        </w:rPr>
      </w:pPr>
      <w:r>
        <w:rPr>
          <w:sz w:val="18"/>
          <w:szCs w:val="18"/>
        </w:rPr>
        <w:pict>
          <v:shape id="_x0000_s1042" o:spid="_x0000_s1042" o:spt="32" type="#_x0000_t32" style="position:absolute;left:0pt;margin-left:265.5pt;margin-top:-0.25pt;height:0.05pt;width:348.1pt;z-index:2516715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76" o:spid="_x0000_s1076" o:spt="32" type="#_x0000_t32" style="position:absolute;left:0pt;margin-left:613.6pt;margin-top:-0.25pt;height:15.05pt;width:0.55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5" o:spid="_x0000_s1075" o:spt="32" type="#_x0000_t32" style="position:absolute;left:0pt;margin-left:511pt;margin-top:-0.15pt;height:14.95pt;width:0.5pt;z-index:2517022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4" o:spid="_x0000_s1074" o:spt="32" type="#_x0000_t32" style="position:absolute;left:0pt;margin-left:408.35pt;margin-top:-0.15pt;height:14.95pt;width:0.55pt;z-index:2517012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3" o:spid="_x0000_s1073" o:spt="32" type="#_x0000_t32" style="position:absolute;left:0pt;margin-left:246.65pt;margin-top:-0.15pt;height:14.95pt;width:0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1" o:spid="_x0000_s1071" o:spt="32" type="#_x0000_t32" style="position:absolute;left:0pt;margin-left:88.65pt;margin-top:-0.15pt;height:14.95pt;width:0.55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5.35pt;margin-top:-0.15pt;height:14.95pt;width: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flip:x y;margin-left:5.35pt;margin-top:-0.25pt;height:0.05pt;width:260.15pt;z-index:251672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240" w:lineRule="exact"/>
        <w:ind w:firstLine="7920" w:firstLineChars="4400"/>
        <w:contextualSpacing/>
        <w:rPr>
          <w:sz w:val="21"/>
        </w:rPr>
      </w:pPr>
      <w:r>
        <w:rPr>
          <w:sz w:val="18"/>
          <w:szCs w:val="18"/>
        </w:rPr>
        <w:pict>
          <v:roundrect id="_x0000_s1054" o:spid="_x0000_s1054" o:spt="2" style="position:absolute;left:0pt;margin-left:573.15pt;margin-top:2.8pt;height:21.95pt;width:87.2pt;z-index:25168281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申请内容不明确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53" o:spid="_x0000_s1053" o:spt="2" style="position:absolute;left:0pt;margin-left:461.3pt;margin-top:2.8pt;height:22pt;width:106.65pt;z-index:25168179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不属于本机关掌握范围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48" o:spid="_x0000_s1048" o:spt="2" style="position:absolute;left:0pt;margin-left:367.7pt;margin-top:2.8pt;height:22pt;width:88.5pt;z-index:25167769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属于主动公开范围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47" o:spid="_x0000_s1047" o:spt="2" style="position:absolute;left:0pt;margin-left:134.85pt;margin-top:2.8pt;height:22pt;width:227.6pt;z-index:25167667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属于公开范围</w:t>
                  </w:r>
                </w:p>
              </w:txbxContent>
            </v:textbox>
          </v:roundrect>
        </w:pict>
      </w:r>
      <w:r>
        <w:pict>
          <v:roundrect id="_x0000_s1046" o:spid="_x0000_s1046" o:spt="2" style="position:absolute;left:0pt;margin-left:48.55pt;margin-top:2.8pt;height:22pt;width:81pt;z-index:25167564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属于信息不存在</w:t>
                  </w:r>
                </w:p>
              </w:txbxContent>
            </v:textbox>
          </v:roundrect>
        </w:pict>
      </w:r>
      <w:r>
        <w:pict>
          <v:roundrect id="_x0000_s1045" o:spid="_x0000_s1045" o:spt="2" style="position:absolute;left:0pt;margin-left:-38pt;margin-top:2.8pt;height:22pt;width:82.05pt;z-index:2516746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属不予公开范围</w:t>
                  </w:r>
                </w:p>
              </w:txbxContent>
            </v:textbox>
          </v:roundrect>
        </w:pict>
      </w:r>
    </w:p>
    <w:p>
      <w:pPr>
        <w:spacing w:line="240" w:lineRule="exact"/>
        <w:ind w:firstLine="7920" w:firstLineChars="4400"/>
        <w:contextualSpacing/>
        <w:rPr>
          <w:sz w:val="18"/>
          <w:szCs w:val="18"/>
        </w:rPr>
      </w:pPr>
      <w:r>
        <w:rPr>
          <w:sz w:val="18"/>
          <w:szCs w:val="18"/>
        </w:rPr>
        <w:pict>
          <v:roundrect id="_x0000_s1099" o:spid="_x0000_s1099" o:spt="2" style="position:absolute;left:0pt;margin-left:93.35pt;margin-top:184.45pt;height:21pt;width:187.1pt;z-index:25172684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告知获取信息的方法和途径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shape id="_x0000_s1098" o:spid="_x0000_s1098" o:spt="32" type="#_x0000_t32" style="position:absolute;left:0pt;margin-left:186.75pt;margin-top:171.65pt;height:12.8pt;width:0pt;z-index:2517258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92" o:spid="_x0000_s1092" o:spt="32" type="#_x0000_t32" style="position:absolute;left:0pt;margin-left:-0.8pt;margin-top:171.6pt;height:0.05pt;width:419.35pt;z-index:2517196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97" o:spid="_x0000_s1097" o:spt="32" type="#_x0000_t32" style="position:absolute;left:0pt;margin-left:418.55pt;margin-top:154.55pt;height:17.1pt;width:0pt;z-index:2517248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94" o:spid="_x0000_s1094" o:spt="32" type="#_x0000_t32" style="position:absolute;left:0pt;margin-left:88.65pt;margin-top:119.5pt;height:52.15pt;width:0pt;z-index:2517217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93" o:spid="_x0000_s1093" o:spt="32" type="#_x0000_t32" style="position:absolute;left:0pt;margin-left:-0.8pt;margin-top:130.5pt;height:41.1pt;width:0pt;z-index:251720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89" o:spid="_x0000_s1089" o:spt="32" type="#_x0000_t32" style="position:absolute;left:0pt;margin-left:617.35pt;margin-top:119.5pt;height:16.6pt;width:0.55pt;z-index:2517166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78" o:spid="_x0000_s1078" o:spt="32" type="#_x0000_t32" style="position:absolute;left:0pt;margin-left:663.4pt;margin-top:153.6pt;height:0pt;width:11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roundrect id="_x0000_s1088" o:spid="_x0000_s1088" o:spt="2" style="position:absolute;left:0pt;margin-left:576.15pt;margin-top:136.1pt;height:32.55pt;width:87.2pt;z-index:25171558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申请人补齐内容重新申请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shape id="_x0000_s1087" o:spid="_x0000_s1087" o:spt="32" type="#_x0000_t32" style="position:absolute;left:0pt;margin-left:614.15pt;margin-top:12.8pt;height:30.25pt;width:0pt;z-index:2517145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86" o:spid="_x0000_s1086" o:spt="32" type="#_x0000_t32" style="position:absolute;left:0pt;margin-left:516.35pt;margin-top:12.8pt;height:30.25pt;width:0pt;z-index:2517135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85" o:spid="_x0000_s1085" o:spt="32" type="#_x0000_t32" style="position:absolute;left:0pt;margin-left:414.8pt;margin-top:12.8pt;height:31.2pt;width:0pt;z-index:2517125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62" o:spid="_x0000_s1062" o:spt="32" type="#_x0000_t32" style="position:absolute;left:0pt;margin-left:249.85pt;margin-top:19.45pt;height:0pt;width:55.4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63" o:spid="_x0000_s1063" o:spt="32" type="#_x0000_t32" style="position:absolute;left:0pt;margin-left:305.2pt;margin-top:19.45pt;height:13.25pt;width:0.05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oundrect id="_x0000_s1058" o:spid="_x0000_s1058" o:spt="2" style="position:absolute;left:0pt;margin-left:256.9pt;margin-top:32.7pt;height:22.1pt;width:94.3pt;z-index:2516869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属于部分公开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shape id="_x0000_s1084" o:spid="_x0000_s1084" o:spt="32" type="#_x0000_t32" style="position:absolute;left:0pt;margin-left:318.05pt;margin-top:54.8pt;height:14.1pt;width:0pt;z-index:2517114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83" o:spid="_x0000_s1083" o:spt="32" type="#_x0000_t32" style="position:absolute;left:0pt;margin-left:181.6pt;margin-top:54.8pt;height:14.1pt;width:0pt;z-index:2517104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82" o:spid="_x0000_s1082" o:spt="32" type="#_x0000_t32" style="position:absolute;left:0pt;margin-left:89.2pt;margin-top:12.8pt;height:56.1pt;width:0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81" o:spid="_x0000_s1081" o:spt="32" type="#_x0000_t32" style="position:absolute;left:0pt;margin-left:5.35pt;margin-top:12.8pt;height:56.1pt;width:0pt;z-index:2517084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oundrect id="_x0000_s1070" o:spid="_x0000_s1070" o:spt="2" style="position:absolute;left:0pt;margin-left:467.5pt;margin-top:43.05pt;height:51.45pt;width:100.45pt;z-index:25169715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政府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信息公开申请答复书</w:t>
                  </w:r>
                  <w:r>
                    <w:rPr>
                      <w:rFonts w:hint="eastAsia"/>
                      <w:sz w:val="18"/>
                      <w:szCs w:val="18"/>
                    </w:rPr>
                    <w:t>》告知申请人</w:t>
                  </w:r>
                </w:p>
              </w:txbxContent>
            </v:textbox>
          </v:roundrect>
        </w:pict>
      </w:r>
      <w:bookmarkStart w:id="0" w:name="_GoBack"/>
      <w:bookmarkEnd w:id="0"/>
      <w:r>
        <w:rPr>
          <w:sz w:val="18"/>
          <w:szCs w:val="18"/>
        </w:rPr>
        <w:pict>
          <v:roundrect id="_x0000_s1077" o:spid="_x0000_s1077" o:spt="2" style="position:absolute;left:0pt;margin-left:573.15pt;margin-top:43.05pt;height:76.45pt;width:90.2pt;z-index:25170432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政府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信息公开申请告知书</w:t>
                  </w:r>
                  <w:r>
                    <w:rPr>
                      <w:rFonts w:hint="eastAsia"/>
                      <w:sz w:val="18"/>
                      <w:szCs w:val="18"/>
                    </w:rPr>
                    <w:t>》，通知申请人作出更改、补充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67" o:spid="_x0000_s1067" o:spt="2" style="position:absolute;left:0pt;margin-left:371.1pt;margin-top:44pt;height:110.55pt;width:90.2pt;z-index:25169510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rFonts w:hint="eastAsia" w:eastAsia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政府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信息公开申请答复书</w:t>
                  </w:r>
                  <w:r>
                    <w:rPr>
                      <w:rFonts w:hint="eastAsia"/>
                      <w:sz w:val="18"/>
                      <w:szCs w:val="18"/>
                    </w:rPr>
                    <w:t>》，明确说明所申请的政府信息已经主动公开，并指引申请人到相关公开载体查阅该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信息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55" o:spid="_x0000_s1055" o:spt="2" style="position:absolute;left:0pt;margin-left:-42.45pt;margin-top:68.9pt;height:61.6pt;width:86.5pt;z-index:2516838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制作《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政府信息公开申请答复书</w:t>
                  </w:r>
                  <w:r>
                    <w:rPr>
                      <w:rFonts w:hint="eastAsia"/>
                      <w:sz w:val="18"/>
                      <w:szCs w:val="18"/>
                    </w:rPr>
                    <w:t>》说明不予公开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理由、依据。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56" o:spid="_x0000_s1056" o:spt="2" style="position:absolute;left:0pt;margin-left:48.55pt;margin-top:68.9pt;height:50.6pt;width:81pt;z-index:2516848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政府信息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信息公开申请答复书</w:t>
                  </w:r>
                  <w:r>
                    <w:rPr>
                      <w:rFonts w:hint="eastAsia"/>
                      <w:sz w:val="18"/>
                      <w:szCs w:val="18"/>
                    </w:rPr>
                    <w:t>》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57" o:spid="_x0000_s1057" o:spt="2" style="position:absolute;left:0pt;margin-left:134.85pt;margin-top:32.7pt;height:22.1pt;width:99.75pt;z-index:2516858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属于全部公开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shape id="_x0000_s1064" o:spid="_x0000_s1064" o:spt="32" type="#_x0000_t32" style="position:absolute;left:0pt;margin-left:181.6pt;margin-top:19.45pt;height:13.25pt;width:0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61" o:spid="_x0000_s1061" o:spt="32" type="#_x0000_t32" style="position:absolute;left:0pt;flip:x;margin-left:181.6pt;margin-top:19.45pt;height:0pt;width:68.25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60" o:spid="_x0000_s1060" o:spt="32" type="#_x0000_t32" style="position:absolute;left:0pt;margin-left:249.85pt;margin-top:12.8pt;height:6.65pt;width:0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pict>
          <v:roundrect id="_x0000_s1065" o:spid="_x0000_s1065" o:spt="2" style="position:absolute;left:0pt;margin-left:134.85pt;margin-top:15.15pt;height:89.8pt;width:103.7pt;z-index:25169305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contextualSpacing/>
                    <w:rPr>
                      <w:rFonts w:hint="eastAsia" w:eastAsia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政府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信息公开申请答复书</w:t>
                  </w:r>
                  <w:r>
                    <w:rPr>
                      <w:rFonts w:hint="eastAsia"/>
                      <w:sz w:val="18"/>
                      <w:szCs w:val="18"/>
                    </w:rPr>
                    <w:t>》，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并将公开的信息</w:t>
                  </w:r>
                  <w:r>
                    <w:rPr>
                      <w:rFonts w:hint="eastAsia"/>
                      <w:sz w:val="18"/>
                      <w:szCs w:val="18"/>
                    </w:rPr>
                    <w:t>附上该政府信息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公开申请答复书后。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roundrect id="_x0000_s1066" o:spid="_x0000_s1066" o:spt="2" style="position:absolute;left:0pt;margin-left:242.85pt;margin-top:15.15pt;height:89.8pt;width:124.85pt;z-index:2516940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政府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信息公开申请答复书</w:t>
                  </w:r>
                  <w:r>
                    <w:rPr>
                      <w:rFonts w:hint="eastAsia"/>
                      <w:sz w:val="18"/>
                      <w:szCs w:val="18"/>
                    </w:rPr>
                    <w:t>》，说明部分公开的理由、依据，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并将可部分公开的信息</w:t>
                  </w:r>
                  <w:r>
                    <w:rPr>
                      <w:rFonts w:hint="eastAsia"/>
                      <w:sz w:val="18"/>
                      <w:szCs w:val="18"/>
                    </w:rPr>
                    <w:t>附上该政府信息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公开申请答复书后。</w:t>
                  </w:r>
                </w:p>
              </w:txbxContent>
            </v:textbox>
          </v:roundrect>
        </w:pic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pict>
          <v:shape id="_x0000_s1095" o:spid="_x0000_s1095" o:spt="32" type="#_x0000_t32" style="position:absolute;left:0pt;margin-left:186.75pt;margin-top:0.65pt;height:12.95pt;width:0.05pt;z-index:2517227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096" o:spid="_x0000_s1096" o:spt="32" type="#_x0000_t32" style="position:absolute;left:0pt;margin-left:305.2pt;margin-top:0.65pt;height:12.95pt;width:0.1pt;z-index:2517237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tabs>
          <w:tab w:val="left" w:pos="2930"/>
        </w:tabs>
        <w:spacing w:line="240" w:lineRule="exact"/>
        <w:contextualSpacing/>
        <w:rPr>
          <w:sz w:val="18"/>
          <w:szCs w:val="18"/>
        </w:rPr>
      </w:pPr>
      <w:r>
        <w:rPr>
          <w:sz w:val="18"/>
          <w:szCs w:val="18"/>
        </w:rPr>
        <w:pict>
          <v:roundrect id="_x0000_s1108" o:spid="_x0000_s1108" o:spt="2" style="position:absolute;left:0pt;margin-left:151.35pt;margin-top:103.3pt;height:22.45pt;width:69.05pt;z-index:2517360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申请人签收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shape id="_x0000_s1107" o:spid="_x0000_s1107" o:spt="32" type="#_x0000_t32" style="position:absolute;left:0pt;margin-left:185.25pt;margin-top:88pt;height:14.55pt;width:0pt;z-index:2517350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18"/>
          <w:szCs w:val="18"/>
        </w:rPr>
        <w:pict>
          <v:roundrect id="_x0000_s1101" o:spid="_x0000_s1101" o:spt="2" style="position:absolute;left:0pt;margin-left:146.6pt;margin-top:53.8pt;height:33.45pt;width:75.6pt;z-index:25172889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向申请人提供信息</w:t>
                  </w:r>
                </w:p>
              </w:txbxContent>
            </v:textbox>
          </v:roundrect>
        </w:pict>
      </w:r>
      <w:r>
        <w:rPr>
          <w:sz w:val="18"/>
          <w:szCs w:val="18"/>
        </w:rPr>
        <w:pict>
          <v:shape id="_x0000_s1100" o:spid="_x0000_s1100" o:spt="32" type="#_x0000_t32" style="position:absolute;left:0pt;flip:x;margin-left:184.7pt;margin-top:27.3pt;height:25.65pt;width:1.3pt;z-index:2517278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18"/>
          <w:szCs w:val="18"/>
        </w:rPr>
        <w:pict>
          <v:shape id="_x0000_s1105" o:spid="_x0000_s1105" o:spt="32" type="#_x0000_t32" style="position:absolute;left:0pt;margin-left:93.35pt;margin-top:61.5pt;height:7.9pt;width:0pt;z-index:251732992;mso-width-relative:page;mso-height-relative:page;" o:connectortype="straight" filled="f" coordsize="21600,21600">
            <v:path arrowok="t"/>
            <v:fill on="f" focussize="0,0"/>
            <v:stroke dashstyle="1 1"/>
            <v:imagedata o:title=""/>
            <o:lock v:ext="edit"/>
          </v:shape>
        </w:pict>
      </w:r>
      <w:r>
        <w:rPr>
          <w:sz w:val="18"/>
          <w:szCs w:val="18"/>
        </w:rPr>
        <w:pict>
          <v:shape id="_x0000_s1102" o:spid="_x0000_s1102" o:spt="32" type="#_x0000_t32" style="position:absolute;left:0pt;flip:x;margin-left:93.35pt;margin-top:13.55pt;height:0pt;width:93.4pt;z-index:251729920;mso-width-relative:page;mso-height-relative:page;" o:connectortype="straight" filled="f" coordsize="21600,21600">
            <v:path arrowok="t"/>
            <v:fill on="f" focussize="0,0"/>
            <v:stroke dashstyle="1 1"/>
            <v:imagedata o:title=""/>
            <o:lock v:ext="edit"/>
          </v:shape>
        </w:pict>
      </w:r>
    </w:p>
    <w:sectPr>
      <w:head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rPr>
        <w:rFonts w:hint="eastAsia" w:ascii="方正小标宋简体" w:hAnsi="仿宋_GB2312" w:eastAsia="方正小标宋简体" w:cs="仿宋_GB2312"/>
        <w:bCs/>
        <w:color w:val="000000"/>
        <w:sz w:val="32"/>
        <w:szCs w:val="32"/>
      </w:rPr>
      <w:t>附件</w:t>
    </w:r>
    <w:r>
      <w:rPr>
        <w:rFonts w:hint="eastAsia" w:ascii="方正小标宋简体" w:hAnsi="仿宋_GB2312" w:eastAsia="方正小标宋简体" w:cs="仿宋_GB2312"/>
        <w:bCs/>
        <w:color w:val="000000"/>
        <w:sz w:val="32"/>
        <w:szCs w:val="32"/>
        <w:lang w:val="en-US" w:eastAsia="zh-CN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7065"/>
    <w:rsid w:val="00007554"/>
    <w:rsid w:val="000244BC"/>
    <w:rsid w:val="0010770A"/>
    <w:rsid w:val="001205D9"/>
    <w:rsid w:val="0021290E"/>
    <w:rsid w:val="00282F0B"/>
    <w:rsid w:val="00323B43"/>
    <w:rsid w:val="003D37D8"/>
    <w:rsid w:val="004358AB"/>
    <w:rsid w:val="007D7065"/>
    <w:rsid w:val="00832317"/>
    <w:rsid w:val="00875307"/>
    <w:rsid w:val="008B7726"/>
    <w:rsid w:val="00B44816"/>
    <w:rsid w:val="00B819B9"/>
    <w:rsid w:val="00C13C18"/>
    <w:rsid w:val="00C4114A"/>
    <w:rsid w:val="00C94918"/>
    <w:rsid w:val="00DE693C"/>
    <w:rsid w:val="00F67032"/>
    <w:rsid w:val="00FD083A"/>
    <w:rsid w:val="0AB43AD6"/>
    <w:rsid w:val="0C63470B"/>
    <w:rsid w:val="196E6F35"/>
    <w:rsid w:val="299333BB"/>
    <w:rsid w:val="39B94E89"/>
    <w:rsid w:val="41B234F7"/>
    <w:rsid w:val="508B6926"/>
    <w:rsid w:val="5E2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6"/>
        <o:r id="V:Rule4" type="connector" idref="#_x0000_s1037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51"/>
        <o:r id="V:Rule10" type="connector" idref="#_x0000_s1052"/>
        <o:r id="V:Rule11" type="connector" idref="#_x0000_s1060"/>
        <o:r id="V:Rule12" type="connector" idref="#_x0000_s1061"/>
        <o:r id="V:Rule13" type="connector" idref="#_x0000_s1062"/>
        <o:r id="V:Rule14" type="connector" idref="#_x0000_s1063"/>
        <o:r id="V:Rule15" type="connector" idref="#_x0000_s1064"/>
        <o:r id="V:Rule16" type="connector" idref="#_x0000_s1069"/>
        <o:r id="V:Rule17" type="connector" idref="#_x0000_s1071"/>
        <o:r id="V:Rule18" type="connector" idref="#_x0000_s1072"/>
        <o:r id="V:Rule19" type="connector" idref="#_x0000_s1073"/>
        <o:r id="V:Rule20" type="connector" idref="#_x0000_s1074"/>
        <o:r id="V:Rule21" type="connector" idref="#_x0000_s1075"/>
        <o:r id="V:Rule22" type="connector" idref="#_x0000_s1076"/>
        <o:r id="V:Rule23" type="connector" idref="#_x0000_s1078"/>
        <o:r id="V:Rule24" type="connector" idref="#_x0000_s1079"/>
        <o:r id="V:Rule25" type="connector" idref="#_x0000_s1080"/>
        <o:r id="V:Rule26" type="connector" idref="#_x0000_s1081"/>
        <o:r id="V:Rule27" type="connector" idref="#_x0000_s1082"/>
        <o:r id="V:Rule28" type="connector" idref="#_x0000_s1083"/>
        <o:r id="V:Rule29" type="connector" idref="#_x0000_s1084"/>
        <o:r id="V:Rule30" type="connector" idref="#_x0000_s1085"/>
        <o:r id="V:Rule31" type="connector" idref="#_x0000_s1086"/>
        <o:r id="V:Rule32" type="connector" idref="#_x0000_s1087"/>
        <o:r id="V:Rule33" type="connector" idref="#_x0000_s1089"/>
        <o:r id="V:Rule34" type="connector" idref="#_x0000_s1092"/>
        <o:r id="V:Rule35" type="connector" idref="#_x0000_s1093"/>
        <o:r id="V:Rule36" type="connector" idref="#_x0000_s1094"/>
        <o:r id="V:Rule37" type="connector" idref="#_x0000_s1095"/>
        <o:r id="V:Rule38" type="connector" idref="#_x0000_s1096"/>
        <o:r id="V:Rule39" type="connector" idref="#_x0000_s1097"/>
        <o:r id="V:Rule40" type="connector" idref="#_x0000_s1098"/>
        <o:r id="V:Rule41" type="connector" idref="#_x0000_s1100"/>
        <o:r id="V:Rule42" type="connector" idref="#_x0000_s1102"/>
        <o:r id="V:Rule43" type="connector" idref="#_x0000_s1105"/>
        <o:r id="V:Rule44" type="connector" idref="#_x0000_s110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9"/>
    <customShpInfo spid="_x0000_s1080"/>
    <customShpInfo spid="_x0000_s1049"/>
    <customShpInfo spid="_x0000_s1033"/>
    <customShpInfo spid="_x0000_s1069"/>
    <customShpInfo spid="_x0000_s1029"/>
    <customShpInfo spid="_x0000_s1030"/>
    <customShpInfo spid="_x0000_s1034"/>
    <customShpInfo spid="_x0000_s1037"/>
    <customShpInfo spid="_x0000_s1036"/>
    <customShpInfo spid="_x0000_s1039"/>
    <customShpInfo spid="_x0000_s1038"/>
    <customShpInfo spid="_x0000_s1072"/>
    <customShpInfo spid="_x0000_s1051"/>
    <customShpInfo spid="_x0000_s1052"/>
    <customShpInfo spid="_x0000_s1041"/>
    <customShpInfo spid="_x0000_s1042"/>
    <customShpInfo spid="_x0000_s1076"/>
    <customShpInfo spid="_x0000_s1075"/>
    <customShpInfo spid="_x0000_s1074"/>
    <customShpInfo spid="_x0000_s1073"/>
    <customShpInfo spid="_x0000_s1071"/>
    <customShpInfo spid="_x0000_s1044"/>
    <customShpInfo spid="_x0000_s1043"/>
    <customShpInfo spid="_x0000_s1054"/>
    <customShpInfo spid="_x0000_s1053"/>
    <customShpInfo spid="_x0000_s1048"/>
    <customShpInfo spid="_x0000_s1047"/>
    <customShpInfo spid="_x0000_s1046"/>
    <customShpInfo spid="_x0000_s1045"/>
    <customShpInfo spid="_x0000_s1099"/>
    <customShpInfo spid="_x0000_s1098"/>
    <customShpInfo spid="_x0000_s1092"/>
    <customShpInfo spid="_x0000_s1097"/>
    <customShpInfo spid="_x0000_s1094"/>
    <customShpInfo spid="_x0000_s1093"/>
    <customShpInfo spid="_x0000_s1089"/>
    <customShpInfo spid="_x0000_s1078"/>
    <customShpInfo spid="_x0000_s1088"/>
    <customShpInfo spid="_x0000_s1087"/>
    <customShpInfo spid="_x0000_s1086"/>
    <customShpInfo spid="_x0000_s1085"/>
    <customShpInfo spid="_x0000_s1062"/>
    <customShpInfo spid="_x0000_s1063"/>
    <customShpInfo spid="_x0000_s1058"/>
    <customShpInfo spid="_x0000_s1084"/>
    <customShpInfo spid="_x0000_s1083"/>
    <customShpInfo spid="_x0000_s1082"/>
    <customShpInfo spid="_x0000_s1081"/>
    <customShpInfo spid="_x0000_s1070"/>
    <customShpInfo spid="_x0000_s1077"/>
    <customShpInfo spid="_x0000_s1067"/>
    <customShpInfo spid="_x0000_s1055"/>
    <customShpInfo spid="_x0000_s1056"/>
    <customShpInfo spid="_x0000_s1057"/>
    <customShpInfo spid="_x0000_s1064"/>
    <customShpInfo spid="_x0000_s1061"/>
    <customShpInfo spid="_x0000_s1060"/>
    <customShpInfo spid="_x0000_s1065"/>
    <customShpInfo spid="_x0000_s1066"/>
    <customShpInfo spid="_x0000_s1095"/>
    <customShpInfo spid="_x0000_s1096"/>
    <customShpInfo spid="_x0000_s1108"/>
    <customShpInfo spid="_x0000_s1107"/>
    <customShpInfo spid="_x0000_s1101"/>
    <customShpInfo spid="_x0000_s1100"/>
    <customShpInfo spid="_x0000_s1105"/>
    <customShpInfo spid="_x0000_s110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1B444-0378-47AD-A071-2F394E3EB5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2016-06-16T06:01:00Z</dcterms:created>
  <dc:creator>Microsoft</dc:creator>
  <cp:lastModifiedBy>刘映君（国信所）</cp:lastModifiedBy>
  <cp:lastPrinted>2017-04-06T01:56:00Z</cp:lastPrinted>
  <dcterms:modified xsi:type="dcterms:W3CDTF">2019-05-29T01:16:06Z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