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0C4A5">
      <w:pPr>
        <w:pStyle w:val="5"/>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sz w:val="44"/>
          <w:szCs w:val="44"/>
        </w:rPr>
        <w:t>南沙区202</w:t>
      </w:r>
      <w:r>
        <w:rPr>
          <w:rFonts w:hint="eastAsia" w:ascii="方正小标宋简体" w:hAnsi="方正小标宋简体" w:eastAsia="方正小标宋简体" w:cs="方正小标宋简体"/>
          <w:b w:val="0"/>
          <w:bCs/>
          <w:sz w:val="44"/>
          <w:szCs w:val="44"/>
          <w:lang w:val="en-US" w:eastAsia="zh-CN"/>
        </w:rPr>
        <w:t>4</w:t>
      </w: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rPr>
        <w:t>年食品安全相关宣传活动采购项目</w:t>
      </w:r>
      <w:r>
        <w:rPr>
          <w:rFonts w:hint="eastAsia" w:ascii="方正小标宋简体" w:hAnsi="方正小标宋简体" w:eastAsia="方正小标宋简体" w:cs="方正小标宋简体"/>
          <w:b w:val="0"/>
          <w:bCs/>
          <w:kern w:val="2"/>
          <w:sz w:val="44"/>
          <w:szCs w:val="44"/>
          <w:lang w:val="en-US" w:eastAsia="zh-CN" w:bidi="ar-SA"/>
        </w:rPr>
        <w:t>综合评分表</w:t>
      </w:r>
    </w:p>
    <w:p w14:paraId="2A7E456F">
      <w:pPr>
        <w:jc w:val="left"/>
        <w:rPr>
          <w:rFonts w:hint="eastAsia" w:ascii="宋体" w:hAnsi="宋体" w:eastAsia="宋体" w:cs="宋体"/>
          <w:b w:val="0"/>
          <w:bCs w:val="0"/>
          <w:kern w:val="0"/>
          <w:sz w:val="30"/>
          <w:szCs w:val="30"/>
          <w:lang w:val="en-US" w:eastAsia="zh-CN"/>
        </w:rPr>
      </w:pPr>
      <w:r>
        <w:rPr>
          <w:rFonts w:hint="eastAsia" w:ascii="宋体" w:hAnsi="宋体" w:eastAsia="宋体" w:cs="宋体"/>
          <w:b w:val="0"/>
          <w:bCs w:val="0"/>
          <w:kern w:val="0"/>
          <w:sz w:val="30"/>
          <w:szCs w:val="30"/>
          <w:lang w:val="en-US" w:eastAsia="zh-CN"/>
        </w:rPr>
        <w:t>供应商：</w:t>
      </w:r>
    </w:p>
    <w:tbl>
      <w:tblPr>
        <w:tblStyle w:val="9"/>
        <w:tblW w:w="15134" w:type="dxa"/>
        <w:tblInd w:w="-43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17"/>
        <w:gridCol w:w="2651"/>
        <w:gridCol w:w="9816"/>
        <w:gridCol w:w="1150"/>
      </w:tblGrid>
      <w:tr w14:paraId="3725A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43" w:hRule="atLeast"/>
          <w:tblHeader/>
        </w:trPr>
        <w:tc>
          <w:tcPr>
            <w:tcW w:w="1517" w:type="dxa"/>
            <w:vAlign w:val="center"/>
          </w:tcPr>
          <w:p w14:paraId="141E01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30"/>
                <w:szCs w:val="30"/>
                <w:shd w:val="clear" w:color="auto" w:fill="auto"/>
              </w:rPr>
            </w:pPr>
            <w:r>
              <w:rPr>
                <w:rFonts w:hint="eastAsia" w:ascii="宋体" w:hAnsi="宋体" w:eastAsia="宋体" w:cs="宋体"/>
                <w:b/>
                <w:bCs/>
                <w:color w:val="auto"/>
                <w:kern w:val="0"/>
                <w:sz w:val="30"/>
                <w:szCs w:val="30"/>
                <w:shd w:val="clear" w:color="auto" w:fill="auto"/>
              </w:rPr>
              <w:t>评审项目</w:t>
            </w:r>
          </w:p>
        </w:tc>
        <w:tc>
          <w:tcPr>
            <w:tcW w:w="12467" w:type="dxa"/>
            <w:gridSpan w:val="2"/>
            <w:vAlign w:val="center"/>
          </w:tcPr>
          <w:p w14:paraId="400A3A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rPr>
              <w:t>评审标准</w:t>
            </w:r>
          </w:p>
        </w:tc>
        <w:tc>
          <w:tcPr>
            <w:tcW w:w="1150" w:type="dxa"/>
            <w:vAlign w:val="center"/>
          </w:tcPr>
          <w:p w14:paraId="34586A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30"/>
                <w:szCs w:val="30"/>
              </w:rPr>
            </w:pPr>
            <w:r>
              <w:rPr>
                <w:rFonts w:hint="eastAsia" w:ascii="宋体" w:hAnsi="宋体" w:eastAsia="宋体" w:cs="宋体"/>
                <w:b/>
                <w:bCs/>
                <w:color w:val="auto"/>
                <w:kern w:val="0"/>
                <w:sz w:val="30"/>
                <w:szCs w:val="30"/>
              </w:rPr>
              <w:t>得分</w:t>
            </w:r>
          </w:p>
        </w:tc>
      </w:tr>
      <w:tr w14:paraId="2D3C1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56" w:hRule="atLeast"/>
        </w:trPr>
        <w:tc>
          <w:tcPr>
            <w:tcW w:w="1517" w:type="dxa"/>
            <w:vMerge w:val="restart"/>
            <w:vAlign w:val="center"/>
          </w:tcPr>
          <w:p w14:paraId="572D90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eastAsia="zh-CN"/>
              </w:rPr>
              <w:t>（一）</w:t>
            </w:r>
            <w:r>
              <w:rPr>
                <w:rFonts w:hint="eastAsia" w:ascii="宋体" w:hAnsi="宋体" w:eastAsia="宋体" w:cs="宋体"/>
                <w:color w:val="auto"/>
                <w:sz w:val="28"/>
                <w:szCs w:val="28"/>
                <w:shd w:val="clear" w:color="auto" w:fill="auto"/>
              </w:rPr>
              <w:t>技术部分</w:t>
            </w:r>
          </w:p>
        </w:tc>
        <w:tc>
          <w:tcPr>
            <w:tcW w:w="2651" w:type="dxa"/>
            <w:vAlign w:val="center"/>
          </w:tcPr>
          <w:p w14:paraId="4BE5C7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项目理解能力</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.0分)</w:t>
            </w:r>
          </w:p>
        </w:tc>
        <w:tc>
          <w:tcPr>
            <w:tcW w:w="9816" w:type="dxa"/>
          </w:tcPr>
          <w:p w14:paraId="6FE30191">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对本项目的特点进行重点分析，对项目的理解、主要内容、技术思路等能满足本项目招标需求的，得</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 xml:space="preserve">分；  </w:t>
            </w:r>
          </w:p>
          <w:p w14:paraId="6558A70D">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对本项目的特点进行分析，对项目的理解、主要内容、技术思路等</w:t>
            </w:r>
            <w:r>
              <w:rPr>
                <w:rFonts w:hint="eastAsia" w:ascii="宋体" w:hAnsi="宋体" w:eastAsia="宋体" w:cs="宋体"/>
                <w:color w:val="auto"/>
                <w:sz w:val="28"/>
                <w:szCs w:val="28"/>
                <w:lang w:eastAsia="zh-CN"/>
              </w:rPr>
              <w:t>较为</w:t>
            </w:r>
            <w:r>
              <w:rPr>
                <w:rFonts w:hint="eastAsia" w:ascii="宋体" w:hAnsi="宋体" w:eastAsia="宋体" w:cs="宋体"/>
                <w:color w:val="auto"/>
                <w:sz w:val="28"/>
                <w:szCs w:val="28"/>
              </w:rPr>
              <w:t>能满足本项目招标需求的，得</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 xml:space="preserve">分；  </w:t>
            </w:r>
          </w:p>
          <w:p w14:paraId="258E5EE3">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对本项目的特点进行分析，对项目的理解、主要内容、技术思路等</w:t>
            </w:r>
            <w:r>
              <w:rPr>
                <w:rFonts w:hint="eastAsia" w:ascii="宋体" w:hAnsi="宋体" w:eastAsia="宋体" w:cs="宋体"/>
                <w:color w:val="auto"/>
                <w:sz w:val="28"/>
                <w:szCs w:val="28"/>
                <w:lang w:eastAsia="zh-CN"/>
              </w:rPr>
              <w:t>基本能</w:t>
            </w:r>
            <w:r>
              <w:rPr>
                <w:rFonts w:hint="eastAsia" w:ascii="宋体" w:hAnsi="宋体" w:eastAsia="宋体" w:cs="宋体"/>
                <w:color w:val="auto"/>
                <w:sz w:val="28"/>
                <w:szCs w:val="28"/>
              </w:rPr>
              <w:t>满足本项目招标需求的，得</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xml:space="preserve">分；   </w:t>
            </w:r>
          </w:p>
          <w:p w14:paraId="0EE1215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）未体现对项目的理解能力的不得分。</w:t>
            </w:r>
          </w:p>
        </w:tc>
        <w:tc>
          <w:tcPr>
            <w:tcW w:w="1150" w:type="dxa"/>
          </w:tcPr>
          <w:p w14:paraId="4A7D08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color w:val="auto"/>
                <w:sz w:val="28"/>
                <w:szCs w:val="28"/>
              </w:rPr>
            </w:pPr>
          </w:p>
        </w:tc>
      </w:tr>
      <w:tr w14:paraId="6E336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67" w:hRule="atLeast"/>
        </w:trPr>
        <w:tc>
          <w:tcPr>
            <w:tcW w:w="1517" w:type="dxa"/>
            <w:vMerge w:val="continue"/>
            <w:vAlign w:val="center"/>
          </w:tcPr>
          <w:p w14:paraId="2BE4F0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shd w:val="clear" w:color="auto" w:fill="auto"/>
              </w:rPr>
            </w:pPr>
          </w:p>
        </w:tc>
        <w:tc>
          <w:tcPr>
            <w:tcW w:w="2651" w:type="dxa"/>
            <w:vAlign w:val="center"/>
          </w:tcPr>
          <w:p w14:paraId="68DF52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highlight w:val="none"/>
              </w:rPr>
              <w:t xml:space="preserve">工作方案 </w:t>
            </w:r>
            <w:r>
              <w:rPr>
                <w:rFonts w:hint="eastAsia" w:ascii="宋体" w:hAnsi="宋体" w:eastAsia="宋体" w:cs="宋体"/>
                <w:color w:val="auto"/>
                <w:sz w:val="28"/>
                <w:szCs w:val="28"/>
                <w:highlight w:val="none"/>
              </w:rPr>
              <w:br w:type="textWrapping"/>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rPr>
              <w:t>.0分)</w:t>
            </w:r>
          </w:p>
        </w:tc>
        <w:tc>
          <w:tcPr>
            <w:tcW w:w="9816" w:type="dxa"/>
          </w:tcPr>
          <w:p w14:paraId="1921B150">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提交方案具体全面、科学合理、具有针对性，切合实际、详细具体、可操作性强，得</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 xml:space="preserve">分；  </w:t>
            </w:r>
          </w:p>
          <w:p w14:paraId="20AB537B">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方案较具体全面、较科学合理、具有一定的针对性，较切合实际、较详细具体、可操作性较强，得</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 xml:space="preserve">分；  </w:t>
            </w:r>
          </w:p>
          <w:p w14:paraId="639F024B">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工作方案 基本具体全面、基本科学合理、基本具有针对性，基本切合实际、基本详细具体、可操作性一般，得5分；  </w:t>
            </w:r>
          </w:p>
          <w:p w14:paraId="7CA17F7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（4）不提交相关方案的该项评分为0分。</w:t>
            </w:r>
          </w:p>
        </w:tc>
        <w:tc>
          <w:tcPr>
            <w:tcW w:w="1150" w:type="dxa"/>
          </w:tcPr>
          <w:p w14:paraId="2EA4995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color w:val="auto"/>
                <w:sz w:val="28"/>
                <w:szCs w:val="28"/>
              </w:rPr>
            </w:pPr>
          </w:p>
        </w:tc>
      </w:tr>
      <w:tr w14:paraId="61AA0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8" w:hRule="atLeast"/>
        </w:trPr>
        <w:tc>
          <w:tcPr>
            <w:tcW w:w="1517" w:type="dxa"/>
            <w:vMerge w:val="continue"/>
            <w:vAlign w:val="center"/>
          </w:tcPr>
          <w:p w14:paraId="7AFAC8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shd w:val="clear" w:color="auto" w:fill="auto"/>
              </w:rPr>
            </w:pPr>
          </w:p>
        </w:tc>
        <w:tc>
          <w:tcPr>
            <w:tcW w:w="2651" w:type="dxa"/>
            <w:vAlign w:val="center"/>
          </w:tcPr>
          <w:p w14:paraId="7D4FB0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lang w:eastAsia="zh-CN"/>
              </w:rPr>
            </w:pPr>
            <w:r>
              <w:rPr>
                <w:rFonts w:hint="eastAsia" w:ascii="宋体" w:hAnsi="宋体" w:eastAsia="宋体" w:cs="宋体"/>
                <w:b w:val="0"/>
                <w:bCs w:val="0"/>
                <w:i w:val="0"/>
                <w:iCs w:val="0"/>
                <w:caps w:val="0"/>
                <w:color w:val="auto"/>
                <w:spacing w:val="0"/>
                <w:sz w:val="28"/>
                <w:szCs w:val="28"/>
              </w:rPr>
              <w:t>新媒体推广能力</w:t>
            </w:r>
            <w:r>
              <w:rPr>
                <w:rFonts w:hint="eastAsia" w:ascii="宋体" w:hAnsi="宋体" w:eastAsia="宋体" w:cs="宋体"/>
                <w:color w:val="auto"/>
                <w:kern w:val="0"/>
                <w:sz w:val="28"/>
                <w:szCs w:val="28"/>
                <w:lang w:eastAsia="zh-CN"/>
              </w:rPr>
              <w:t>（</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.0分)</w:t>
            </w:r>
          </w:p>
        </w:tc>
        <w:tc>
          <w:tcPr>
            <w:tcW w:w="9816" w:type="dxa"/>
          </w:tcPr>
          <w:p w14:paraId="48F267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宋体" w:eastAsia="宋体" w:cs="宋体"/>
                <w:color w:val="auto"/>
                <w:sz w:val="28"/>
                <w:szCs w:val="28"/>
              </w:rPr>
            </w:pPr>
            <w:r>
              <w:rPr>
                <w:rFonts w:hint="eastAsia" w:ascii="宋体" w:hAnsi="宋体" w:eastAsia="宋体" w:cs="宋体"/>
                <w:b w:val="0"/>
                <w:bCs w:val="0"/>
                <w:i w:val="0"/>
                <w:iCs w:val="0"/>
                <w:caps w:val="0"/>
                <w:color w:val="auto"/>
                <w:spacing w:val="0"/>
                <w:sz w:val="28"/>
                <w:szCs w:val="28"/>
              </w:rPr>
              <w:t>为更好转发推广合作内容，供应商应提供所持微信公众号平台阅读量截图。</w:t>
            </w:r>
          </w:p>
          <w:p w14:paraId="7EC17F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宋体" w:eastAsia="宋体" w:cs="宋体"/>
                <w:color w:val="auto"/>
                <w:sz w:val="28"/>
                <w:szCs w:val="28"/>
              </w:rPr>
            </w:pPr>
            <w:r>
              <w:rPr>
                <w:rFonts w:hint="eastAsia" w:ascii="宋体" w:hAnsi="宋体" w:eastAsia="宋体" w:cs="宋体"/>
                <w:b w:val="0"/>
                <w:bCs w:val="0"/>
                <w:i w:val="0"/>
                <w:iCs w:val="0"/>
                <w:caps w:val="0"/>
                <w:color w:val="auto"/>
                <w:spacing w:val="0"/>
                <w:sz w:val="28"/>
                <w:szCs w:val="28"/>
              </w:rPr>
              <w:t>(1)202</w:t>
            </w:r>
            <w:r>
              <w:rPr>
                <w:rFonts w:hint="eastAsia" w:ascii="宋体" w:hAnsi="宋体" w:eastAsia="宋体" w:cs="宋体"/>
                <w:b w:val="0"/>
                <w:bCs w:val="0"/>
                <w:i w:val="0"/>
                <w:iCs w:val="0"/>
                <w:caps w:val="0"/>
                <w:color w:val="auto"/>
                <w:spacing w:val="0"/>
                <w:sz w:val="28"/>
                <w:szCs w:val="28"/>
                <w:lang w:val="en-US" w:eastAsia="zh-CN"/>
              </w:rPr>
              <w:t>1</w:t>
            </w:r>
            <w:r>
              <w:rPr>
                <w:rFonts w:hint="eastAsia" w:ascii="宋体" w:hAnsi="宋体" w:eastAsia="宋体" w:cs="宋体"/>
                <w:b w:val="0"/>
                <w:bCs w:val="0"/>
                <w:i w:val="0"/>
                <w:iCs w:val="0"/>
                <w:caps w:val="0"/>
                <w:color w:val="auto"/>
                <w:spacing w:val="0"/>
                <w:sz w:val="28"/>
                <w:szCs w:val="28"/>
              </w:rPr>
              <w:t>年</w:t>
            </w:r>
            <w:r>
              <w:rPr>
                <w:rFonts w:hint="eastAsia" w:ascii="宋体" w:hAnsi="宋体" w:eastAsia="宋体" w:cs="宋体"/>
                <w:b w:val="0"/>
                <w:bCs w:val="0"/>
                <w:i w:val="0"/>
                <w:iCs w:val="0"/>
                <w:caps w:val="0"/>
                <w:color w:val="auto"/>
                <w:spacing w:val="0"/>
                <w:sz w:val="28"/>
                <w:szCs w:val="28"/>
                <w:lang w:eastAsia="zh-CN"/>
              </w:rPr>
              <w:t>以来</w:t>
            </w:r>
            <w:r>
              <w:rPr>
                <w:rFonts w:hint="eastAsia" w:ascii="宋体" w:hAnsi="宋体" w:eastAsia="宋体" w:cs="宋体"/>
                <w:b w:val="0"/>
                <w:bCs w:val="0"/>
                <w:i w:val="0"/>
                <w:iCs w:val="0"/>
                <w:caps w:val="0"/>
                <w:color w:val="auto"/>
                <w:spacing w:val="0"/>
                <w:sz w:val="28"/>
                <w:szCs w:val="28"/>
              </w:rPr>
              <w:t>微信公众号阅读量为</w:t>
            </w:r>
            <w:r>
              <w:rPr>
                <w:rFonts w:hint="eastAsia" w:ascii="宋体" w:hAnsi="宋体" w:eastAsia="宋体" w:cs="宋体"/>
                <w:b w:val="0"/>
                <w:bCs w:val="0"/>
                <w:i w:val="0"/>
                <w:iCs w:val="0"/>
                <w:caps w:val="0"/>
                <w:color w:val="auto"/>
                <w:spacing w:val="0"/>
                <w:sz w:val="28"/>
                <w:szCs w:val="28"/>
                <w:lang w:val="en-US" w:eastAsia="zh-CN"/>
              </w:rPr>
              <w:t>1千</w:t>
            </w:r>
            <w:r>
              <w:rPr>
                <w:rFonts w:hint="eastAsia" w:ascii="宋体" w:hAnsi="宋体" w:eastAsia="宋体" w:cs="宋体"/>
                <w:b w:val="0"/>
                <w:bCs w:val="0"/>
                <w:i w:val="0"/>
                <w:iCs w:val="0"/>
                <w:caps w:val="0"/>
                <w:color w:val="auto"/>
                <w:spacing w:val="0"/>
                <w:sz w:val="28"/>
                <w:szCs w:val="28"/>
              </w:rPr>
              <w:t>（含）-</w:t>
            </w:r>
            <w:r>
              <w:rPr>
                <w:rFonts w:hint="eastAsia" w:ascii="宋体" w:hAnsi="宋体" w:eastAsia="宋体" w:cs="宋体"/>
                <w:b w:val="0"/>
                <w:bCs w:val="0"/>
                <w:i w:val="0"/>
                <w:iCs w:val="0"/>
                <w:caps w:val="0"/>
                <w:color w:val="auto"/>
                <w:spacing w:val="0"/>
                <w:sz w:val="28"/>
                <w:szCs w:val="28"/>
                <w:lang w:val="en-US" w:eastAsia="zh-CN"/>
              </w:rPr>
              <w:t>5千</w:t>
            </w:r>
            <w:r>
              <w:rPr>
                <w:rFonts w:hint="eastAsia" w:ascii="宋体" w:hAnsi="宋体" w:eastAsia="宋体" w:cs="宋体"/>
                <w:b w:val="0"/>
                <w:bCs w:val="0"/>
                <w:i w:val="0"/>
                <w:iCs w:val="0"/>
                <w:caps w:val="0"/>
                <w:color w:val="auto"/>
                <w:spacing w:val="0"/>
                <w:sz w:val="28"/>
                <w:szCs w:val="28"/>
              </w:rPr>
              <w:t>（不含）的文章，每篇</w:t>
            </w:r>
            <w:r>
              <w:rPr>
                <w:rFonts w:hint="eastAsia" w:ascii="宋体" w:hAnsi="宋体" w:eastAsia="宋体" w:cs="宋体"/>
                <w:b w:val="0"/>
                <w:bCs w:val="0"/>
                <w:i w:val="0"/>
                <w:iCs w:val="0"/>
                <w:caps w:val="0"/>
                <w:color w:val="auto"/>
                <w:spacing w:val="0"/>
                <w:sz w:val="28"/>
                <w:szCs w:val="28"/>
                <w:lang w:val="en-US" w:eastAsia="zh-CN"/>
              </w:rPr>
              <w:t>0.5</w:t>
            </w:r>
            <w:r>
              <w:rPr>
                <w:rFonts w:hint="eastAsia" w:ascii="宋体" w:hAnsi="宋体" w:eastAsia="宋体" w:cs="宋体"/>
                <w:b w:val="0"/>
                <w:bCs w:val="0"/>
                <w:i w:val="0"/>
                <w:iCs w:val="0"/>
                <w:caps w:val="0"/>
                <w:color w:val="auto"/>
                <w:spacing w:val="0"/>
                <w:sz w:val="28"/>
                <w:szCs w:val="28"/>
              </w:rPr>
              <w:t xml:space="preserve"> 分，最高得</w:t>
            </w:r>
            <w:r>
              <w:rPr>
                <w:rFonts w:hint="eastAsia" w:ascii="宋体" w:hAnsi="宋体" w:eastAsia="宋体" w:cs="宋体"/>
                <w:b w:val="0"/>
                <w:bCs w:val="0"/>
                <w:i w:val="0"/>
                <w:iCs w:val="0"/>
                <w:caps w:val="0"/>
                <w:color w:val="auto"/>
                <w:spacing w:val="0"/>
                <w:sz w:val="28"/>
                <w:szCs w:val="28"/>
                <w:lang w:val="en-US" w:eastAsia="zh-CN"/>
              </w:rPr>
              <w:t>2</w:t>
            </w:r>
            <w:bookmarkStart w:id="0" w:name="_GoBack"/>
            <w:bookmarkEnd w:id="0"/>
            <w:r>
              <w:rPr>
                <w:rFonts w:hint="eastAsia" w:ascii="宋体" w:hAnsi="宋体" w:eastAsia="宋体" w:cs="宋体"/>
                <w:b w:val="0"/>
                <w:bCs w:val="0"/>
                <w:i w:val="0"/>
                <w:iCs w:val="0"/>
                <w:caps w:val="0"/>
                <w:color w:val="auto"/>
                <w:spacing w:val="0"/>
                <w:sz w:val="28"/>
                <w:szCs w:val="28"/>
              </w:rPr>
              <w:t>分。</w:t>
            </w:r>
          </w:p>
          <w:p w14:paraId="3D45A9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宋体" w:eastAsia="宋体" w:cs="宋体"/>
                <w:color w:val="auto"/>
                <w:sz w:val="28"/>
                <w:szCs w:val="28"/>
              </w:rPr>
            </w:pPr>
            <w:r>
              <w:rPr>
                <w:rFonts w:hint="eastAsia" w:ascii="宋体" w:hAnsi="宋体" w:eastAsia="宋体" w:cs="宋体"/>
                <w:b w:val="0"/>
                <w:bCs w:val="0"/>
                <w:i w:val="0"/>
                <w:iCs w:val="0"/>
                <w:caps w:val="0"/>
                <w:color w:val="auto"/>
                <w:spacing w:val="0"/>
                <w:sz w:val="28"/>
                <w:szCs w:val="28"/>
              </w:rPr>
              <w:t>(2)2021年以来微信公众号阅读量为</w:t>
            </w:r>
            <w:r>
              <w:rPr>
                <w:rFonts w:hint="eastAsia" w:ascii="宋体" w:hAnsi="宋体" w:eastAsia="宋体" w:cs="宋体"/>
                <w:b w:val="0"/>
                <w:bCs w:val="0"/>
                <w:i w:val="0"/>
                <w:iCs w:val="0"/>
                <w:caps w:val="0"/>
                <w:color w:val="auto"/>
                <w:spacing w:val="0"/>
                <w:sz w:val="28"/>
                <w:szCs w:val="28"/>
                <w:lang w:val="en-US" w:eastAsia="zh-CN"/>
              </w:rPr>
              <w:t>5千</w:t>
            </w:r>
            <w:r>
              <w:rPr>
                <w:rFonts w:hint="eastAsia" w:ascii="宋体" w:hAnsi="宋体" w:eastAsia="宋体" w:cs="宋体"/>
                <w:b w:val="0"/>
                <w:bCs w:val="0"/>
                <w:i w:val="0"/>
                <w:iCs w:val="0"/>
                <w:caps w:val="0"/>
                <w:color w:val="auto"/>
                <w:spacing w:val="0"/>
                <w:sz w:val="28"/>
                <w:szCs w:val="28"/>
              </w:rPr>
              <w:t>（含）-</w:t>
            </w:r>
            <w:r>
              <w:rPr>
                <w:rFonts w:hint="eastAsia" w:ascii="宋体" w:hAnsi="宋体" w:eastAsia="宋体" w:cs="宋体"/>
                <w:b w:val="0"/>
                <w:bCs w:val="0"/>
                <w:i w:val="0"/>
                <w:iCs w:val="0"/>
                <w:caps w:val="0"/>
                <w:color w:val="auto"/>
                <w:spacing w:val="0"/>
                <w:sz w:val="28"/>
                <w:szCs w:val="28"/>
                <w:lang w:val="en-US" w:eastAsia="zh-CN"/>
              </w:rPr>
              <w:t>1</w:t>
            </w:r>
            <w:r>
              <w:rPr>
                <w:rFonts w:hint="eastAsia" w:ascii="宋体" w:hAnsi="宋体" w:eastAsia="宋体" w:cs="宋体"/>
                <w:b w:val="0"/>
                <w:bCs w:val="0"/>
                <w:i w:val="0"/>
                <w:iCs w:val="0"/>
                <w:caps w:val="0"/>
                <w:color w:val="auto"/>
                <w:spacing w:val="0"/>
                <w:sz w:val="28"/>
                <w:szCs w:val="28"/>
              </w:rPr>
              <w:t xml:space="preserve"> 万（不含）的文章，每篇</w:t>
            </w:r>
            <w:r>
              <w:rPr>
                <w:rFonts w:hint="eastAsia" w:ascii="宋体" w:hAnsi="宋体" w:eastAsia="宋体" w:cs="宋体"/>
                <w:b w:val="0"/>
                <w:bCs w:val="0"/>
                <w:i w:val="0"/>
                <w:iCs w:val="0"/>
                <w:caps w:val="0"/>
                <w:color w:val="auto"/>
                <w:spacing w:val="0"/>
                <w:sz w:val="28"/>
                <w:szCs w:val="28"/>
                <w:lang w:val="en-US" w:eastAsia="zh-CN"/>
              </w:rPr>
              <w:t>1</w:t>
            </w:r>
            <w:r>
              <w:rPr>
                <w:rFonts w:hint="eastAsia" w:ascii="宋体" w:hAnsi="宋体" w:eastAsia="宋体" w:cs="宋体"/>
                <w:b w:val="0"/>
                <w:bCs w:val="0"/>
                <w:i w:val="0"/>
                <w:iCs w:val="0"/>
                <w:caps w:val="0"/>
                <w:color w:val="auto"/>
                <w:spacing w:val="0"/>
                <w:sz w:val="28"/>
                <w:szCs w:val="28"/>
              </w:rPr>
              <w:t>分，最高得</w:t>
            </w:r>
            <w:r>
              <w:rPr>
                <w:rFonts w:hint="eastAsia" w:ascii="宋体" w:hAnsi="宋体" w:eastAsia="宋体" w:cs="宋体"/>
                <w:b w:val="0"/>
                <w:bCs w:val="0"/>
                <w:i w:val="0"/>
                <w:iCs w:val="0"/>
                <w:caps w:val="0"/>
                <w:color w:val="auto"/>
                <w:spacing w:val="0"/>
                <w:sz w:val="28"/>
                <w:szCs w:val="28"/>
                <w:lang w:val="en-US" w:eastAsia="zh-CN"/>
              </w:rPr>
              <w:t>5</w:t>
            </w:r>
            <w:r>
              <w:rPr>
                <w:rFonts w:hint="eastAsia" w:ascii="宋体" w:hAnsi="宋体" w:eastAsia="宋体" w:cs="宋体"/>
                <w:b w:val="0"/>
                <w:bCs w:val="0"/>
                <w:i w:val="0"/>
                <w:iCs w:val="0"/>
                <w:caps w:val="0"/>
                <w:color w:val="auto"/>
                <w:spacing w:val="0"/>
                <w:sz w:val="28"/>
                <w:szCs w:val="28"/>
              </w:rPr>
              <w:t>分。</w:t>
            </w:r>
          </w:p>
          <w:p w14:paraId="7765D2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宋体" w:eastAsia="宋体" w:cs="宋体"/>
                <w:color w:val="auto"/>
                <w:sz w:val="28"/>
                <w:szCs w:val="28"/>
              </w:rPr>
            </w:pPr>
            <w:r>
              <w:rPr>
                <w:rFonts w:hint="eastAsia" w:ascii="宋体" w:hAnsi="宋体" w:eastAsia="宋体" w:cs="宋体"/>
                <w:b w:val="0"/>
                <w:bCs w:val="0"/>
                <w:i w:val="0"/>
                <w:iCs w:val="0"/>
                <w:caps w:val="0"/>
                <w:color w:val="auto"/>
                <w:spacing w:val="0"/>
                <w:sz w:val="28"/>
                <w:szCs w:val="28"/>
              </w:rPr>
              <w:t>(3)2021年以来微信公众号阅读量超过</w:t>
            </w:r>
            <w:r>
              <w:rPr>
                <w:rFonts w:hint="eastAsia" w:ascii="宋体" w:hAnsi="宋体" w:eastAsia="宋体" w:cs="宋体"/>
                <w:b w:val="0"/>
                <w:bCs w:val="0"/>
                <w:i w:val="0"/>
                <w:iCs w:val="0"/>
                <w:caps w:val="0"/>
                <w:color w:val="auto"/>
                <w:spacing w:val="0"/>
                <w:sz w:val="28"/>
                <w:szCs w:val="28"/>
                <w:lang w:val="en-US" w:eastAsia="zh-CN"/>
              </w:rPr>
              <w:t>1</w:t>
            </w:r>
            <w:r>
              <w:rPr>
                <w:rFonts w:hint="eastAsia" w:ascii="宋体" w:hAnsi="宋体" w:eastAsia="宋体" w:cs="宋体"/>
                <w:b w:val="0"/>
                <w:bCs w:val="0"/>
                <w:i w:val="0"/>
                <w:iCs w:val="0"/>
                <w:caps w:val="0"/>
                <w:color w:val="auto"/>
                <w:spacing w:val="0"/>
                <w:sz w:val="28"/>
                <w:szCs w:val="28"/>
              </w:rPr>
              <w:t xml:space="preserve"> 万（含）</w:t>
            </w:r>
            <w:r>
              <w:rPr>
                <w:rFonts w:hint="eastAsia" w:ascii="宋体" w:hAnsi="宋体" w:eastAsia="宋体" w:cs="宋体"/>
                <w:b w:val="0"/>
                <w:bCs w:val="0"/>
                <w:i w:val="0"/>
                <w:iCs w:val="0"/>
                <w:caps w:val="0"/>
                <w:color w:val="auto"/>
                <w:spacing w:val="0"/>
                <w:sz w:val="28"/>
                <w:szCs w:val="28"/>
                <w:lang w:val="en-US" w:eastAsia="zh-CN"/>
              </w:rPr>
              <w:t>-2</w:t>
            </w:r>
            <w:r>
              <w:rPr>
                <w:rFonts w:hint="eastAsia" w:ascii="宋体" w:hAnsi="宋体" w:eastAsia="宋体" w:cs="宋体"/>
                <w:b w:val="0"/>
                <w:bCs w:val="0"/>
                <w:i w:val="0"/>
                <w:iCs w:val="0"/>
                <w:caps w:val="0"/>
                <w:color w:val="auto"/>
                <w:spacing w:val="0"/>
                <w:sz w:val="28"/>
                <w:szCs w:val="28"/>
              </w:rPr>
              <w:t>万（</w:t>
            </w:r>
            <w:r>
              <w:rPr>
                <w:rFonts w:hint="eastAsia" w:ascii="宋体" w:hAnsi="宋体" w:eastAsia="宋体" w:cs="宋体"/>
                <w:b w:val="0"/>
                <w:bCs w:val="0"/>
                <w:i w:val="0"/>
                <w:iCs w:val="0"/>
                <w:caps w:val="0"/>
                <w:color w:val="auto"/>
                <w:spacing w:val="0"/>
                <w:sz w:val="28"/>
                <w:szCs w:val="28"/>
                <w:lang w:eastAsia="zh-CN"/>
              </w:rPr>
              <w:t>不</w:t>
            </w:r>
            <w:r>
              <w:rPr>
                <w:rFonts w:hint="eastAsia" w:ascii="宋体" w:hAnsi="宋体" w:eastAsia="宋体" w:cs="宋体"/>
                <w:b w:val="0"/>
                <w:bCs w:val="0"/>
                <w:i w:val="0"/>
                <w:iCs w:val="0"/>
                <w:caps w:val="0"/>
                <w:color w:val="auto"/>
                <w:spacing w:val="0"/>
                <w:sz w:val="28"/>
                <w:szCs w:val="28"/>
              </w:rPr>
              <w:t>含）的文章，每篇</w:t>
            </w:r>
            <w:r>
              <w:rPr>
                <w:rFonts w:hint="eastAsia" w:ascii="宋体" w:hAnsi="宋体" w:eastAsia="宋体" w:cs="宋体"/>
                <w:b w:val="0"/>
                <w:bCs w:val="0"/>
                <w:i w:val="0"/>
                <w:iCs w:val="0"/>
                <w:caps w:val="0"/>
                <w:color w:val="auto"/>
                <w:spacing w:val="0"/>
                <w:sz w:val="28"/>
                <w:szCs w:val="28"/>
                <w:lang w:val="en-US" w:eastAsia="zh-CN"/>
              </w:rPr>
              <w:t>2</w:t>
            </w:r>
            <w:r>
              <w:rPr>
                <w:rFonts w:hint="eastAsia" w:ascii="宋体" w:hAnsi="宋体" w:eastAsia="宋体" w:cs="宋体"/>
                <w:b w:val="0"/>
                <w:bCs w:val="0"/>
                <w:i w:val="0"/>
                <w:iCs w:val="0"/>
                <w:caps w:val="0"/>
                <w:color w:val="auto"/>
                <w:spacing w:val="0"/>
                <w:sz w:val="28"/>
                <w:szCs w:val="28"/>
              </w:rPr>
              <w:t>分，最高得</w:t>
            </w:r>
            <w:r>
              <w:rPr>
                <w:rFonts w:hint="eastAsia" w:ascii="宋体" w:hAnsi="宋体" w:eastAsia="宋体" w:cs="宋体"/>
                <w:b w:val="0"/>
                <w:bCs w:val="0"/>
                <w:i w:val="0"/>
                <w:iCs w:val="0"/>
                <w:caps w:val="0"/>
                <w:color w:val="auto"/>
                <w:spacing w:val="0"/>
                <w:sz w:val="28"/>
                <w:szCs w:val="28"/>
                <w:lang w:val="en-US" w:eastAsia="zh-CN"/>
              </w:rPr>
              <w:t>8</w:t>
            </w:r>
            <w:r>
              <w:rPr>
                <w:rFonts w:hint="eastAsia" w:ascii="宋体" w:hAnsi="宋体" w:eastAsia="宋体" w:cs="宋体"/>
                <w:b w:val="0"/>
                <w:bCs w:val="0"/>
                <w:i w:val="0"/>
                <w:iCs w:val="0"/>
                <w:caps w:val="0"/>
                <w:color w:val="auto"/>
                <w:spacing w:val="0"/>
                <w:sz w:val="28"/>
                <w:szCs w:val="28"/>
              </w:rPr>
              <w:t>分。</w:t>
            </w:r>
          </w:p>
          <w:p w14:paraId="54AC3B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宋体" w:hAnsi="宋体" w:eastAsia="宋体" w:cs="宋体"/>
                <w:color w:val="auto"/>
                <w:sz w:val="28"/>
                <w:szCs w:val="28"/>
              </w:rPr>
            </w:pPr>
            <w:r>
              <w:rPr>
                <w:rFonts w:hint="eastAsia" w:ascii="宋体" w:hAnsi="宋体" w:eastAsia="宋体" w:cs="宋体"/>
                <w:b w:val="0"/>
                <w:bCs w:val="0"/>
                <w:i w:val="0"/>
                <w:iCs w:val="0"/>
                <w:caps w:val="0"/>
                <w:color w:val="auto"/>
                <w:spacing w:val="0"/>
                <w:sz w:val="28"/>
                <w:szCs w:val="28"/>
              </w:rPr>
              <w:t>(4) 202</w:t>
            </w:r>
            <w:r>
              <w:rPr>
                <w:rFonts w:hint="eastAsia" w:ascii="宋体" w:hAnsi="宋体" w:eastAsia="宋体" w:cs="宋体"/>
                <w:b w:val="0"/>
                <w:bCs w:val="0"/>
                <w:i w:val="0"/>
                <w:iCs w:val="0"/>
                <w:caps w:val="0"/>
                <w:color w:val="auto"/>
                <w:spacing w:val="0"/>
                <w:sz w:val="28"/>
                <w:szCs w:val="28"/>
                <w:lang w:val="en-US" w:eastAsia="zh-CN"/>
              </w:rPr>
              <w:t>1</w:t>
            </w:r>
            <w:r>
              <w:rPr>
                <w:rFonts w:hint="eastAsia" w:ascii="宋体" w:hAnsi="宋体" w:eastAsia="宋体" w:cs="宋体"/>
                <w:b w:val="0"/>
                <w:bCs w:val="0"/>
                <w:i w:val="0"/>
                <w:iCs w:val="0"/>
                <w:caps w:val="0"/>
                <w:color w:val="auto"/>
                <w:spacing w:val="0"/>
                <w:sz w:val="28"/>
                <w:szCs w:val="28"/>
              </w:rPr>
              <w:t>年以来微信公众号阅读量低于</w:t>
            </w:r>
            <w:r>
              <w:rPr>
                <w:rFonts w:hint="eastAsia" w:ascii="宋体" w:hAnsi="宋体" w:eastAsia="宋体" w:cs="宋体"/>
                <w:b w:val="0"/>
                <w:bCs w:val="0"/>
                <w:i w:val="0"/>
                <w:iCs w:val="0"/>
                <w:caps w:val="0"/>
                <w:color w:val="auto"/>
                <w:spacing w:val="0"/>
                <w:sz w:val="28"/>
                <w:szCs w:val="28"/>
                <w:lang w:val="en-US" w:eastAsia="zh-CN"/>
              </w:rPr>
              <w:t>200</w:t>
            </w:r>
            <w:r>
              <w:rPr>
                <w:rFonts w:hint="eastAsia" w:ascii="宋体" w:hAnsi="宋体" w:eastAsia="宋体" w:cs="宋体"/>
                <w:b w:val="0"/>
                <w:bCs w:val="0"/>
                <w:i w:val="0"/>
                <w:iCs w:val="0"/>
                <w:caps w:val="0"/>
                <w:color w:val="auto"/>
                <w:spacing w:val="0"/>
                <w:sz w:val="28"/>
                <w:szCs w:val="28"/>
              </w:rPr>
              <w:t>（不含）的文章，不得分。</w:t>
            </w:r>
          </w:p>
          <w:p w14:paraId="24B20D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color w:val="auto"/>
                <w:sz w:val="28"/>
                <w:szCs w:val="28"/>
              </w:rPr>
            </w:pPr>
            <w:r>
              <w:rPr>
                <w:rFonts w:hint="eastAsia" w:ascii="宋体" w:hAnsi="宋体" w:eastAsia="宋体" w:cs="宋体"/>
                <w:b w:val="0"/>
                <w:bCs w:val="0"/>
                <w:i w:val="0"/>
                <w:iCs w:val="0"/>
                <w:caps w:val="0"/>
                <w:color w:val="auto"/>
                <w:spacing w:val="0"/>
                <w:sz w:val="28"/>
                <w:szCs w:val="28"/>
              </w:rPr>
              <w:t>注：响应文件中提供截图（须至少能体现供应商名称相关信息、阅读量等评审要素并加盖供应商公章或电子签章）</w:t>
            </w:r>
          </w:p>
        </w:tc>
        <w:tc>
          <w:tcPr>
            <w:tcW w:w="1150" w:type="dxa"/>
          </w:tcPr>
          <w:p w14:paraId="77F0364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color w:val="auto"/>
                <w:sz w:val="28"/>
                <w:szCs w:val="28"/>
              </w:rPr>
            </w:pPr>
          </w:p>
        </w:tc>
      </w:tr>
      <w:tr w14:paraId="2FB2D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517" w:type="dxa"/>
            <w:vMerge w:val="continue"/>
            <w:vAlign w:val="center"/>
          </w:tcPr>
          <w:p w14:paraId="062221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shd w:val="clear" w:color="auto" w:fill="auto"/>
              </w:rPr>
            </w:pPr>
          </w:p>
        </w:tc>
        <w:tc>
          <w:tcPr>
            <w:tcW w:w="2651" w:type="dxa"/>
            <w:vAlign w:val="center"/>
          </w:tcPr>
          <w:p w14:paraId="16F91F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服务承诺及服务保障体系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.0分)</w:t>
            </w:r>
          </w:p>
        </w:tc>
        <w:tc>
          <w:tcPr>
            <w:tcW w:w="9816" w:type="dxa"/>
          </w:tcPr>
          <w:p w14:paraId="10302F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根据供应商所提供的服务承诺，对服务保障体系的完善、可行性进行评审；根据本项目</w:t>
            </w:r>
            <w:r>
              <w:rPr>
                <w:rFonts w:hint="eastAsia" w:ascii="宋体" w:hAnsi="宋体" w:eastAsia="宋体" w:cs="宋体"/>
                <w:color w:val="auto"/>
                <w:sz w:val="28"/>
                <w:szCs w:val="28"/>
                <w:lang w:val="en-US" w:eastAsia="zh-CN"/>
              </w:rPr>
              <w:t>供应商</w:t>
            </w:r>
            <w:r>
              <w:rPr>
                <w:rFonts w:hint="eastAsia" w:ascii="宋体" w:hAnsi="宋体" w:eastAsia="宋体" w:cs="宋体"/>
                <w:color w:val="auto"/>
                <w:sz w:val="28"/>
                <w:szCs w:val="28"/>
              </w:rPr>
              <w:t>提供</w:t>
            </w:r>
            <w:r>
              <w:rPr>
                <w:rFonts w:hint="eastAsia" w:ascii="宋体" w:hAnsi="宋体" w:eastAsia="宋体" w:cs="宋体"/>
                <w:color w:val="auto"/>
                <w:sz w:val="28"/>
                <w:szCs w:val="28"/>
                <w:lang w:val="en-US" w:eastAsia="zh-CN"/>
              </w:rPr>
              <w:t>材料</w:t>
            </w:r>
            <w:r>
              <w:rPr>
                <w:rFonts w:hint="eastAsia" w:ascii="宋体" w:hAnsi="宋体" w:eastAsia="宋体" w:cs="宋体"/>
                <w:color w:val="auto"/>
                <w:sz w:val="28"/>
                <w:szCs w:val="28"/>
              </w:rPr>
              <w:t xml:space="preserve">进行评审： </w:t>
            </w:r>
          </w:p>
          <w:p w14:paraId="1142BAA3">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服务承诺、服务方案及服务保障体系的完善、可行性非常好，得</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 xml:space="preserve">分；  </w:t>
            </w:r>
          </w:p>
          <w:p w14:paraId="7A23BDC0">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服务承诺、服务方案及服务保障体系的完 善、可行性较好，得</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 xml:space="preserve">分； </w:t>
            </w:r>
          </w:p>
          <w:p w14:paraId="5498762A">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服务承诺、服务方案及服务保障体系的完善、可行性一般，得</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 xml:space="preserve">分； </w:t>
            </w:r>
          </w:p>
          <w:p w14:paraId="5F84F1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（4）其他不得分。</w:t>
            </w:r>
          </w:p>
        </w:tc>
        <w:tc>
          <w:tcPr>
            <w:tcW w:w="1150" w:type="dxa"/>
          </w:tcPr>
          <w:p w14:paraId="3EBD964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color w:val="auto"/>
                <w:sz w:val="28"/>
                <w:szCs w:val="28"/>
              </w:rPr>
            </w:pPr>
          </w:p>
        </w:tc>
      </w:tr>
      <w:tr w14:paraId="23483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13" w:hRule="atLeast"/>
        </w:trPr>
        <w:tc>
          <w:tcPr>
            <w:tcW w:w="1517" w:type="dxa"/>
            <w:vMerge w:val="restart"/>
            <w:vAlign w:val="center"/>
          </w:tcPr>
          <w:p w14:paraId="748940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eastAsia="zh-CN"/>
              </w:rPr>
              <w:t>（二）</w:t>
            </w:r>
            <w:r>
              <w:rPr>
                <w:rFonts w:hint="eastAsia" w:ascii="宋体" w:hAnsi="宋体" w:eastAsia="宋体" w:cs="宋体"/>
                <w:color w:val="auto"/>
                <w:sz w:val="28"/>
                <w:szCs w:val="28"/>
                <w:shd w:val="clear" w:color="auto" w:fill="auto"/>
              </w:rPr>
              <w:t>商务部分</w:t>
            </w:r>
          </w:p>
        </w:tc>
        <w:tc>
          <w:tcPr>
            <w:tcW w:w="2651" w:type="dxa"/>
            <w:vAlign w:val="center"/>
          </w:tcPr>
          <w:p w14:paraId="508E88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相关工作经验</w:t>
            </w:r>
            <w:r>
              <w:rPr>
                <w:rFonts w:hint="eastAsia" w:ascii="宋体" w:hAnsi="宋体" w:eastAsia="宋体" w:cs="宋体"/>
                <w:color w:val="auto"/>
                <w:sz w:val="28"/>
                <w:szCs w:val="28"/>
                <w:highlight w:val="none"/>
              </w:rPr>
              <w:br w:type="textWrapping"/>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rPr>
              <w:t>.0分)</w:t>
            </w:r>
          </w:p>
        </w:tc>
        <w:tc>
          <w:tcPr>
            <w:tcW w:w="9816" w:type="dxa"/>
          </w:tcPr>
          <w:p w14:paraId="35D34909">
            <w:pPr>
              <w:keepNext w:val="0"/>
              <w:keepLines w:val="0"/>
              <w:pageBreakBefore w:val="0"/>
              <w:widowControl w:val="0"/>
              <w:numPr>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近3年来有</w:t>
            </w:r>
            <w:r>
              <w:rPr>
                <w:rFonts w:hint="eastAsia" w:ascii="宋体" w:hAnsi="宋体" w:eastAsia="宋体" w:cs="宋体"/>
                <w:color w:val="auto"/>
                <w:sz w:val="28"/>
                <w:szCs w:val="28"/>
                <w:highlight w:val="none"/>
                <w:lang w:val="en-US" w:eastAsia="zh-CN"/>
              </w:rPr>
              <w:t>组织策划食品安全相关活动</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得15分</w:t>
            </w:r>
            <w:r>
              <w:rPr>
                <w:rFonts w:hint="eastAsia" w:ascii="宋体" w:hAnsi="宋体" w:eastAsia="宋体" w:cs="宋体"/>
                <w:color w:val="auto"/>
                <w:sz w:val="28"/>
                <w:szCs w:val="28"/>
                <w:highlight w:val="none"/>
              </w:rPr>
              <w:t>，提供证明文件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未提供不得分</w:t>
            </w:r>
            <w:r>
              <w:rPr>
                <w:rFonts w:hint="eastAsia" w:ascii="宋体" w:hAnsi="宋体" w:eastAsia="宋体" w:cs="宋体"/>
                <w:color w:val="auto"/>
                <w:sz w:val="28"/>
                <w:szCs w:val="28"/>
                <w:highlight w:val="none"/>
                <w:lang w:eastAsia="zh-CN"/>
              </w:rPr>
              <w:t>；</w:t>
            </w:r>
          </w:p>
          <w:p w14:paraId="7334B486">
            <w:pPr>
              <w:keepNext w:val="0"/>
              <w:keepLines w:val="0"/>
              <w:pageBreakBefore w:val="0"/>
              <w:widowControl w:val="0"/>
              <w:numPr>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近3年来有</w:t>
            </w:r>
            <w:r>
              <w:rPr>
                <w:rFonts w:hint="eastAsia" w:ascii="宋体" w:hAnsi="宋体" w:eastAsia="宋体" w:cs="宋体"/>
                <w:color w:val="auto"/>
                <w:sz w:val="28"/>
                <w:szCs w:val="28"/>
                <w:highlight w:val="none"/>
                <w:lang w:val="en-US" w:eastAsia="zh-CN"/>
              </w:rPr>
              <w:t>组织策划其他活动</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得10分</w:t>
            </w:r>
            <w:r>
              <w:rPr>
                <w:rFonts w:hint="eastAsia" w:ascii="宋体" w:hAnsi="宋体" w:eastAsia="宋体" w:cs="宋体"/>
                <w:color w:val="auto"/>
                <w:sz w:val="28"/>
                <w:szCs w:val="28"/>
                <w:highlight w:val="none"/>
              </w:rPr>
              <w:t>，提供证明文件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未提供不得分</w:t>
            </w:r>
            <w:r>
              <w:rPr>
                <w:rFonts w:hint="eastAsia" w:ascii="宋体" w:hAnsi="宋体" w:eastAsia="宋体" w:cs="宋体"/>
                <w:color w:val="auto"/>
                <w:sz w:val="28"/>
                <w:szCs w:val="28"/>
                <w:highlight w:val="none"/>
                <w:lang w:eastAsia="zh-CN"/>
              </w:rPr>
              <w:t>；</w:t>
            </w:r>
          </w:p>
          <w:p w14:paraId="0D4E1C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lang w:val="en-US" w:eastAsia="zh-CN"/>
              </w:rPr>
              <w:t>（3）近5年来有</w:t>
            </w:r>
            <w:r>
              <w:rPr>
                <w:rFonts w:hint="eastAsia" w:ascii="宋体" w:hAnsi="宋体" w:eastAsia="宋体" w:cs="宋体"/>
                <w:color w:val="auto"/>
                <w:sz w:val="28"/>
                <w:szCs w:val="28"/>
                <w:highlight w:val="none"/>
                <w:lang w:val="en-US" w:eastAsia="zh-CN"/>
              </w:rPr>
              <w:t>组织策划其他活动</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得5分</w:t>
            </w:r>
            <w:r>
              <w:rPr>
                <w:rFonts w:hint="eastAsia" w:ascii="宋体" w:hAnsi="宋体" w:eastAsia="宋体" w:cs="宋体"/>
                <w:color w:val="auto"/>
                <w:sz w:val="28"/>
                <w:szCs w:val="28"/>
                <w:highlight w:val="none"/>
              </w:rPr>
              <w:t>，提供证明文件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未提供不得分</w:t>
            </w:r>
            <w:r>
              <w:rPr>
                <w:rFonts w:hint="eastAsia" w:ascii="宋体" w:hAnsi="宋体" w:eastAsia="宋体" w:cs="宋体"/>
                <w:color w:val="auto"/>
                <w:sz w:val="28"/>
                <w:szCs w:val="28"/>
                <w:highlight w:val="none"/>
                <w:lang w:eastAsia="zh-CN"/>
              </w:rPr>
              <w:t>；</w:t>
            </w:r>
          </w:p>
          <w:p w14:paraId="44928FDE">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eastAsia="宋体"/>
                <w:lang w:val="en-US"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4）无组织策划活动</w:t>
            </w:r>
            <w:r>
              <w:rPr>
                <w:rFonts w:hint="eastAsia" w:ascii="宋体" w:hAnsi="宋体" w:eastAsia="宋体" w:cs="宋体"/>
                <w:color w:val="auto"/>
                <w:sz w:val="28"/>
                <w:szCs w:val="28"/>
                <w:highlight w:val="none"/>
              </w:rPr>
              <w:t>，不得分。</w:t>
            </w:r>
          </w:p>
          <w:p w14:paraId="7625D2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注：1.须提供合同证明材料复印件。2.业绩时间以合同签订时间为准。3.提供的资料不清晰评委无法认定或未按要求提供证明材料的则不得分。</w:t>
            </w:r>
          </w:p>
        </w:tc>
        <w:tc>
          <w:tcPr>
            <w:tcW w:w="1150" w:type="dxa"/>
            <w:tcBorders/>
          </w:tcPr>
          <w:p w14:paraId="7AE93D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highlight w:val="none"/>
              </w:rPr>
            </w:pPr>
          </w:p>
        </w:tc>
      </w:tr>
      <w:tr w14:paraId="53EC6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79" w:hRule="atLeast"/>
        </w:trPr>
        <w:tc>
          <w:tcPr>
            <w:tcW w:w="1517" w:type="dxa"/>
            <w:vMerge w:val="continue"/>
            <w:vAlign w:val="center"/>
          </w:tcPr>
          <w:p w14:paraId="7693D2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shd w:val="clear" w:color="auto" w:fill="auto"/>
              </w:rPr>
            </w:pPr>
          </w:p>
        </w:tc>
        <w:tc>
          <w:tcPr>
            <w:tcW w:w="2651" w:type="dxa"/>
            <w:vAlign w:val="center"/>
          </w:tcPr>
          <w:p w14:paraId="3F644C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b w:val="0"/>
                <w:bCs w:val="0"/>
                <w:i w:val="0"/>
                <w:iCs w:val="0"/>
                <w:color w:val="auto"/>
                <w:spacing w:val="0"/>
                <w:w w:val="100"/>
                <w:kern w:val="0"/>
                <w:position w:val="0"/>
                <w:sz w:val="28"/>
                <w:szCs w:val="28"/>
                <w:u w:val="none"/>
                <w:shd w:val="clear" w:color="auto" w:fill="auto"/>
                <w:lang w:val="en-US" w:eastAsia="zh-CN" w:bidi="ar"/>
              </w:rPr>
              <w:t>无重大违法违规记录（</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.0分</w:t>
            </w:r>
            <w:r>
              <w:rPr>
                <w:rFonts w:hint="eastAsia" w:ascii="宋体" w:hAnsi="宋体" w:eastAsia="宋体" w:cs="宋体"/>
                <w:b w:val="0"/>
                <w:bCs w:val="0"/>
                <w:i w:val="0"/>
                <w:iCs w:val="0"/>
                <w:color w:val="auto"/>
                <w:spacing w:val="0"/>
                <w:w w:val="100"/>
                <w:kern w:val="0"/>
                <w:position w:val="0"/>
                <w:sz w:val="28"/>
                <w:szCs w:val="28"/>
                <w:u w:val="none"/>
                <w:shd w:val="clear" w:color="auto" w:fill="auto"/>
                <w:lang w:val="en-US" w:eastAsia="zh-CN" w:bidi="ar"/>
              </w:rPr>
              <w:t>）</w:t>
            </w:r>
          </w:p>
        </w:tc>
        <w:tc>
          <w:tcPr>
            <w:tcW w:w="9816" w:type="dxa"/>
          </w:tcPr>
          <w:p w14:paraId="110DC75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以“信用中国”（www.creditchina.gov.cn）网站为查询渠道：</w:t>
            </w:r>
          </w:p>
          <w:p w14:paraId="54403B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对列入行政处罚或经营异常的供应商每一条记录扣2分。</w:t>
            </w:r>
          </w:p>
          <w:p w14:paraId="33AE2B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以上合计最高扣5分。如查询结果显示没有相关记录，视为没有上述非重大违法违规记录，则不扣分。以评标小组于评审时在上述网站查询结果为准，评标小组应将上述记录查询情况截图存档。</w:t>
            </w:r>
          </w:p>
        </w:tc>
        <w:tc>
          <w:tcPr>
            <w:tcW w:w="1150" w:type="dxa"/>
          </w:tcPr>
          <w:p w14:paraId="7D478A6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highlight w:val="none"/>
              </w:rPr>
            </w:pPr>
          </w:p>
        </w:tc>
      </w:tr>
      <w:tr w14:paraId="0F1FC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9" w:hRule="atLeast"/>
        </w:trPr>
        <w:tc>
          <w:tcPr>
            <w:tcW w:w="1517" w:type="dxa"/>
            <w:vMerge w:val="continue"/>
            <w:vAlign w:val="center"/>
          </w:tcPr>
          <w:p w14:paraId="7E5175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shd w:val="clear" w:color="auto" w:fill="auto"/>
              </w:rPr>
            </w:pPr>
          </w:p>
        </w:tc>
        <w:tc>
          <w:tcPr>
            <w:tcW w:w="2651" w:type="dxa"/>
            <w:vAlign w:val="center"/>
          </w:tcPr>
          <w:p w14:paraId="3B010D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服务</w:t>
            </w:r>
            <w:r>
              <w:rPr>
                <w:rFonts w:hint="eastAsia" w:ascii="宋体" w:hAnsi="宋体" w:eastAsia="宋体" w:cs="宋体"/>
                <w:color w:val="auto"/>
                <w:sz w:val="28"/>
                <w:szCs w:val="28"/>
                <w:lang w:eastAsia="zh-CN"/>
              </w:rPr>
              <w:t>便利性</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(10.0分)</w:t>
            </w:r>
          </w:p>
        </w:tc>
        <w:tc>
          <w:tcPr>
            <w:tcW w:w="9816" w:type="dxa"/>
            <w:vAlign w:val="top"/>
          </w:tcPr>
          <w:p w14:paraId="444B45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在工作时间采购人提出服务要求后，供应商在10分钟内(含)响应(给予解、指导，排除有关问题)，且40分钟内(含)派服务人员赶到现场提供服务的，得10分；供应商在60分钟(含)派服务人员赶到现场提供服务的得5分；其他不得分。(提供承诺函，格式自报)</w:t>
            </w:r>
          </w:p>
        </w:tc>
        <w:tc>
          <w:tcPr>
            <w:tcW w:w="1150" w:type="dxa"/>
            <w:vAlign w:val="top"/>
          </w:tcPr>
          <w:p w14:paraId="11A7443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lang w:val="en-US" w:eastAsia="zh-CN"/>
              </w:rPr>
            </w:pPr>
          </w:p>
        </w:tc>
      </w:tr>
      <w:tr w14:paraId="078EC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7" w:hRule="atLeast"/>
        </w:trPr>
        <w:tc>
          <w:tcPr>
            <w:tcW w:w="1517" w:type="dxa"/>
            <w:vAlign w:val="center"/>
          </w:tcPr>
          <w:p w14:paraId="7516AA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eastAsia="zh-CN"/>
              </w:rPr>
              <w:t>（三）</w:t>
            </w:r>
            <w:r>
              <w:rPr>
                <w:rFonts w:hint="eastAsia" w:ascii="宋体" w:hAnsi="宋体" w:eastAsia="宋体" w:cs="宋体"/>
                <w:color w:val="auto"/>
                <w:sz w:val="28"/>
                <w:szCs w:val="28"/>
                <w:shd w:val="clear" w:color="auto" w:fill="auto"/>
              </w:rPr>
              <w:t>投标报价</w:t>
            </w:r>
          </w:p>
        </w:tc>
        <w:tc>
          <w:tcPr>
            <w:tcW w:w="2651" w:type="dxa"/>
            <w:vAlign w:val="center"/>
          </w:tcPr>
          <w:p w14:paraId="51BE07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投标报价得分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分)</w:t>
            </w:r>
          </w:p>
        </w:tc>
        <w:tc>
          <w:tcPr>
            <w:tcW w:w="9816" w:type="dxa"/>
          </w:tcPr>
          <w:p w14:paraId="1EC4EE9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投标报价得分＝（评标基准价/投标报价）×</w:t>
            </w:r>
            <w:r>
              <w:rPr>
                <w:rFonts w:hint="eastAsia" w:ascii="宋体" w:hAnsi="宋体" w:eastAsia="宋体" w:cs="宋体"/>
                <w:color w:val="auto"/>
                <w:sz w:val="28"/>
                <w:szCs w:val="28"/>
                <w:lang w:eastAsia="zh-CN"/>
              </w:rPr>
              <w:t>本项</w:t>
            </w:r>
            <w:r>
              <w:rPr>
                <w:rFonts w:hint="eastAsia" w:ascii="宋体" w:hAnsi="宋体" w:eastAsia="宋体" w:cs="宋体"/>
                <w:color w:val="auto"/>
                <w:sz w:val="28"/>
                <w:szCs w:val="28"/>
              </w:rPr>
              <w:t>分值【注：满足招标文件要求且投标价格最低的投标报价为评标基准价。】最低报价不是中标的唯一依据。因落实政府采购政策进行价格调整的，以调整后的价格计算评标基准价和投标报价。</w:t>
            </w:r>
          </w:p>
        </w:tc>
        <w:tc>
          <w:tcPr>
            <w:tcW w:w="1150" w:type="dxa"/>
          </w:tcPr>
          <w:p w14:paraId="583228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8"/>
                <w:szCs w:val="28"/>
              </w:rPr>
            </w:pPr>
          </w:p>
        </w:tc>
      </w:tr>
      <w:tr w14:paraId="0B261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79" w:hRule="atLeast"/>
        </w:trPr>
        <w:tc>
          <w:tcPr>
            <w:tcW w:w="13984" w:type="dxa"/>
            <w:gridSpan w:val="3"/>
            <w:vAlign w:val="center"/>
          </w:tcPr>
          <w:p w14:paraId="553C3A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30"/>
                <w:szCs w:val="30"/>
                <w:shd w:val="clear" w:color="auto" w:fill="auto"/>
                <w:lang w:val="en-US" w:eastAsia="zh-CN"/>
              </w:rPr>
            </w:pPr>
            <w:r>
              <w:rPr>
                <w:rFonts w:hint="eastAsia" w:ascii="宋体" w:hAnsi="宋体" w:eastAsia="宋体" w:cs="宋体"/>
                <w:color w:val="auto"/>
                <w:sz w:val="30"/>
                <w:szCs w:val="30"/>
                <w:shd w:val="clear" w:color="auto" w:fill="auto"/>
                <w:lang w:val="en-US" w:eastAsia="zh-CN"/>
              </w:rPr>
              <w:t>合计</w:t>
            </w:r>
          </w:p>
        </w:tc>
        <w:tc>
          <w:tcPr>
            <w:tcW w:w="1150" w:type="dxa"/>
          </w:tcPr>
          <w:p w14:paraId="2AE4FE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30"/>
                <w:szCs w:val="30"/>
              </w:rPr>
            </w:pPr>
          </w:p>
        </w:tc>
      </w:tr>
    </w:tbl>
    <w:p w14:paraId="18EBD3C5">
      <w:pPr>
        <w:rPr>
          <w:rFonts w:hint="eastAsia" w:ascii="宋体" w:hAnsi="宋体" w:eastAsia="宋体" w:cs="宋体"/>
          <w:sz w:val="30"/>
          <w:szCs w:val="30"/>
          <w:lang w:eastAsia="zh-CN"/>
        </w:rPr>
      </w:pPr>
    </w:p>
    <w:sectPr>
      <w:footerReference r:id="rId3" w:type="default"/>
      <w:pgSz w:w="16838" w:h="11906" w:orient="landscape"/>
      <w:pgMar w:top="1491" w:right="1440" w:bottom="1535"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EE26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58906">
                          <w:pPr>
                            <w:pStyle w:val="6"/>
                            <w:rPr>
                              <w:sz w:val="20"/>
                              <w:szCs w:val="28"/>
                            </w:rPr>
                          </w:pPr>
                          <w:r>
                            <w:rPr>
                              <w:sz w:val="20"/>
                              <w:szCs w:val="28"/>
                            </w:rPr>
                            <w:t xml:space="preserve">第 </w:t>
                          </w:r>
                          <w:r>
                            <w:rPr>
                              <w:sz w:val="20"/>
                              <w:szCs w:val="28"/>
                            </w:rPr>
                            <w:fldChar w:fldCharType="begin"/>
                          </w:r>
                          <w:r>
                            <w:rPr>
                              <w:sz w:val="20"/>
                              <w:szCs w:val="28"/>
                            </w:rPr>
                            <w:instrText xml:space="preserve"> PAGE  \* MERGEFORMAT </w:instrText>
                          </w:r>
                          <w:r>
                            <w:rPr>
                              <w:sz w:val="20"/>
                              <w:szCs w:val="28"/>
                            </w:rPr>
                            <w:fldChar w:fldCharType="separate"/>
                          </w:r>
                          <w:r>
                            <w:rPr>
                              <w:sz w:val="20"/>
                              <w:szCs w:val="28"/>
                            </w:rPr>
                            <w:t>1</w:t>
                          </w:r>
                          <w:r>
                            <w:rPr>
                              <w:sz w:val="20"/>
                              <w:szCs w:val="28"/>
                            </w:rPr>
                            <w:fldChar w:fldCharType="end"/>
                          </w:r>
                          <w:r>
                            <w:rPr>
                              <w:sz w:val="20"/>
                              <w:szCs w:val="28"/>
                            </w:rPr>
                            <w:t xml:space="preserve"> 页 共 </w:t>
                          </w:r>
                          <w:r>
                            <w:rPr>
                              <w:sz w:val="20"/>
                              <w:szCs w:val="28"/>
                            </w:rPr>
                            <w:fldChar w:fldCharType="begin"/>
                          </w:r>
                          <w:r>
                            <w:rPr>
                              <w:sz w:val="20"/>
                              <w:szCs w:val="28"/>
                            </w:rPr>
                            <w:instrText xml:space="preserve"> NUMPAGES  \* MERGEFORMAT </w:instrText>
                          </w:r>
                          <w:r>
                            <w:rPr>
                              <w:sz w:val="20"/>
                              <w:szCs w:val="28"/>
                            </w:rPr>
                            <w:fldChar w:fldCharType="separate"/>
                          </w:r>
                          <w:r>
                            <w:rPr>
                              <w:sz w:val="20"/>
                              <w:szCs w:val="28"/>
                            </w:rPr>
                            <w:t>2</w:t>
                          </w:r>
                          <w:r>
                            <w:rPr>
                              <w:sz w:val="20"/>
                              <w:szCs w:val="28"/>
                            </w:rPr>
                            <w:fldChar w:fldCharType="end"/>
                          </w:r>
                          <w:r>
                            <w:rPr>
                              <w:sz w:val="20"/>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E58906">
                    <w:pPr>
                      <w:pStyle w:val="6"/>
                      <w:rPr>
                        <w:sz w:val="20"/>
                        <w:szCs w:val="28"/>
                      </w:rPr>
                    </w:pPr>
                    <w:r>
                      <w:rPr>
                        <w:sz w:val="20"/>
                        <w:szCs w:val="28"/>
                      </w:rPr>
                      <w:t xml:space="preserve">第 </w:t>
                    </w:r>
                    <w:r>
                      <w:rPr>
                        <w:sz w:val="20"/>
                        <w:szCs w:val="28"/>
                      </w:rPr>
                      <w:fldChar w:fldCharType="begin"/>
                    </w:r>
                    <w:r>
                      <w:rPr>
                        <w:sz w:val="20"/>
                        <w:szCs w:val="28"/>
                      </w:rPr>
                      <w:instrText xml:space="preserve"> PAGE  \* MERGEFORMAT </w:instrText>
                    </w:r>
                    <w:r>
                      <w:rPr>
                        <w:sz w:val="20"/>
                        <w:szCs w:val="28"/>
                      </w:rPr>
                      <w:fldChar w:fldCharType="separate"/>
                    </w:r>
                    <w:r>
                      <w:rPr>
                        <w:sz w:val="20"/>
                        <w:szCs w:val="28"/>
                      </w:rPr>
                      <w:t>1</w:t>
                    </w:r>
                    <w:r>
                      <w:rPr>
                        <w:sz w:val="20"/>
                        <w:szCs w:val="28"/>
                      </w:rPr>
                      <w:fldChar w:fldCharType="end"/>
                    </w:r>
                    <w:r>
                      <w:rPr>
                        <w:sz w:val="20"/>
                        <w:szCs w:val="28"/>
                      </w:rPr>
                      <w:t xml:space="preserve"> 页 共 </w:t>
                    </w:r>
                    <w:r>
                      <w:rPr>
                        <w:sz w:val="20"/>
                        <w:szCs w:val="28"/>
                      </w:rPr>
                      <w:fldChar w:fldCharType="begin"/>
                    </w:r>
                    <w:r>
                      <w:rPr>
                        <w:sz w:val="20"/>
                        <w:szCs w:val="28"/>
                      </w:rPr>
                      <w:instrText xml:space="preserve"> NUMPAGES  \* MERGEFORMAT </w:instrText>
                    </w:r>
                    <w:r>
                      <w:rPr>
                        <w:sz w:val="20"/>
                        <w:szCs w:val="28"/>
                      </w:rPr>
                      <w:fldChar w:fldCharType="separate"/>
                    </w:r>
                    <w:r>
                      <w:rPr>
                        <w:sz w:val="20"/>
                        <w:szCs w:val="28"/>
                      </w:rPr>
                      <w:t>2</w:t>
                    </w:r>
                    <w:r>
                      <w:rPr>
                        <w:sz w:val="20"/>
                        <w:szCs w:val="28"/>
                      </w:rPr>
                      <w:fldChar w:fldCharType="end"/>
                    </w:r>
                    <w:r>
                      <w:rPr>
                        <w:sz w:val="20"/>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10A1A"/>
    <w:multiLevelType w:val="singleLevel"/>
    <w:tmpl w:val="B3A10A1A"/>
    <w:lvl w:ilvl="0" w:tentative="0">
      <w:start w:val="1"/>
      <w:numFmt w:val="decimal"/>
      <w:suff w:val="nothing"/>
      <w:lvlText w:val="（%1）"/>
      <w:lvlJc w:val="left"/>
    </w:lvl>
  </w:abstractNum>
  <w:abstractNum w:abstractNumId="1">
    <w:nsid w:val="BA7A02B8"/>
    <w:multiLevelType w:val="singleLevel"/>
    <w:tmpl w:val="BA7A02B8"/>
    <w:lvl w:ilvl="0" w:tentative="0">
      <w:start w:val="1"/>
      <w:numFmt w:val="decimal"/>
      <w:suff w:val="nothing"/>
      <w:lvlText w:val="（%1）"/>
      <w:lvlJc w:val="left"/>
    </w:lvl>
  </w:abstractNum>
  <w:abstractNum w:abstractNumId="2">
    <w:nsid w:val="F09483FA"/>
    <w:multiLevelType w:val="singleLevel"/>
    <w:tmpl w:val="F09483F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ZWYxMjk5YjRiMjU1ZTkyZGMwOWZlY2QwMmI0NmIifQ=="/>
  </w:docVars>
  <w:rsids>
    <w:rsidRoot w:val="00000000"/>
    <w:rsid w:val="01185068"/>
    <w:rsid w:val="01E6508C"/>
    <w:rsid w:val="046154BF"/>
    <w:rsid w:val="06396A3A"/>
    <w:rsid w:val="08FF6B9F"/>
    <w:rsid w:val="096A589B"/>
    <w:rsid w:val="0BFD46FA"/>
    <w:rsid w:val="0D75659A"/>
    <w:rsid w:val="0EA578A0"/>
    <w:rsid w:val="10526624"/>
    <w:rsid w:val="124A7F6E"/>
    <w:rsid w:val="14A344AD"/>
    <w:rsid w:val="14E74329"/>
    <w:rsid w:val="15B90428"/>
    <w:rsid w:val="18C33745"/>
    <w:rsid w:val="18DE7924"/>
    <w:rsid w:val="199F474A"/>
    <w:rsid w:val="1AFF723C"/>
    <w:rsid w:val="1BDE79AD"/>
    <w:rsid w:val="1DD75FFA"/>
    <w:rsid w:val="1EB37DB8"/>
    <w:rsid w:val="1FBB45D4"/>
    <w:rsid w:val="206E5CA6"/>
    <w:rsid w:val="218E0668"/>
    <w:rsid w:val="21A517EF"/>
    <w:rsid w:val="245A38D9"/>
    <w:rsid w:val="24774DB9"/>
    <w:rsid w:val="259D70CC"/>
    <w:rsid w:val="26813488"/>
    <w:rsid w:val="293146FB"/>
    <w:rsid w:val="2A19386D"/>
    <w:rsid w:val="2A815802"/>
    <w:rsid w:val="2B536BAA"/>
    <w:rsid w:val="2C220B39"/>
    <w:rsid w:val="2E1B7727"/>
    <w:rsid w:val="2EDE76BF"/>
    <w:rsid w:val="2F6B24C7"/>
    <w:rsid w:val="312A28E8"/>
    <w:rsid w:val="318A49E7"/>
    <w:rsid w:val="32D279D8"/>
    <w:rsid w:val="32D54349"/>
    <w:rsid w:val="333B777A"/>
    <w:rsid w:val="34394165"/>
    <w:rsid w:val="345117AD"/>
    <w:rsid w:val="34CA4CF3"/>
    <w:rsid w:val="364F5EED"/>
    <w:rsid w:val="37B9709F"/>
    <w:rsid w:val="38966328"/>
    <w:rsid w:val="38CC674B"/>
    <w:rsid w:val="391C69ED"/>
    <w:rsid w:val="3AEC28F6"/>
    <w:rsid w:val="3C095DB2"/>
    <w:rsid w:val="3E1675C3"/>
    <w:rsid w:val="3F2D039B"/>
    <w:rsid w:val="41514414"/>
    <w:rsid w:val="41574618"/>
    <w:rsid w:val="42F779C3"/>
    <w:rsid w:val="44EC107E"/>
    <w:rsid w:val="450E5C3D"/>
    <w:rsid w:val="486A50DB"/>
    <w:rsid w:val="4AB12B4E"/>
    <w:rsid w:val="4C272BFD"/>
    <w:rsid w:val="4D92310A"/>
    <w:rsid w:val="4E9058D0"/>
    <w:rsid w:val="4EBF3BFE"/>
    <w:rsid w:val="4EC7492C"/>
    <w:rsid w:val="50816EA0"/>
    <w:rsid w:val="50A71735"/>
    <w:rsid w:val="51A05024"/>
    <w:rsid w:val="52CA6875"/>
    <w:rsid w:val="598525DC"/>
    <w:rsid w:val="5A51252A"/>
    <w:rsid w:val="5A6050B4"/>
    <w:rsid w:val="5CBD5382"/>
    <w:rsid w:val="5D636E0A"/>
    <w:rsid w:val="5DD45079"/>
    <w:rsid w:val="5DD73179"/>
    <w:rsid w:val="60E05AE3"/>
    <w:rsid w:val="64410F8F"/>
    <w:rsid w:val="667D0AE2"/>
    <w:rsid w:val="66990C0E"/>
    <w:rsid w:val="66C04C5A"/>
    <w:rsid w:val="69434E61"/>
    <w:rsid w:val="6A7F7A8B"/>
    <w:rsid w:val="6BD821D8"/>
    <w:rsid w:val="6C6D04D6"/>
    <w:rsid w:val="6E4515E6"/>
    <w:rsid w:val="6F370FC4"/>
    <w:rsid w:val="70B56644"/>
    <w:rsid w:val="72331F17"/>
    <w:rsid w:val="745B12E7"/>
    <w:rsid w:val="74742D63"/>
    <w:rsid w:val="752A7EB2"/>
    <w:rsid w:val="791365FE"/>
    <w:rsid w:val="7E7566D5"/>
    <w:rsid w:val="7E994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autoSpaceDN/>
      <w:adjustRightInd/>
      <w:spacing w:after="120"/>
      <w:jc w:val="both"/>
    </w:pPr>
    <w:rPr>
      <w:rFonts w:ascii="Times New Roman" w:hAnsi="Times New Roman"/>
      <w:szCs w:val="24"/>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1420</Words>
  <Characters>1528</Characters>
  <Lines>0</Lines>
  <Paragraphs>0</Paragraphs>
  <TotalTime>61</TotalTime>
  <ScaleCrop>false</ScaleCrop>
  <LinksUpToDate>false</LinksUpToDate>
  <CharactersWithSpaces>1557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2023-08-21T06:59:00Z</dcterms:created>
  <dc:creator>Administrator</dc:creator>
  <cp:lastModifiedBy>邱秋菊</cp:lastModifiedBy>
  <cp:lastPrinted>2024-08-09T09:10:40Z</cp:lastPrinted>
  <dcterms:modified xsi:type="dcterms:W3CDTF">2024-08-09T09:13:21Z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DB0E1E04D6C145E38EC8C7AF5BE4BB45_13</vt:lpwstr>
  </property>
</Properties>
</file>