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广州市南沙区市场监督管理局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标准化战略资助奖励项目评审</w:t>
      </w:r>
      <w:r>
        <w:rPr>
          <w:rFonts w:hint="eastAsia"/>
          <w:b/>
          <w:bCs/>
          <w:sz w:val="44"/>
          <w:szCs w:val="44"/>
        </w:rPr>
        <w:t>指南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进一步加强南沙区质量强区资助奖励项目中“标准化战略资助奖励”项目评审并规范评审工作，制定本指南。</w:t>
      </w:r>
    </w:p>
    <w:p>
      <w:pPr>
        <w:numPr>
          <w:ilvl w:val="0"/>
          <w:numId w:val="1"/>
        </w:numPr>
        <w:ind w:firstLine="600" w:firstLineChars="2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工作依据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《关于修订广州市南沙区质量强区资助奖励资金管理办法的通知》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（穗南府办规〔2022〕1号）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的《广州市南沙区质量强区资助奖励资金管理办法》（以下简称《管理办法》）第十四条“……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区市场监督管理部门可根据工作需要，组织专家或委托第三方机构开展项目评审，评审不通过不予资助奖励。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</w:p>
    <w:p>
      <w:pPr>
        <w:numPr>
          <w:ilvl w:val="0"/>
          <w:numId w:val="1"/>
        </w:numPr>
        <w:ind w:firstLine="600" w:firstLineChars="200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评审方式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采取委托第三方机构开展项目评审的方式进行。</w:t>
      </w:r>
    </w:p>
    <w:p>
      <w:pPr>
        <w:numPr>
          <w:ilvl w:val="0"/>
          <w:numId w:val="1"/>
        </w:numPr>
        <w:ind w:firstLine="600" w:firstLineChars="200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评审原则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评审应遵守国家有关法律法规，遵循“公平公开、鼓励先进”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ind w:left="0" w:leftChars="0" w:firstLine="600" w:firstLineChars="200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评审内容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根据《管理办法》第八条第二款“（二）标准化战略资助奖励标准”，主要评审以下内容：</w:t>
      </w:r>
    </w:p>
    <w:p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对主导或参与国际标准、国家标准、行业标准、地方标准制修订项目和参加标准化组织、承担标准化示范（试点）建设、获得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企业标准“领跑者”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称号、荣获标准创新贡献奖、采用国际标准产品项目进行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真实性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审核。</w:t>
      </w:r>
    </w:p>
    <w:p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对“标准化良好行为”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AAAAA级项目进行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真实性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有效性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审核。</w:t>
      </w:r>
    </w:p>
    <w:p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主导团体标准制修订项目进行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真实性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合规性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科学性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先进性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审核，并根据审核结果分为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A、B、C三个级别。</w:t>
      </w:r>
    </w:p>
    <w:p>
      <w:pPr>
        <w:numPr>
          <w:ilvl w:val="-1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满足真实性、合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性和先进性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numPr>
          <w:ilvl w:val="-1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满足真实性、合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numPr>
          <w:ilvl w:val="-1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：除了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A级、B级的其他情况。</w:t>
      </w:r>
    </w:p>
    <w:p>
      <w:pPr>
        <w:numPr>
          <w:ilvl w:val="-1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对于A级别项目给予不超过5万元资助，B级别项目和C级别项目不给予资助支持。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评审要求</w:t>
      </w:r>
    </w:p>
    <w:p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评审人员。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评审机构在评审主导团体标准制修订项目时，应根据行业类型将评审项目分类，组织各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领域专家、标准化专家和业内人士等组成不少于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5人的评审小组；其他项目评审工作可由标准化专家完成。</w:t>
      </w:r>
    </w:p>
    <w:p>
      <w:pPr>
        <w:pStyle w:val="2"/>
        <w:numPr>
          <w:ilvl w:val="0"/>
          <w:numId w:val="3"/>
        </w:numPr>
        <w:ind w:left="0" w:leftChars="0" w:firstLine="640" w:firstLineChars="200"/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出具评审意见及反馈。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评审机构汇总所有评审专家意见，结合《管理办法》规定，对所有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“标准化战略资助奖励”项目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出具评审意见和理由，反馈至南沙区市场监督管理局，由南沙区市场监督管理局告知项目申报人。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（三）复审。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项目申报人对评审意见有异议的，将异议情况及理由反馈至南沙区市场监督管理局，由南沙区市场监督管理局将异议情况及理由告知评审单位。评审单位应充分考虑申报人意见，进行项目复审，出具最终意见。</w:t>
      </w:r>
    </w:p>
    <w:p>
      <w:pPr>
        <w:pStyle w:val="2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六、分级评审指标</w:t>
      </w:r>
    </w:p>
    <w:p>
      <w:pPr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（一）真实性。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项目申报在标准官方网站可查询，且标准内容与公示信息一致，立项、征求意见、发布文件等公示内容齐全。</w:t>
      </w:r>
    </w:p>
    <w:p>
      <w:pPr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（二）合规性。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1.标准符合相关法律法规要求，标准对象不属于国家发布的最新版《产业结构调整指导目录》中的淘汰类别，不与国家有关产业政策相抵触。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2.标准的发布社团满足《团体标准管理规定》第八条规定，规范开展团体标准化工作。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3.标准发布程序合法，满足《团体标准管理规定》第十四条相关规定。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4.标准的技术要求符合《标准化法》第二十一条第一款相关规定，不低于强制性标准的相关技术要求。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5.标准编号符合《标准化法》第二十四条、《团体标准管理规定》第十七条相关规定，标准的编写参照GB/T1.1《标准化工作导则第1部分：标准的结构和编写》的规定执行。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6.未存在利用标准实施妨碍商品、服务自由流通等排除、限制市场竞争的行为。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以上指标同时具备，则满足申报标准合规性要求。</w:t>
      </w:r>
    </w:p>
    <w:p>
      <w:pPr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（三）科学性。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1.非术语、分类、量值、符号等基础通用方面标准。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2.标准起草单位至少3家及以上（不含标准化技术服务单位和发布社团及相关协会），至少3家及以上起草单位适用该标准内容。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3.申报人须使用标准，并提供相应的标准使用材料。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4.文本内容规范，注重原创性，不存在抄袭、重复等情况。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5.标准内容符合《标准化法》第二十二条第一款相关规定，做到技术上先进、经济上合理。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以上指标同时具备，则满足申报标准科学性要求。</w:t>
      </w:r>
    </w:p>
    <w:p>
      <w:pPr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（四）先进性。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1.标准关键技术要求应高于国家标准和行业标准，具有领先水平。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2.标准应用实施于不少于5家企业（含南沙区企业），且实施效果良好。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以上指标同时具备，则满足申报标准先进性要求。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七、其他事项</w:t>
      </w:r>
    </w:p>
    <w:p>
      <w:pPr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（一）团体标准评审后处理。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评审机构应按照《团体标准管理规定》要求，协助南沙区市场监督管理局指导C级别标准项目申报人做好标准后处理工作。</w:t>
      </w:r>
    </w:p>
    <w:p>
      <w:pPr>
        <w:pStyle w:val="2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（二）评审责任。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评审机构组织的评审人员滥用职权、徇私舞弊、玩忽职守导致评审结果有误，按照《管理办法》第五章资金监督管理追究责任。因评审机构组织的评审人员业务能力导致评审结果有误，发现后应及时纠正，资金已发放的应及时追回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AEEC8"/>
    <w:multiLevelType w:val="singleLevel"/>
    <w:tmpl w:val="CBBAEE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53A96F"/>
    <w:multiLevelType w:val="singleLevel"/>
    <w:tmpl w:val="2F53A9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9B2F12"/>
    <w:multiLevelType w:val="singleLevel"/>
    <w:tmpl w:val="4A9B2F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OGI1NmFiZTY4OWZjZDc5OWRmZTdiYTkxOTU5MWMifQ=="/>
  </w:docVars>
  <w:rsids>
    <w:rsidRoot w:val="699B1153"/>
    <w:rsid w:val="01041D0B"/>
    <w:rsid w:val="05F136DA"/>
    <w:rsid w:val="07054A6F"/>
    <w:rsid w:val="08222FD6"/>
    <w:rsid w:val="09685580"/>
    <w:rsid w:val="0A472AB3"/>
    <w:rsid w:val="0B314829"/>
    <w:rsid w:val="0DB23A03"/>
    <w:rsid w:val="109A3F3A"/>
    <w:rsid w:val="110A2937"/>
    <w:rsid w:val="130112B5"/>
    <w:rsid w:val="186C66E2"/>
    <w:rsid w:val="18D74C62"/>
    <w:rsid w:val="18E9313A"/>
    <w:rsid w:val="1A6C2711"/>
    <w:rsid w:val="1DD91C4D"/>
    <w:rsid w:val="1EA615EF"/>
    <w:rsid w:val="21413AD2"/>
    <w:rsid w:val="23774A87"/>
    <w:rsid w:val="24C73B57"/>
    <w:rsid w:val="25C212D2"/>
    <w:rsid w:val="27475BC0"/>
    <w:rsid w:val="2BE03DF1"/>
    <w:rsid w:val="2CC356C2"/>
    <w:rsid w:val="2CE61843"/>
    <w:rsid w:val="2DAC42E8"/>
    <w:rsid w:val="317E4014"/>
    <w:rsid w:val="31AF2D4F"/>
    <w:rsid w:val="332E2F89"/>
    <w:rsid w:val="339A6336"/>
    <w:rsid w:val="36444AB6"/>
    <w:rsid w:val="39F61D61"/>
    <w:rsid w:val="3A221C45"/>
    <w:rsid w:val="3AC71540"/>
    <w:rsid w:val="3D0B4C01"/>
    <w:rsid w:val="3D472DFD"/>
    <w:rsid w:val="3FDE07B9"/>
    <w:rsid w:val="46B7186A"/>
    <w:rsid w:val="47561B97"/>
    <w:rsid w:val="4B34232B"/>
    <w:rsid w:val="4D855580"/>
    <w:rsid w:val="4FCE259E"/>
    <w:rsid w:val="52CA57DD"/>
    <w:rsid w:val="53F7130C"/>
    <w:rsid w:val="546F15D9"/>
    <w:rsid w:val="55BD7FF5"/>
    <w:rsid w:val="55EA08FC"/>
    <w:rsid w:val="568F5C55"/>
    <w:rsid w:val="5C1336EB"/>
    <w:rsid w:val="5D3661CD"/>
    <w:rsid w:val="5D842F42"/>
    <w:rsid w:val="5FA91A3E"/>
    <w:rsid w:val="61BF1B9C"/>
    <w:rsid w:val="61E210FA"/>
    <w:rsid w:val="62F94C72"/>
    <w:rsid w:val="655728CD"/>
    <w:rsid w:val="660F5023"/>
    <w:rsid w:val="68D37B99"/>
    <w:rsid w:val="694B3F6F"/>
    <w:rsid w:val="699B1153"/>
    <w:rsid w:val="6ECA62C9"/>
    <w:rsid w:val="6F50562A"/>
    <w:rsid w:val="70EB7E4C"/>
    <w:rsid w:val="71106721"/>
    <w:rsid w:val="7325775E"/>
    <w:rsid w:val="78362230"/>
    <w:rsid w:val="79714C8D"/>
    <w:rsid w:val="7B16396F"/>
    <w:rsid w:val="7B9F7E18"/>
    <w:rsid w:val="7BB439CE"/>
    <w:rsid w:val="7CEE7B2E"/>
    <w:rsid w:val="7DD6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624"/>
      <w:jc w:val="left"/>
    </w:pPr>
  </w:style>
  <w:style w:type="paragraph" w:styleId="3">
    <w:name w:val="footer"/>
    <w:basedOn w:val="1"/>
    <w:unhideWhenUsed/>
    <w:qFormat/>
    <w:uiPriority w:val="99"/>
    <w:pPr>
      <w:widowControl w:val="0"/>
      <w:snapToGrid w:val="0"/>
      <w:ind w:right="210" w:rightChars="100"/>
      <w:jc w:val="righ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nhideWhenUsed/>
    <w:qFormat/>
    <w:uiPriority w:val="99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目次、标准名称标题"/>
    <w:next w:val="8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935</Characters>
  <Lines>0</Lines>
  <Paragraphs>0</Paragraphs>
  <TotalTime>14</TotalTime>
  <ScaleCrop>false</ScaleCrop>
  <LinksUpToDate>false</LinksUpToDate>
  <CharactersWithSpaces>935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2023-04-23T01:53:00Z</dcterms:created>
  <dc:creator>Yang xiaofeng</dc:creator>
  <cp:lastModifiedBy>Administrator</cp:lastModifiedBy>
  <dcterms:modified xsi:type="dcterms:W3CDTF">2023-08-09T01:51:59Z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322336BD30F7456D85D0A316ECC633F0</vt:lpwstr>
  </property>
</Properties>
</file>