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9"/>
        <w:gridCol w:w="646"/>
        <w:gridCol w:w="1128"/>
        <w:gridCol w:w="949"/>
        <w:gridCol w:w="647"/>
        <w:gridCol w:w="537"/>
        <w:gridCol w:w="812"/>
        <w:gridCol w:w="839"/>
        <w:gridCol w:w="2408"/>
        <w:gridCol w:w="1226"/>
        <w:gridCol w:w="1323"/>
        <w:gridCol w:w="1237"/>
        <w:gridCol w:w="1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2701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44"/>
                <w:szCs w:val="4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44"/>
                <w:szCs w:val="44"/>
              </w:rPr>
              <w:t>南沙区榄核镇公办幼儿园外包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44"/>
                <w:szCs w:val="44"/>
                <w:lang w:val="en-US" w:eastAsia="zh-CN"/>
              </w:rPr>
              <w:t>服务人员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44"/>
                <w:szCs w:val="44"/>
              </w:rPr>
              <w:t>入库个人信息表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资格证书名称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地址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04DF4"/>
    <w:rsid w:val="4760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2021-10-18T06:57:00Z</dcterms:created>
  <dc:creator>龚敏斯</dc:creator>
  <cp:lastModifiedBy>龚敏斯</cp:lastModifiedBy>
  <dcterms:modified xsi:type="dcterms:W3CDTF">2021-10-18T06:58:40Z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7D4FB593186B4C45A411FB4E20F7DA02</vt:lpwstr>
  </property>
</Properties>
</file>