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E3" w:rsidRPr="00053378" w:rsidRDefault="00053378">
      <w:pPr>
        <w:widowControl/>
        <w:wordWrap w:val="0"/>
        <w:spacing w:line="360" w:lineRule="auto"/>
        <w:rPr>
          <w:rFonts w:ascii="仿宋_GB2312" w:eastAsia="仿宋_GB2312" w:hAnsi="宋体" w:cs="宋体"/>
          <w:kern w:val="0"/>
          <w:sz w:val="32"/>
          <w:szCs w:val="32"/>
        </w:rPr>
      </w:pPr>
      <w:r w:rsidRPr="00053378">
        <w:rPr>
          <w:rFonts w:ascii="仿宋_GB2312" w:eastAsia="仿宋_GB2312" w:hAnsi="宋体" w:cs="宋体" w:hint="eastAsia"/>
          <w:kern w:val="0"/>
          <w:sz w:val="32"/>
          <w:szCs w:val="32"/>
        </w:rPr>
        <w:t>合同编号：</w:t>
      </w:r>
    </w:p>
    <w:p w:rsidR="006047E3" w:rsidRPr="00053378" w:rsidRDefault="00053378">
      <w:pPr>
        <w:wordWrap w:val="0"/>
        <w:jc w:val="center"/>
        <w:rPr>
          <w:rFonts w:ascii="方正小标宋简体" w:eastAsia="方正小标宋简体" w:hAnsi="宋体"/>
          <w:sz w:val="32"/>
          <w:szCs w:val="32"/>
        </w:rPr>
      </w:pPr>
      <w:r w:rsidRPr="00053378">
        <w:rPr>
          <w:rFonts w:ascii="方正小标宋简体" w:eastAsia="方正小标宋简体" w:hAnsi="宋体" w:cs="宋体" w:hint="eastAsia"/>
          <w:bCs/>
          <w:sz w:val="32"/>
          <w:szCs w:val="32"/>
        </w:rPr>
        <w:t>鱼 塘 承 包 合 同</w:t>
      </w:r>
    </w:p>
    <w:p w:rsidR="006047E3" w:rsidRDefault="006047E3">
      <w:pPr>
        <w:widowControl/>
        <w:wordWrap w:val="0"/>
        <w:spacing w:line="360" w:lineRule="auto"/>
        <w:rPr>
          <w:rFonts w:ascii="宋体" w:hAnsi="宋体" w:cs="宋体"/>
          <w:kern w:val="0"/>
          <w:sz w:val="24"/>
        </w:rPr>
      </w:pPr>
    </w:p>
    <w:p w:rsidR="006047E3" w:rsidRPr="00053378" w:rsidRDefault="00053378">
      <w:pPr>
        <w:widowControl/>
        <w:wordWrap w:val="0"/>
        <w:spacing w:line="360" w:lineRule="auto"/>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发包方：（以下简称甲方）广州市南沙区横沥镇冯马二经济联合社</w:t>
      </w:r>
    </w:p>
    <w:p w:rsidR="006047E3" w:rsidRPr="00053378" w:rsidRDefault="00053378">
      <w:pPr>
        <w:widowControl/>
        <w:wordWrap w:val="0"/>
        <w:spacing w:line="360" w:lineRule="auto"/>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承包方：（以下简称乙方）</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为规范农用地承包行为，维护农用地承包双方当事人的合法权益，促</w:t>
      </w:r>
      <w:r w:rsidR="0049140F">
        <w:rPr>
          <w:rFonts w:ascii="仿宋_GB2312" w:eastAsia="仿宋_GB2312" w:hAnsi="宋体" w:cs="宋体" w:hint="eastAsia"/>
          <w:color w:val="000000" w:themeColor="text1"/>
          <w:kern w:val="0"/>
          <w:sz w:val="32"/>
          <w:szCs w:val="32"/>
        </w:rPr>
        <w:t>进农业发展和农村社会稳定，根据《中华人民共和国农村土地承包法》《中华人民共和国土地管理法》</w:t>
      </w:r>
      <w:r w:rsidRPr="00053378">
        <w:rPr>
          <w:rFonts w:ascii="仿宋_GB2312" w:eastAsia="仿宋_GB2312" w:hAnsi="宋体" w:cs="宋体" w:hint="eastAsia"/>
          <w:color w:val="000000" w:themeColor="text1"/>
          <w:kern w:val="0"/>
          <w:sz w:val="32"/>
          <w:szCs w:val="32"/>
        </w:rPr>
        <w:t>《中华人民共和国民法典》等有关法规，甲乙双方本着平等、自愿、有偿的原则，就承包相关的事项达成协议并签订本合同，双方共同遵守。</w:t>
      </w:r>
    </w:p>
    <w:p w:rsidR="006047E3" w:rsidRPr="00053378" w:rsidRDefault="00053378" w:rsidP="00053378">
      <w:pPr>
        <w:numPr>
          <w:ilvl w:val="0"/>
          <w:numId w:val="1"/>
        </w:numPr>
        <w:wordWrap w:val="0"/>
        <w:spacing w:line="460" w:lineRule="exact"/>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hint="eastAsia"/>
          <w:color w:val="000000" w:themeColor="text1"/>
          <w:sz w:val="32"/>
          <w:szCs w:val="32"/>
        </w:rPr>
        <w:t xml:space="preserve"> 概况</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乙方通过公平、公正、公开的方式竞投，投得土名为</w:t>
      </w:r>
      <w:r w:rsidRPr="00053378">
        <w:rPr>
          <w:rFonts w:ascii="仿宋_GB2312" w:eastAsia="仿宋_GB2312" w:hAnsi="宋体" w:cs="宋体" w:hint="eastAsia"/>
          <w:color w:val="000000" w:themeColor="text1"/>
          <w:kern w:val="0"/>
          <w:sz w:val="32"/>
          <w:szCs w:val="32"/>
          <w:u w:val="single"/>
        </w:rPr>
        <w:t>南特地鱼塘</w:t>
      </w:r>
      <w:r w:rsidRPr="00053378">
        <w:rPr>
          <w:rFonts w:ascii="仿宋_GB2312" w:eastAsia="仿宋_GB2312" w:hAnsi="宋体" w:cs="宋体" w:hint="eastAsia"/>
          <w:color w:val="000000" w:themeColor="text1"/>
          <w:kern w:val="0"/>
          <w:sz w:val="32"/>
          <w:szCs w:val="32"/>
        </w:rPr>
        <w:t>地块，该鱼塘坐落在</w:t>
      </w:r>
      <w:r w:rsidRPr="00053378">
        <w:rPr>
          <w:rFonts w:ascii="仿宋_GB2312" w:eastAsia="仿宋_GB2312" w:hAnsi="宋体" w:cs="宋体" w:hint="eastAsia"/>
          <w:color w:val="000000" w:themeColor="text1"/>
          <w:kern w:val="0"/>
          <w:sz w:val="32"/>
          <w:szCs w:val="32"/>
          <w:u w:val="single"/>
        </w:rPr>
        <w:t>冯马二村南特地</w:t>
      </w:r>
      <w:r w:rsidRPr="00053378">
        <w:rPr>
          <w:rFonts w:ascii="仿宋_GB2312" w:eastAsia="仿宋_GB2312" w:hAnsi="宋体" w:cs="宋体" w:hint="eastAsia"/>
          <w:color w:val="000000" w:themeColor="text1"/>
          <w:kern w:val="0"/>
          <w:sz w:val="32"/>
          <w:szCs w:val="32"/>
        </w:rPr>
        <w:t>，面积共</w:t>
      </w:r>
      <w:r w:rsidRPr="00053378">
        <w:rPr>
          <w:rFonts w:ascii="仿宋_GB2312" w:eastAsia="仿宋_GB2312" w:hAnsi="宋体" w:cs="宋体" w:hint="eastAsia"/>
          <w:color w:val="000000" w:themeColor="text1"/>
          <w:kern w:val="0"/>
          <w:sz w:val="32"/>
          <w:szCs w:val="32"/>
          <w:u w:val="single"/>
        </w:rPr>
        <w:t>48</w:t>
      </w:r>
      <w:r w:rsidRPr="00053378">
        <w:rPr>
          <w:rFonts w:ascii="仿宋_GB2312" w:eastAsia="仿宋_GB2312" w:hAnsi="宋体" w:cs="宋体" w:hint="eastAsia"/>
          <w:color w:val="000000" w:themeColor="text1"/>
          <w:kern w:val="0"/>
          <w:sz w:val="32"/>
          <w:szCs w:val="32"/>
        </w:rPr>
        <w:t>亩，地块现状为：</w:t>
      </w:r>
      <w:r w:rsidRPr="00053378">
        <w:rPr>
          <w:rFonts w:ascii="仿宋_GB2312" w:eastAsia="仿宋_GB2312" w:hAnsi="宋体" w:cs="宋体" w:hint="eastAsia"/>
          <w:color w:val="000000" w:themeColor="text1"/>
          <w:kern w:val="0"/>
          <w:sz w:val="32"/>
          <w:szCs w:val="32"/>
          <w:u w:val="single"/>
        </w:rPr>
        <w:t xml:space="preserve">鱼塘 </w:t>
      </w:r>
      <w:r w:rsidRPr="00053378">
        <w:rPr>
          <w:rFonts w:ascii="仿宋_GB2312" w:eastAsia="仿宋_GB2312" w:hAnsi="宋体" w:cs="宋体" w:hint="eastAsia"/>
          <w:color w:val="000000" w:themeColor="text1"/>
          <w:kern w:val="0"/>
          <w:sz w:val="32"/>
          <w:szCs w:val="32"/>
        </w:rPr>
        <w:t>。乙方对甲方发包的鱼塘情况已作充分了解，同意承包，仅用于</w:t>
      </w:r>
      <w:r w:rsidRPr="00053378">
        <w:rPr>
          <w:rFonts w:ascii="仿宋_GB2312" w:eastAsia="仿宋_GB2312" w:hint="eastAsia"/>
          <w:color w:val="000000" w:themeColor="text1"/>
          <w:sz w:val="32"/>
          <w:szCs w:val="32"/>
          <w:u w:val="single"/>
        </w:rPr>
        <w:t>养殖</w:t>
      </w:r>
      <w:r w:rsidRPr="00053378">
        <w:rPr>
          <w:rFonts w:ascii="仿宋_GB2312" w:eastAsia="仿宋_GB2312" w:hAnsi="宋体" w:cs="宋体" w:hint="eastAsia"/>
          <w:color w:val="000000" w:themeColor="text1"/>
          <w:kern w:val="0"/>
          <w:sz w:val="32"/>
          <w:szCs w:val="32"/>
        </w:rPr>
        <w:t>（必须符合相关政策及法律法规），不允许随意改变其使用用途和破坏原状。并按国家有关法律、法规和村规民约等有关规定使用。</w:t>
      </w:r>
    </w:p>
    <w:p w:rsidR="001C796E" w:rsidRPr="00053378" w:rsidRDefault="00053378" w:rsidP="00053378">
      <w:pPr>
        <w:wordWrap w:val="0"/>
        <w:spacing w:line="460" w:lineRule="exact"/>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第二条承包期限</w:t>
      </w:r>
    </w:p>
    <w:p w:rsidR="006047E3" w:rsidRPr="00053378" w:rsidRDefault="00053378" w:rsidP="00053378">
      <w:pPr>
        <w:adjustRightInd w:val="0"/>
        <w:snapToGrid w:val="0"/>
        <w:spacing w:line="360" w:lineRule="auto"/>
        <w:ind w:leftChars="114" w:left="239" w:firstLineChars="95" w:firstLine="304"/>
        <w:rPr>
          <w:rFonts w:ascii="仿宋_GB2312" w:eastAsia="仿宋_GB2312" w:hAnsi="宋体"/>
          <w:color w:val="000000" w:themeColor="text1"/>
          <w:sz w:val="32"/>
          <w:szCs w:val="32"/>
        </w:rPr>
      </w:pPr>
      <w:r>
        <w:rPr>
          <w:rFonts w:ascii="仿宋_GB2312" w:eastAsia="仿宋_GB2312" w:hAnsi="宋体" w:cs="宋体" w:hint="eastAsia"/>
          <w:color w:val="000000" w:themeColor="text1"/>
          <w:kern w:val="0"/>
          <w:sz w:val="32"/>
          <w:szCs w:val="32"/>
        </w:rPr>
        <w:t>按照</w:t>
      </w:r>
      <w:r w:rsidRPr="00053378">
        <w:rPr>
          <w:rFonts w:ascii="仿宋_GB2312" w:eastAsia="仿宋_GB2312" w:hAnsi="宋体" w:cs="宋体" w:hint="eastAsia"/>
          <w:color w:val="000000" w:themeColor="text1"/>
          <w:kern w:val="0"/>
          <w:sz w:val="32"/>
          <w:szCs w:val="32"/>
        </w:rPr>
        <w:t>民法典等相关规定，鱼塘的承包期最长不得超过30年。该鱼塘的承包期限为</w:t>
      </w:r>
      <w:r w:rsidRPr="00053378">
        <w:rPr>
          <w:rFonts w:ascii="仿宋_GB2312" w:eastAsia="仿宋_GB2312" w:hAnsi="宋体" w:cs="宋体" w:hint="eastAsia"/>
          <w:color w:val="000000" w:themeColor="text1"/>
          <w:kern w:val="0"/>
          <w:sz w:val="32"/>
          <w:szCs w:val="32"/>
          <w:u w:val="single"/>
        </w:rPr>
        <w:t xml:space="preserve">   5   </w:t>
      </w:r>
      <w:r w:rsidRPr="00053378">
        <w:rPr>
          <w:rFonts w:ascii="仿宋_GB2312" w:eastAsia="仿宋_GB2312" w:hAnsi="宋体" w:cs="宋体" w:hint="eastAsia"/>
          <w:color w:val="000000" w:themeColor="text1"/>
          <w:kern w:val="0"/>
          <w:sz w:val="32"/>
          <w:szCs w:val="32"/>
        </w:rPr>
        <w:t>年。</w:t>
      </w:r>
      <w:r w:rsidRPr="00053378">
        <w:rPr>
          <w:rFonts w:ascii="仿宋_GB2312" w:eastAsia="仿宋_GB2312" w:hint="eastAsia"/>
          <w:color w:val="000000" w:themeColor="text1"/>
          <w:sz w:val="32"/>
          <w:szCs w:val="32"/>
        </w:rPr>
        <w:t>自</w:t>
      </w:r>
      <w:r w:rsidRPr="00053378">
        <w:rPr>
          <w:rFonts w:ascii="仿宋_GB2312" w:eastAsia="仿宋_GB2312" w:hint="eastAsia"/>
          <w:color w:val="000000" w:themeColor="text1"/>
          <w:sz w:val="32"/>
          <w:szCs w:val="32"/>
          <w:u w:val="single"/>
        </w:rPr>
        <w:t>2023</w:t>
      </w:r>
      <w:r w:rsidRPr="00053378">
        <w:rPr>
          <w:rFonts w:ascii="仿宋_GB2312" w:eastAsia="仿宋_GB2312" w:hint="eastAsia"/>
          <w:color w:val="000000" w:themeColor="text1"/>
          <w:sz w:val="32"/>
          <w:szCs w:val="32"/>
        </w:rPr>
        <w:t>年</w:t>
      </w:r>
      <w:r w:rsidRPr="00053378">
        <w:rPr>
          <w:rFonts w:ascii="仿宋_GB2312" w:eastAsia="仿宋_GB2312" w:hint="eastAsia"/>
          <w:color w:val="000000" w:themeColor="text1"/>
          <w:sz w:val="32"/>
          <w:szCs w:val="32"/>
          <w:u w:val="single"/>
        </w:rPr>
        <w:t xml:space="preserve"> 1 </w:t>
      </w:r>
      <w:r w:rsidRPr="00053378">
        <w:rPr>
          <w:rFonts w:ascii="仿宋_GB2312" w:eastAsia="仿宋_GB2312" w:hint="eastAsia"/>
          <w:color w:val="000000" w:themeColor="text1"/>
          <w:sz w:val="32"/>
          <w:szCs w:val="32"/>
        </w:rPr>
        <w:t>月</w:t>
      </w:r>
      <w:r w:rsidRPr="00053378">
        <w:rPr>
          <w:rFonts w:ascii="仿宋_GB2312" w:eastAsia="仿宋_GB2312" w:hint="eastAsia"/>
          <w:color w:val="000000" w:themeColor="text1"/>
          <w:sz w:val="32"/>
          <w:szCs w:val="32"/>
          <w:u w:val="single"/>
        </w:rPr>
        <w:t xml:space="preserve"> 1 </w:t>
      </w:r>
      <w:r w:rsidRPr="00053378">
        <w:rPr>
          <w:rFonts w:ascii="仿宋_GB2312" w:eastAsia="仿宋_GB2312" w:hint="eastAsia"/>
          <w:color w:val="000000" w:themeColor="text1"/>
          <w:sz w:val="32"/>
          <w:szCs w:val="32"/>
        </w:rPr>
        <w:t>日起至</w:t>
      </w:r>
      <w:r w:rsidRPr="00053378">
        <w:rPr>
          <w:rFonts w:ascii="仿宋_GB2312" w:eastAsia="仿宋_GB2312" w:hint="eastAsia"/>
          <w:color w:val="000000" w:themeColor="text1"/>
          <w:sz w:val="32"/>
          <w:szCs w:val="32"/>
          <w:u w:val="single"/>
        </w:rPr>
        <w:t xml:space="preserve"> 2027</w:t>
      </w:r>
      <w:r w:rsidRPr="00053378">
        <w:rPr>
          <w:rFonts w:ascii="仿宋_GB2312" w:eastAsia="仿宋_GB2312" w:hint="eastAsia"/>
          <w:color w:val="000000" w:themeColor="text1"/>
          <w:sz w:val="32"/>
          <w:szCs w:val="32"/>
        </w:rPr>
        <w:t>年</w:t>
      </w:r>
      <w:r w:rsidRPr="00053378">
        <w:rPr>
          <w:rFonts w:ascii="仿宋_GB2312" w:eastAsia="仿宋_GB2312" w:hint="eastAsia"/>
          <w:color w:val="000000" w:themeColor="text1"/>
          <w:sz w:val="32"/>
          <w:szCs w:val="32"/>
          <w:u w:val="single"/>
        </w:rPr>
        <w:t xml:space="preserve"> 12 </w:t>
      </w:r>
      <w:r w:rsidRPr="00053378">
        <w:rPr>
          <w:rFonts w:ascii="仿宋_GB2312" w:eastAsia="仿宋_GB2312" w:hint="eastAsia"/>
          <w:color w:val="000000" w:themeColor="text1"/>
          <w:sz w:val="32"/>
          <w:szCs w:val="32"/>
        </w:rPr>
        <w:t>月</w:t>
      </w:r>
      <w:r w:rsidRPr="00053378">
        <w:rPr>
          <w:rFonts w:ascii="仿宋_GB2312" w:eastAsia="仿宋_GB2312" w:hint="eastAsia"/>
          <w:color w:val="000000" w:themeColor="text1"/>
          <w:sz w:val="32"/>
          <w:szCs w:val="32"/>
          <w:u w:val="single"/>
        </w:rPr>
        <w:t xml:space="preserve"> 31 </w:t>
      </w:r>
      <w:r w:rsidRPr="00053378">
        <w:rPr>
          <w:rFonts w:ascii="仿宋_GB2312" w:eastAsia="仿宋_GB2312" w:hint="eastAsia"/>
          <w:color w:val="000000" w:themeColor="text1"/>
          <w:sz w:val="32"/>
          <w:szCs w:val="32"/>
        </w:rPr>
        <w:t>日止。</w:t>
      </w:r>
    </w:p>
    <w:p w:rsidR="006047E3" w:rsidRPr="00053378" w:rsidRDefault="00053378" w:rsidP="00053378">
      <w:pPr>
        <w:wordWrap w:val="0"/>
        <w:spacing w:line="460" w:lineRule="exact"/>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lastRenderedPageBreak/>
        <w:t>第三条承包款及支付</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 xml:space="preserve"> (一)合同履约保证金</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在签订本合同当天，乙方竞投时交纳的交易保证金￥70000元 (大写:</w:t>
      </w:r>
      <w:r w:rsidRPr="00053378">
        <w:rPr>
          <w:rFonts w:ascii="仿宋_GB2312" w:eastAsia="仿宋_GB2312" w:hint="eastAsia"/>
          <w:color w:val="000000" w:themeColor="text1"/>
          <w:sz w:val="32"/>
          <w:szCs w:val="32"/>
          <w:u w:val="single"/>
        </w:rPr>
        <w:t>柒万元</w:t>
      </w:r>
      <w:r w:rsidRPr="00053378">
        <w:rPr>
          <w:rFonts w:ascii="仿宋_GB2312" w:eastAsia="仿宋_GB2312" w:hAnsi="宋体" w:cs="宋体" w:hint="eastAsia"/>
          <w:color w:val="000000" w:themeColor="text1"/>
          <w:kern w:val="0"/>
          <w:sz w:val="32"/>
          <w:szCs w:val="32"/>
          <w:u w:val="single"/>
        </w:rPr>
        <w:t>整</w:t>
      </w:r>
      <w:r w:rsidRPr="00053378">
        <w:rPr>
          <w:rFonts w:ascii="仿宋_GB2312" w:eastAsia="仿宋_GB2312" w:hAnsi="宋体" w:cs="宋体" w:hint="eastAsia"/>
          <w:color w:val="000000" w:themeColor="text1"/>
          <w:kern w:val="0"/>
          <w:sz w:val="32"/>
          <w:szCs w:val="32"/>
        </w:rPr>
        <w:t>)自动转为合同履约保证金，原收据继续生效。在承包期满后，乙方无违约且不再续包，甲方将保证金在5个工作日内一次性全额无息退回给乙方。</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（二）承包款标准</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承包款采用第2种方式计算：</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1.多期有递增方式</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承包款单价为：元</w:t>
      </w:r>
      <w:r w:rsidRPr="00053378">
        <w:rPr>
          <w:rFonts w:ascii="宋体" w:eastAsia="宋体" w:hAnsi="宋体" w:cs="宋体" w:hint="eastAsia"/>
          <w:color w:val="000000" w:themeColor="text1"/>
          <w:kern w:val="0"/>
          <w:sz w:val="32"/>
          <w:szCs w:val="32"/>
        </w:rPr>
        <w:t>∕</w:t>
      </w:r>
      <w:r w:rsidRPr="00053378">
        <w:rPr>
          <w:rFonts w:ascii="仿宋_GB2312" w:eastAsia="仿宋_GB2312" w:hAnsi="宋体" w:cs="Arial" w:hint="eastAsia"/>
          <w:color w:val="000000" w:themeColor="text1"/>
          <w:kern w:val="0"/>
          <w:sz w:val="32"/>
          <w:szCs w:val="32"/>
        </w:rPr>
        <w:t>亩</w:t>
      </w:r>
      <w:r w:rsidRPr="00053378">
        <w:rPr>
          <w:rFonts w:ascii="宋体" w:eastAsia="宋体" w:hAnsi="宋体" w:cs="宋体" w:hint="eastAsia"/>
          <w:color w:val="000000" w:themeColor="text1"/>
          <w:kern w:val="0"/>
          <w:sz w:val="32"/>
          <w:szCs w:val="32"/>
        </w:rPr>
        <w:t>∕</w:t>
      </w:r>
      <w:r w:rsidRPr="00053378">
        <w:rPr>
          <w:rFonts w:ascii="仿宋_GB2312" w:eastAsia="仿宋_GB2312" w:hAnsi="宋体" w:cs="宋体" w:hint="eastAsia"/>
          <w:color w:val="000000" w:themeColor="text1"/>
          <w:kern w:val="0"/>
          <w:sz w:val="32"/>
          <w:szCs w:val="32"/>
        </w:rPr>
        <w:t>年</w:t>
      </w:r>
      <w:r w:rsidRPr="00053378">
        <w:rPr>
          <w:rFonts w:ascii="仿宋_GB2312" w:eastAsia="仿宋_GB2312" w:hAnsi="宋体" w:cs="Arial" w:hint="eastAsia"/>
          <w:color w:val="000000" w:themeColor="text1"/>
          <w:kern w:val="0"/>
          <w:sz w:val="32"/>
          <w:szCs w:val="32"/>
        </w:rPr>
        <w:t>，承包总面积为亩，年承包款为元。乙方应交纳承包款总额为：元（大写：），不含税费。</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每月为一个支付周期，承包款自第个支付周期起开始递增，每个支付周期递增一次，每次递增幅度为。</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2.多期无递增方式</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承包款单价为：元</w:t>
      </w:r>
      <w:r w:rsidRPr="00053378">
        <w:rPr>
          <w:rFonts w:ascii="宋体" w:eastAsia="宋体" w:hAnsi="宋体" w:cs="宋体" w:hint="eastAsia"/>
          <w:color w:val="000000" w:themeColor="text1"/>
          <w:kern w:val="0"/>
          <w:sz w:val="32"/>
          <w:szCs w:val="32"/>
        </w:rPr>
        <w:t>∕</w:t>
      </w:r>
      <w:r w:rsidRPr="00053378">
        <w:rPr>
          <w:rFonts w:ascii="仿宋_GB2312" w:eastAsia="仿宋_GB2312" w:hAnsi="宋体" w:cs="Arial" w:hint="eastAsia"/>
          <w:color w:val="000000" w:themeColor="text1"/>
          <w:kern w:val="0"/>
          <w:sz w:val="32"/>
          <w:szCs w:val="32"/>
        </w:rPr>
        <w:t>亩</w:t>
      </w:r>
      <w:r w:rsidRPr="00053378">
        <w:rPr>
          <w:rFonts w:ascii="宋体" w:eastAsia="宋体" w:hAnsi="宋体" w:cs="宋体" w:hint="eastAsia"/>
          <w:color w:val="000000" w:themeColor="text1"/>
          <w:kern w:val="0"/>
          <w:sz w:val="32"/>
          <w:szCs w:val="32"/>
        </w:rPr>
        <w:t>∕</w:t>
      </w:r>
      <w:r w:rsidRPr="00053378">
        <w:rPr>
          <w:rFonts w:ascii="仿宋_GB2312" w:eastAsia="仿宋_GB2312" w:hAnsi="宋体" w:cs="宋体" w:hint="eastAsia"/>
          <w:color w:val="000000" w:themeColor="text1"/>
          <w:kern w:val="0"/>
          <w:sz w:val="32"/>
          <w:szCs w:val="32"/>
        </w:rPr>
        <w:t>年</w:t>
      </w:r>
      <w:r w:rsidRPr="00053378">
        <w:rPr>
          <w:rFonts w:ascii="仿宋_GB2312" w:eastAsia="仿宋_GB2312" w:hAnsi="宋体" w:cs="Arial" w:hint="eastAsia"/>
          <w:color w:val="000000" w:themeColor="text1"/>
          <w:kern w:val="0"/>
          <w:sz w:val="32"/>
          <w:szCs w:val="32"/>
        </w:rPr>
        <w:t>，承包总面积为亩，年承包款为元。乙方应缴纳承包款总额为：元（大写：），不含税费。</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3.一次性付清方式</w:t>
      </w:r>
    </w:p>
    <w:p w:rsidR="006047E3" w:rsidRPr="00053378" w:rsidRDefault="00053378">
      <w:pPr>
        <w:widowControl/>
        <w:shd w:val="clear" w:color="auto" w:fill="FFFFFF"/>
        <w:wordWrap w:val="0"/>
        <w:spacing w:line="360" w:lineRule="auto"/>
        <w:ind w:leftChars="228" w:left="479"/>
        <w:rPr>
          <w:rFonts w:ascii="仿宋_GB2312" w:eastAsia="仿宋_GB2312" w:hAnsi="宋体" w:cs="宋体"/>
          <w:color w:val="000000" w:themeColor="text1"/>
          <w:kern w:val="0"/>
          <w:sz w:val="32"/>
          <w:szCs w:val="32"/>
        </w:rPr>
      </w:pPr>
      <w:r w:rsidRPr="00053378">
        <w:rPr>
          <w:rFonts w:ascii="仿宋_GB2312" w:eastAsia="仿宋_GB2312" w:hAnsi="宋体" w:cs="Arial" w:hint="eastAsia"/>
          <w:color w:val="000000" w:themeColor="text1"/>
          <w:kern w:val="0"/>
          <w:sz w:val="32"/>
          <w:szCs w:val="32"/>
        </w:rPr>
        <w:t>承包款单价为：元</w:t>
      </w:r>
      <w:r w:rsidRPr="00053378">
        <w:rPr>
          <w:rFonts w:ascii="宋体" w:eastAsia="宋体" w:hAnsi="宋体" w:cs="宋体" w:hint="eastAsia"/>
          <w:color w:val="000000" w:themeColor="text1"/>
          <w:kern w:val="0"/>
          <w:sz w:val="32"/>
          <w:szCs w:val="32"/>
        </w:rPr>
        <w:t>∕</w:t>
      </w:r>
      <w:r w:rsidRPr="00053378">
        <w:rPr>
          <w:rFonts w:ascii="仿宋_GB2312" w:eastAsia="仿宋_GB2312" w:hAnsi="宋体" w:cs="Arial" w:hint="eastAsia"/>
          <w:color w:val="000000" w:themeColor="text1"/>
          <w:kern w:val="0"/>
          <w:sz w:val="32"/>
          <w:szCs w:val="32"/>
        </w:rPr>
        <w:t>亩/年，承包面积为亩，年承包款为元，承包年限年。乙方一次性应缴纳承包款总额为：元（大写：），不含税费。</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lastRenderedPageBreak/>
        <w:t>（三）承包款支付方式</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承包款支付方式采用第2种方式：</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1.分期付款方式</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承包款按收取，每期开始天内支付当期承包款。</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2.一次性付清方式</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承包款按年收取，合同签订缴交当年的承包款。乙方应在</w:t>
      </w:r>
      <w:r w:rsidRPr="00053378">
        <w:rPr>
          <w:rFonts w:ascii="仿宋_GB2312" w:eastAsia="仿宋_GB2312" w:hAnsi="宋体" w:cs="Arial" w:hint="eastAsia"/>
          <w:color w:val="000000" w:themeColor="text1"/>
          <w:kern w:val="0"/>
          <w:sz w:val="32"/>
          <w:szCs w:val="32"/>
          <w:u w:val="single"/>
        </w:rPr>
        <w:t>每年1月1日</w:t>
      </w:r>
      <w:r w:rsidRPr="00053378">
        <w:rPr>
          <w:rFonts w:ascii="仿宋_GB2312" w:eastAsia="仿宋_GB2312" w:hAnsi="宋体" w:cs="Arial" w:hint="eastAsia"/>
          <w:color w:val="000000" w:themeColor="text1"/>
          <w:kern w:val="0"/>
          <w:sz w:val="32"/>
          <w:szCs w:val="32"/>
        </w:rPr>
        <w:t>前将当年承包款一次性付清给甲方方可进行承包。</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Arial" w:hint="eastAsia"/>
          <w:color w:val="000000" w:themeColor="text1"/>
          <w:kern w:val="0"/>
          <w:sz w:val="32"/>
          <w:szCs w:val="32"/>
        </w:rPr>
        <w:t>(四)在承包期内，承包款必须按规定期限缴交，凡拖欠承包款者，甲方有权增收滞约金，滞约金每天按拖欠承包款的5‰计算，如乙方逾期30天未付清承包款，甲方有权单方面解除合同，收回乙方承包的土地，保证金归甲方所有，甲方有权主张乙方赔偿其他损失；同时承包土地范围内的种植(养殖)物、附着物等物资财产均归甲方所有。</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第四条甲乙双方的权利和义务</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（一）甲方的权利和义务</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1.对承包地开发利用进行监督，督促乙方按照本合同约定的用途合理利用。</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2.由乙方自主经营，自负盈亏，甲方不侵犯乙方的合法权益。</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3.乙方擅自将承包土地转租、分租、转让、联营、入股或与他人调剂交换的，甲方有权解除合同，收回鱼塘。</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lastRenderedPageBreak/>
        <w:t>4.乙方不得利用承包鱼塘进行非法活动、损害公共利益，如有该情况，甲方有权解除合同，收回鱼塘。</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（二）乙方的权利和义务</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1.按照合同约定的用途和期限，有权依法利用和经营所承包的鱼塘，享有承包地的收益权和自主经营权。</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2.乙方养水产品、新放水产品苗、看管鱼塘（或河道、水库、湖面）的费用和自然灾害造成的损失及一切事故责任，均由乙方自行负责。</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3.乙方在捕捞水产品时，严禁使用电、毒、炸等危险办法。</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4.乙方不得用于违规畜禽（水产）养殖，禁止用餐饮垃圾、畜禽（水产）屠宰废料、畜禽尸体代替饲料从事水产养殖，禁止承包户私自出租（转包）土地给养殖场（户）从事违规畜禽（水产）养殖活动。</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5.乙方可在承包地建设与约定用途有关的生产、生活设施，所搭建的建筑物必须是临时建筑，不得在高低压电线路下搭建棚类建筑物，不得以水泥混凝土结构进行构建，并且所搭建的生产、生活设施应符合相应的消防条件；搭建简易棚舍设施的，要经过甲方同意并报镇（街）相关部门审批统一规划后方能搭建，搭建后的棚舍不得用作房屋出租或经营性活动，其设施仅作农业用途，不能改变土地原貌；承包合同期满，乙方须在合同期满前清理好场地，清除一切地上附</w:t>
      </w:r>
      <w:r w:rsidRPr="00053378">
        <w:rPr>
          <w:rFonts w:ascii="仿宋_GB2312" w:eastAsia="仿宋_GB2312" w:hAnsi="宋体" w:cs="Arial" w:hint="eastAsia"/>
          <w:color w:val="000000" w:themeColor="text1"/>
          <w:kern w:val="0"/>
          <w:sz w:val="32"/>
          <w:szCs w:val="32"/>
        </w:rPr>
        <w:lastRenderedPageBreak/>
        <w:t>着物，和恢复原来的地形地貌，并在合同期满当日经甲方验收合格后退回乙方保证金。逾期未处理地上附着物约定为：甲方所有。乙方在承包期内所建下的固定水利等生产设施，不能废除，承包期满无偿收归甲方。</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6.乙方不得用取得承包经营权的鱼塘抵偿债务。否则，甲方有权单方面解除合同，收回鱼塘，有权主张乙方赔偿因此带来的一切损失。</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7.甲方有权安排任何时间使用其中的水利设施排灌，乙方无权干涉。道路、排灌、电源要服从甲方的大局安排。乙方一切用电要按供电管理部门的要求自费装置合格的用电设备设施，由供电部门管理和收费。</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8.甲方对发包的鱼塘拥有所有权，乙方只有使用权，不准擅自出租、转包、买卖(转让)、闲置、荒芜和进行破坏性、掠夺性经营。在承包期内，承包地仅用作水产养殖用途，不得做其他经营性用途。在合同期内，村集体需要搞农田基本建设(包括改造围内水利、修改道路等)，乙方不得阻止，甲方不作任何赔偿。</w:t>
      </w:r>
    </w:p>
    <w:p w:rsidR="006047E3"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9.承包期内，乙方如意向在承包地范围内养殖禽畜的，必须执行相关的禽畜防疫规定，先到畜牧部门登记申请《动物防疫合格证》及相关经营许可证明文件，在投苗时要及时向村委会报数登记，并切实做好一切防疫工作，如因操作不</w:t>
      </w:r>
      <w:r w:rsidRPr="00053378">
        <w:rPr>
          <w:rFonts w:ascii="仿宋_GB2312" w:eastAsia="仿宋_GB2312" w:hAnsi="宋体" w:cs="Arial" w:hint="eastAsia"/>
          <w:color w:val="000000" w:themeColor="text1"/>
          <w:kern w:val="0"/>
          <w:sz w:val="32"/>
          <w:szCs w:val="32"/>
        </w:rPr>
        <w:lastRenderedPageBreak/>
        <w:t>当，出现疫情，一切责任由乙方负责。承包期间一切生产费用和自然灾害造成的损失及一切事故责任由乙方自行负责。</w:t>
      </w:r>
    </w:p>
    <w:p w:rsidR="00CA6C41" w:rsidRPr="00CA6C41" w:rsidRDefault="00CA6C41"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Pr>
          <w:rFonts w:ascii="仿宋_GB2312" w:eastAsia="仿宋_GB2312" w:hAnsi="宋体" w:cs="Arial" w:hint="eastAsia"/>
          <w:color w:val="000000" w:themeColor="text1"/>
          <w:kern w:val="0"/>
          <w:sz w:val="32"/>
          <w:szCs w:val="32"/>
        </w:rPr>
        <w:t>10、</w:t>
      </w:r>
      <w:r w:rsidRPr="00D3256D">
        <w:rPr>
          <w:rFonts w:ascii="仿宋_GB2312" w:eastAsia="仿宋_GB2312" w:hAnsi="宋体" w:cs="Arial" w:hint="eastAsia"/>
          <w:color w:val="000000" w:themeColor="text1"/>
          <w:kern w:val="0"/>
          <w:sz w:val="32"/>
          <w:szCs w:val="32"/>
        </w:rPr>
        <w:t>土地使用必须符合相关政策及法律法规。擅自在承租农用地上搭建构建建筑物、挖沙、采石、采矿、取土、种植草皮等，破坏种植条件的，承租人必须恢复原状，出租方可单方面终止合同并没收合同保证金。</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第五条税费规费缴交</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乙方在承包期内，应按国家法律、法规、政策以及当地各级行政、执法等有关部门的规定依法经营和依法缴纳税费规费，乙方对外经营所产生的债权债务均由乙方负责承担。乙方自行承担法律责任、经营风险和损益。</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第六条鱼塘承包经营权流转</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（一）根据实际情况，如确实需对鱼塘承包经营权进行流转，可以依法采取转包、出租、交换、转让或者其他方式流转，但必须遵循以下原则：</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1.平等协商、自愿、有偿、任何组织和个人不得强迫或者阻碍承包方进行鱼塘经营权流转；</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2.不得改变鱼塘所有权的性质；</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3.流转的期限不得超过承包期的剩余期限；</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4.乙方必须有鱼塘经营能力。</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lastRenderedPageBreak/>
        <w:t>（二）根据实际情况，如确实需转包承包地给第三方的，须经甲方书面同意及相应的民主表决后，与甲方签订转包合同，乙方才可将承包的鱼塘进行转包。</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如发生转包行为，乙方还必须遵守下列条款：</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1.转包期限不得超过乙方对甲方剩余的发包期限。</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2.转包的管理工作由乙方负责，包括向转包方收取承包款等。</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3.本合同规定的甲乙双方的责任和权利不因乙方转包而改变。</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4.转包鱼塘的用途不得超过本合同第一条规定的用途。</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5.乙方应在转包合同中列明，若因不可抗力原因提前终止本合同或甲方提出终止本合同，乙方与转包方的转包合同同时终止；</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6.乙方负责因转包行为产生的一切纠纷及造成的经济损失。</w:t>
      </w:r>
    </w:p>
    <w:p w:rsidR="006047E3" w:rsidRPr="00053378" w:rsidRDefault="00053378" w:rsidP="00053378">
      <w:pPr>
        <w:wordWrap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三）乙方将承包地出租（或转包）给第三人，租赁（或转包）年限在3年以上（含3年）且一次性收取第三人约定期限内的租金（或转包款）的，乙方必须在收到该第三人租金（或转包款）后5日内，按与集体经济组织双方约定的租金支付标准一次性足额支付同等期限内该租赁（或转包）合同项下出租（或转包）物业面积的租金给集体经济组织。</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第七条征用</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lastRenderedPageBreak/>
        <w:t>在承包期内，如国家、集体征用该农用地，甲方应提前一个月通知乙方，乙方必须无条件服从，承包合同自动终止。征用土地补偿款归甲方所有；具体补偿按当地政府征地文件执行，青苗及奖励补偿款、养殖补偿款，甲方占50%，乙方占50%；当年收取的承包款按征用鱼塘面积及时间计算减免，余下的承包期不作补偿。除上述补偿外，不得做任何补偿；承包款计付至实际交还之日。</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第八条　合同变更、解除和终止</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（一）在合同期内，本合同效力不受甲乙双方法人代表变动影响，也不因集体经济组织的分立或合并而变更或解除。任何一方不得随意终止合同，因不可抗力而不能履行合同的除外。</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（二）甲乙双方经协商一致可变更本合同，并达成书面协议，书面协议经对应的民主层级表决通过后才能进行变更。</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（三）甲乙双方经协商一致，在不损害国家、集体和第三人利益的前提下，乙方自愿放弃承包鱼塘，可以解除本合同。</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（四）合同期满，甲乙双方经协商一致可解除本合同。</w:t>
      </w:r>
    </w:p>
    <w:p w:rsidR="006047E3" w:rsidRPr="00053378" w:rsidRDefault="00053378" w:rsidP="00053378">
      <w:pPr>
        <w:widowControl/>
        <w:shd w:val="clear" w:color="auto" w:fill="FFFFFF"/>
        <w:wordWrap w:val="0"/>
        <w:spacing w:line="360" w:lineRule="auto"/>
        <w:ind w:firstLineChars="200" w:firstLine="640"/>
        <w:rPr>
          <w:rFonts w:ascii="仿宋_GB2312" w:eastAsia="仿宋_GB2312" w:hAnsi="宋体" w:cs="Arial"/>
          <w:color w:val="000000" w:themeColor="text1"/>
          <w:kern w:val="0"/>
          <w:sz w:val="32"/>
          <w:szCs w:val="32"/>
        </w:rPr>
      </w:pPr>
      <w:r w:rsidRPr="00053378">
        <w:rPr>
          <w:rFonts w:ascii="仿宋_GB2312" w:eastAsia="仿宋_GB2312" w:hAnsi="宋体" w:cs="Arial" w:hint="eastAsia"/>
          <w:color w:val="000000" w:themeColor="text1"/>
          <w:kern w:val="0"/>
          <w:sz w:val="32"/>
          <w:szCs w:val="32"/>
        </w:rPr>
        <w:t>（五）乙方的家庭成员全部由农业户口转为非农业户口，或者全部迁徙并落户外地，视为乙方自愿放弃承包鱼塘，可以解除本合同。</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lastRenderedPageBreak/>
        <w:t>第九条　合同纠纷</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除法律规定的免责因素之外，甲乙双方均应严格履行各自的义务，出现纠纷或违约行为，应依法承担相应的违约责任，并本着实事求是的原则协商解决，协商不成时，甲乙双方同意选择以下第三项作为争议解决方式：</w:t>
      </w:r>
    </w:p>
    <w:p w:rsidR="006047E3" w:rsidRPr="00053378" w:rsidRDefault="00053378">
      <w:pPr>
        <w:wordWrap w:val="0"/>
        <w:adjustRightInd w:val="0"/>
        <w:spacing w:line="360" w:lineRule="auto"/>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 xml:space="preserve">    （一）向广州仲裁委员会申请仲裁；</w:t>
      </w:r>
    </w:p>
    <w:p w:rsidR="006047E3" w:rsidRPr="00053378" w:rsidRDefault="00053378">
      <w:pPr>
        <w:wordWrap w:val="0"/>
        <w:adjustRightInd w:val="0"/>
        <w:spacing w:line="360" w:lineRule="auto"/>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 xml:space="preserve">    （二）向______________申请仲裁；</w:t>
      </w:r>
    </w:p>
    <w:p w:rsidR="006047E3" w:rsidRPr="00053378" w:rsidRDefault="00053378">
      <w:pPr>
        <w:wordWrap w:val="0"/>
        <w:adjustRightInd w:val="0"/>
        <w:spacing w:line="360" w:lineRule="auto"/>
        <w:rPr>
          <w:rFonts w:ascii="仿宋_GB2312" w:eastAsia="仿宋_GB2312" w:hAnsi="宋体" w:cs="Arial"/>
          <w:color w:val="000000" w:themeColor="text1"/>
          <w:kern w:val="0"/>
          <w:sz w:val="32"/>
          <w:szCs w:val="32"/>
        </w:rPr>
      </w:pPr>
      <w:r w:rsidRPr="00053378">
        <w:rPr>
          <w:rFonts w:ascii="仿宋_GB2312" w:eastAsia="仿宋_GB2312" w:hAnsi="宋体" w:hint="eastAsia"/>
          <w:color w:val="000000" w:themeColor="text1"/>
          <w:sz w:val="32"/>
          <w:szCs w:val="32"/>
        </w:rPr>
        <w:t xml:space="preserve">    （三）向广州市南沙区人民法院提起诉讼。</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第十一条　其他约定</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双方约定的其他事项：</w:t>
      </w:r>
      <w:r w:rsidR="00D05858">
        <w:rPr>
          <w:rFonts w:ascii="仿宋_GB2312" w:eastAsia="仿宋_GB2312" w:hAnsi="宋体" w:hint="eastAsia"/>
          <w:color w:val="000000" w:themeColor="text1"/>
          <w:sz w:val="32"/>
          <w:szCs w:val="32"/>
        </w:rPr>
        <w:t>无</w:t>
      </w:r>
      <w:bookmarkStart w:id="0" w:name="_GoBack"/>
      <w:bookmarkEnd w:id="0"/>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第十二条合同效力</w:t>
      </w:r>
    </w:p>
    <w:p w:rsidR="006047E3" w:rsidRPr="00053378" w:rsidRDefault="00053378">
      <w:pPr>
        <w:wordWrap w:val="0"/>
        <w:spacing w:line="360" w:lineRule="auto"/>
        <w:ind w:firstLine="48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本合同必须按相关规定交由镇街进行初审，并严格按照各集体经济组织民主议事细则规定的民主层级进行表决，民主表决通过后须将表决结果及本合同在指定的公开栏公示7个工作日。经乙方交清保证金、甲乙双方法定代表人签字并加盖公章（或加盖指模印）之日起生效。本合同一式三份，具有同等法律效力，甲乙双方各执一份，</w:t>
      </w:r>
      <w:r>
        <w:rPr>
          <w:rFonts w:ascii="仿宋_GB2312" w:eastAsia="仿宋_GB2312" w:hAnsi="宋体" w:hint="eastAsia"/>
          <w:color w:val="000000" w:themeColor="text1"/>
          <w:sz w:val="32"/>
          <w:szCs w:val="32"/>
        </w:rPr>
        <w:t>农业农村办</w:t>
      </w:r>
      <w:r w:rsidRPr="00053378">
        <w:rPr>
          <w:rFonts w:ascii="仿宋_GB2312" w:eastAsia="仿宋_GB2312" w:hAnsi="宋体" w:hint="eastAsia"/>
          <w:color w:val="000000" w:themeColor="text1"/>
          <w:sz w:val="32"/>
          <w:szCs w:val="32"/>
        </w:rPr>
        <w:t>一份。</w:t>
      </w:r>
    </w:p>
    <w:p w:rsidR="006047E3" w:rsidRPr="00053378" w:rsidRDefault="00053378" w:rsidP="00053378">
      <w:pPr>
        <w:widowControl/>
        <w:wordWrap w:val="0"/>
        <w:spacing w:line="360" w:lineRule="auto"/>
        <w:ind w:firstLineChars="200" w:firstLine="640"/>
        <w:rPr>
          <w:rFonts w:ascii="仿宋_GB2312" w:eastAsia="仿宋_GB2312" w:hAnsi="宋体" w:cs="宋体"/>
          <w:color w:val="000000" w:themeColor="text1"/>
          <w:kern w:val="0"/>
          <w:sz w:val="32"/>
          <w:szCs w:val="32"/>
        </w:rPr>
      </w:pPr>
      <w:r w:rsidRPr="00053378">
        <w:rPr>
          <w:rFonts w:ascii="仿宋_GB2312" w:eastAsia="仿宋_GB2312" w:hAnsi="宋体" w:cs="宋体" w:hint="eastAsia"/>
          <w:color w:val="000000" w:themeColor="text1"/>
          <w:kern w:val="0"/>
          <w:sz w:val="32"/>
          <w:szCs w:val="32"/>
        </w:rPr>
        <w:t>第十三条补充协议规定</w:t>
      </w:r>
    </w:p>
    <w:p w:rsidR="006047E3" w:rsidRPr="00053378" w:rsidRDefault="00053378">
      <w:pPr>
        <w:wordWrap w:val="0"/>
        <w:spacing w:line="360" w:lineRule="auto"/>
        <w:ind w:firstLine="48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本合同未尽事宜，在符合相关法律法规的前提下，经甲乙双方协商一致可签订补充协议。补充协议与本合同具有同等法律效力，经本集体经济组织成员大会或成员代表会议表决通过并公示方能生效。</w:t>
      </w:r>
    </w:p>
    <w:p w:rsidR="006047E3" w:rsidRPr="00053378" w:rsidRDefault="006047E3">
      <w:pPr>
        <w:wordWrap w:val="0"/>
        <w:adjustRightInd w:val="0"/>
        <w:spacing w:line="360" w:lineRule="auto"/>
        <w:rPr>
          <w:rFonts w:ascii="仿宋_GB2312" w:eastAsia="仿宋_GB2312" w:hAnsi="宋体"/>
          <w:color w:val="000000" w:themeColor="text1"/>
          <w:sz w:val="32"/>
          <w:szCs w:val="32"/>
        </w:rPr>
      </w:pPr>
    </w:p>
    <w:p w:rsidR="006047E3" w:rsidRPr="00053378" w:rsidRDefault="006047E3">
      <w:pPr>
        <w:wordWrap w:val="0"/>
        <w:adjustRightInd w:val="0"/>
        <w:spacing w:line="360" w:lineRule="auto"/>
        <w:rPr>
          <w:rFonts w:ascii="仿宋_GB2312" w:eastAsia="仿宋_GB2312" w:hAnsi="宋体"/>
          <w:color w:val="000000" w:themeColor="text1"/>
          <w:sz w:val="32"/>
          <w:szCs w:val="32"/>
        </w:rPr>
      </w:pP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甲方法定名称：（盖章）</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kern w:val="0"/>
          <w:sz w:val="32"/>
          <w:szCs w:val="32"/>
          <w:u w:val="single"/>
        </w:rPr>
      </w:pPr>
      <w:r w:rsidRPr="00053378">
        <w:rPr>
          <w:rFonts w:ascii="仿宋_GB2312" w:eastAsia="仿宋_GB2312" w:hAnsi="宋体" w:hint="eastAsia"/>
          <w:color w:val="000000" w:themeColor="text1"/>
          <w:sz w:val="32"/>
          <w:szCs w:val="32"/>
        </w:rPr>
        <w:t>甲方法定地址：</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甲方法定代表人：（签字）</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甲方法定代表人身份证号码：</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甲方联系电话：</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签订日期：</w:t>
      </w:r>
    </w:p>
    <w:p w:rsidR="006047E3" w:rsidRPr="00053378" w:rsidRDefault="006047E3" w:rsidP="00053378">
      <w:pPr>
        <w:wordWrap w:val="0"/>
        <w:adjustRightInd w:val="0"/>
        <w:spacing w:line="360" w:lineRule="auto"/>
        <w:ind w:firstLineChars="200" w:firstLine="640"/>
        <w:rPr>
          <w:rFonts w:ascii="仿宋_GB2312" w:eastAsia="仿宋_GB2312" w:hAnsi="宋体"/>
          <w:color w:val="000000" w:themeColor="text1"/>
          <w:sz w:val="32"/>
          <w:szCs w:val="32"/>
        </w:rPr>
      </w:pPr>
    </w:p>
    <w:p w:rsidR="006047E3" w:rsidRPr="00053378" w:rsidRDefault="006047E3" w:rsidP="00053378">
      <w:pPr>
        <w:wordWrap w:val="0"/>
        <w:adjustRightInd w:val="0"/>
        <w:spacing w:line="360" w:lineRule="auto"/>
        <w:ind w:firstLineChars="200" w:firstLine="640"/>
        <w:rPr>
          <w:rFonts w:ascii="仿宋_GB2312" w:eastAsia="仿宋_GB2312" w:hAnsi="宋体"/>
          <w:color w:val="000000" w:themeColor="text1"/>
          <w:sz w:val="32"/>
          <w:szCs w:val="32"/>
        </w:rPr>
      </w:pP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乙方法定名称：（盖章）</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乙方法定地址：</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乙方法定代表人：（签字）</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乙方法定代表人身份证号码：</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乙方联系电话：</w:t>
      </w:r>
    </w:p>
    <w:p w:rsidR="006047E3" w:rsidRPr="00053378" w:rsidRDefault="00053378" w:rsidP="00053378">
      <w:pPr>
        <w:wordWrap w:val="0"/>
        <w:adjustRightInd w:val="0"/>
        <w:spacing w:line="360" w:lineRule="auto"/>
        <w:ind w:firstLineChars="200" w:firstLine="640"/>
        <w:rPr>
          <w:rFonts w:ascii="仿宋_GB2312" w:eastAsia="仿宋_GB2312" w:hAnsi="宋体"/>
          <w:color w:val="000000" w:themeColor="text1"/>
          <w:sz w:val="32"/>
          <w:szCs w:val="32"/>
        </w:rPr>
      </w:pPr>
      <w:r w:rsidRPr="00053378">
        <w:rPr>
          <w:rFonts w:ascii="仿宋_GB2312" w:eastAsia="仿宋_GB2312" w:hAnsi="宋体" w:hint="eastAsia"/>
          <w:color w:val="000000" w:themeColor="text1"/>
          <w:sz w:val="32"/>
          <w:szCs w:val="32"/>
        </w:rPr>
        <w:t>签订日期：</w:t>
      </w:r>
    </w:p>
    <w:p w:rsidR="006047E3" w:rsidRDefault="006047E3">
      <w:pPr>
        <w:wordWrap w:val="0"/>
      </w:pPr>
    </w:p>
    <w:sectPr w:rsidR="006047E3" w:rsidSect="00C05D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A52" w:rsidRDefault="00665A52" w:rsidP="00CA6C41">
      <w:r>
        <w:separator/>
      </w:r>
    </w:p>
  </w:endnote>
  <w:endnote w:type="continuationSeparator" w:id="1">
    <w:p w:rsidR="00665A52" w:rsidRDefault="00665A52" w:rsidP="00CA6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A52" w:rsidRDefault="00665A52" w:rsidP="00CA6C41">
      <w:r>
        <w:separator/>
      </w:r>
    </w:p>
  </w:footnote>
  <w:footnote w:type="continuationSeparator" w:id="1">
    <w:p w:rsidR="00665A52" w:rsidRDefault="00665A52" w:rsidP="00CA6C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4CFB86"/>
    <w:multiLevelType w:val="singleLevel"/>
    <w:tmpl w:val="AE4CFB86"/>
    <w:lvl w:ilvl="0">
      <w:start w:val="1"/>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Y5YjViZDdlYmQyYmQ0OWY3Y2M1YTk0NTJmNTBhNTcifQ=="/>
  </w:docVars>
  <w:rsids>
    <w:rsidRoot w:val="0E910445"/>
    <w:rsid w:val="00053378"/>
    <w:rsid w:val="00187BD5"/>
    <w:rsid w:val="001C796E"/>
    <w:rsid w:val="00240746"/>
    <w:rsid w:val="003E0BA0"/>
    <w:rsid w:val="0049140F"/>
    <w:rsid w:val="006047E3"/>
    <w:rsid w:val="00665A52"/>
    <w:rsid w:val="00761A47"/>
    <w:rsid w:val="00944960"/>
    <w:rsid w:val="00B15A45"/>
    <w:rsid w:val="00C05DB5"/>
    <w:rsid w:val="00CA6C41"/>
    <w:rsid w:val="00D05858"/>
    <w:rsid w:val="00E813E4"/>
    <w:rsid w:val="00FB431E"/>
    <w:rsid w:val="00FB7B2E"/>
    <w:rsid w:val="0109292A"/>
    <w:rsid w:val="014D5733"/>
    <w:rsid w:val="019B2670"/>
    <w:rsid w:val="01B77F31"/>
    <w:rsid w:val="01F3132E"/>
    <w:rsid w:val="02050CC9"/>
    <w:rsid w:val="02716A59"/>
    <w:rsid w:val="027B6F37"/>
    <w:rsid w:val="02B42E79"/>
    <w:rsid w:val="02C709BB"/>
    <w:rsid w:val="02D30FE3"/>
    <w:rsid w:val="02F23B6A"/>
    <w:rsid w:val="032745C6"/>
    <w:rsid w:val="038F218E"/>
    <w:rsid w:val="039D2912"/>
    <w:rsid w:val="03BC0DA4"/>
    <w:rsid w:val="03D30B46"/>
    <w:rsid w:val="03F37DE1"/>
    <w:rsid w:val="040F1D12"/>
    <w:rsid w:val="042664BE"/>
    <w:rsid w:val="045F096F"/>
    <w:rsid w:val="04AD2B88"/>
    <w:rsid w:val="04D9794B"/>
    <w:rsid w:val="05412E60"/>
    <w:rsid w:val="063D4DD9"/>
    <w:rsid w:val="06CA4C67"/>
    <w:rsid w:val="07A4797E"/>
    <w:rsid w:val="07C46C12"/>
    <w:rsid w:val="07FC28EC"/>
    <w:rsid w:val="08161BD3"/>
    <w:rsid w:val="086C02FC"/>
    <w:rsid w:val="087317AC"/>
    <w:rsid w:val="088D2411"/>
    <w:rsid w:val="08C92DD3"/>
    <w:rsid w:val="09316593"/>
    <w:rsid w:val="09475E9A"/>
    <w:rsid w:val="09775C5C"/>
    <w:rsid w:val="09D44536"/>
    <w:rsid w:val="0A0A7707"/>
    <w:rsid w:val="0A8C75E5"/>
    <w:rsid w:val="0AA52553"/>
    <w:rsid w:val="0ABF39B7"/>
    <w:rsid w:val="0AC60387"/>
    <w:rsid w:val="0AFA0EE6"/>
    <w:rsid w:val="0B234E21"/>
    <w:rsid w:val="0B2D44BB"/>
    <w:rsid w:val="0B3C3A7D"/>
    <w:rsid w:val="0BA62772"/>
    <w:rsid w:val="0BC4772C"/>
    <w:rsid w:val="0BF631CD"/>
    <w:rsid w:val="0C0230A7"/>
    <w:rsid w:val="0C23375F"/>
    <w:rsid w:val="0C316E11"/>
    <w:rsid w:val="0C787F16"/>
    <w:rsid w:val="0C7D75D7"/>
    <w:rsid w:val="0CA37B83"/>
    <w:rsid w:val="0CB222A5"/>
    <w:rsid w:val="0CE82897"/>
    <w:rsid w:val="0D073806"/>
    <w:rsid w:val="0D2A3951"/>
    <w:rsid w:val="0D374784"/>
    <w:rsid w:val="0D4C1468"/>
    <w:rsid w:val="0D953B8D"/>
    <w:rsid w:val="0D95437A"/>
    <w:rsid w:val="0DA22B60"/>
    <w:rsid w:val="0DDD1FCB"/>
    <w:rsid w:val="0DF9052D"/>
    <w:rsid w:val="0E06515F"/>
    <w:rsid w:val="0E0A0F9A"/>
    <w:rsid w:val="0E0E6D05"/>
    <w:rsid w:val="0E910445"/>
    <w:rsid w:val="0EA06E28"/>
    <w:rsid w:val="0ECF27E6"/>
    <w:rsid w:val="0ED40E1B"/>
    <w:rsid w:val="0F0E4F8D"/>
    <w:rsid w:val="0F1F03CE"/>
    <w:rsid w:val="10290415"/>
    <w:rsid w:val="103E5B35"/>
    <w:rsid w:val="106551E6"/>
    <w:rsid w:val="109625EF"/>
    <w:rsid w:val="11533A78"/>
    <w:rsid w:val="116C1EF2"/>
    <w:rsid w:val="11A11D9D"/>
    <w:rsid w:val="121223B7"/>
    <w:rsid w:val="12170A59"/>
    <w:rsid w:val="127F706B"/>
    <w:rsid w:val="12AA6D4C"/>
    <w:rsid w:val="12EC677D"/>
    <w:rsid w:val="134F36ED"/>
    <w:rsid w:val="13884E27"/>
    <w:rsid w:val="138F2D5D"/>
    <w:rsid w:val="143E0BF8"/>
    <w:rsid w:val="1463144B"/>
    <w:rsid w:val="14B358C4"/>
    <w:rsid w:val="14C90137"/>
    <w:rsid w:val="14DD4ADA"/>
    <w:rsid w:val="14DF0BF0"/>
    <w:rsid w:val="15027480"/>
    <w:rsid w:val="15067A4B"/>
    <w:rsid w:val="15563C90"/>
    <w:rsid w:val="15BD51AB"/>
    <w:rsid w:val="15D651D9"/>
    <w:rsid w:val="15E02B7D"/>
    <w:rsid w:val="160A4A91"/>
    <w:rsid w:val="16195157"/>
    <w:rsid w:val="16407CB1"/>
    <w:rsid w:val="166F76BD"/>
    <w:rsid w:val="16740470"/>
    <w:rsid w:val="16CF4C26"/>
    <w:rsid w:val="17003B2B"/>
    <w:rsid w:val="170232DF"/>
    <w:rsid w:val="170573A6"/>
    <w:rsid w:val="171314D5"/>
    <w:rsid w:val="17286336"/>
    <w:rsid w:val="173E1830"/>
    <w:rsid w:val="17743229"/>
    <w:rsid w:val="17823ED3"/>
    <w:rsid w:val="178A1934"/>
    <w:rsid w:val="17C33FC3"/>
    <w:rsid w:val="17DB29B1"/>
    <w:rsid w:val="17E65682"/>
    <w:rsid w:val="183F37C3"/>
    <w:rsid w:val="18425D52"/>
    <w:rsid w:val="18717611"/>
    <w:rsid w:val="18843649"/>
    <w:rsid w:val="18B675FF"/>
    <w:rsid w:val="18E0626E"/>
    <w:rsid w:val="19107CAD"/>
    <w:rsid w:val="19152EA1"/>
    <w:rsid w:val="19294E22"/>
    <w:rsid w:val="195C42AA"/>
    <w:rsid w:val="19A15F76"/>
    <w:rsid w:val="19E944C7"/>
    <w:rsid w:val="19F44B11"/>
    <w:rsid w:val="1A7C5A14"/>
    <w:rsid w:val="1A9676C3"/>
    <w:rsid w:val="1AAA3953"/>
    <w:rsid w:val="1AB40A3A"/>
    <w:rsid w:val="1ACB3A44"/>
    <w:rsid w:val="1AEC74CE"/>
    <w:rsid w:val="1B2C42CA"/>
    <w:rsid w:val="1B3D6430"/>
    <w:rsid w:val="1BC338AD"/>
    <w:rsid w:val="1BD01075"/>
    <w:rsid w:val="1BF74733"/>
    <w:rsid w:val="1C2A60AA"/>
    <w:rsid w:val="1C4A323A"/>
    <w:rsid w:val="1C544931"/>
    <w:rsid w:val="1D1A3B4F"/>
    <w:rsid w:val="1D631F37"/>
    <w:rsid w:val="1D9A3FDC"/>
    <w:rsid w:val="1DAD4A01"/>
    <w:rsid w:val="1DD55571"/>
    <w:rsid w:val="1DD93FDC"/>
    <w:rsid w:val="1E121456"/>
    <w:rsid w:val="1E300554"/>
    <w:rsid w:val="1F2E30D9"/>
    <w:rsid w:val="1F4C1127"/>
    <w:rsid w:val="1F726AB9"/>
    <w:rsid w:val="1F84344F"/>
    <w:rsid w:val="1F935DE3"/>
    <w:rsid w:val="1FBB7699"/>
    <w:rsid w:val="1FFA1E4B"/>
    <w:rsid w:val="20AC7DAC"/>
    <w:rsid w:val="215F65B1"/>
    <w:rsid w:val="21981B37"/>
    <w:rsid w:val="21CD5AC1"/>
    <w:rsid w:val="22342A7F"/>
    <w:rsid w:val="22532D5A"/>
    <w:rsid w:val="22565BA4"/>
    <w:rsid w:val="226B1D9F"/>
    <w:rsid w:val="227903FC"/>
    <w:rsid w:val="227E45AB"/>
    <w:rsid w:val="22A8349D"/>
    <w:rsid w:val="2300073D"/>
    <w:rsid w:val="23253AE8"/>
    <w:rsid w:val="235E36B5"/>
    <w:rsid w:val="238976DA"/>
    <w:rsid w:val="23A03193"/>
    <w:rsid w:val="243855CC"/>
    <w:rsid w:val="243A595B"/>
    <w:rsid w:val="24624F57"/>
    <w:rsid w:val="24AF430C"/>
    <w:rsid w:val="24B97ACD"/>
    <w:rsid w:val="24C37BF6"/>
    <w:rsid w:val="24C52940"/>
    <w:rsid w:val="24F617DD"/>
    <w:rsid w:val="24F6255D"/>
    <w:rsid w:val="24F738F4"/>
    <w:rsid w:val="24FC6B60"/>
    <w:rsid w:val="24FD43BA"/>
    <w:rsid w:val="2538501F"/>
    <w:rsid w:val="25470F10"/>
    <w:rsid w:val="25502275"/>
    <w:rsid w:val="26A959D7"/>
    <w:rsid w:val="26D60B24"/>
    <w:rsid w:val="26D96512"/>
    <w:rsid w:val="26EF48BE"/>
    <w:rsid w:val="272060B8"/>
    <w:rsid w:val="276412FC"/>
    <w:rsid w:val="27653B04"/>
    <w:rsid w:val="278F7E02"/>
    <w:rsid w:val="282D5B67"/>
    <w:rsid w:val="283C3AEB"/>
    <w:rsid w:val="2847148D"/>
    <w:rsid w:val="28936A49"/>
    <w:rsid w:val="28DB4F78"/>
    <w:rsid w:val="28F61464"/>
    <w:rsid w:val="293F59B4"/>
    <w:rsid w:val="29674743"/>
    <w:rsid w:val="2976257D"/>
    <w:rsid w:val="297A04FB"/>
    <w:rsid w:val="2A35593F"/>
    <w:rsid w:val="2A7D7F3E"/>
    <w:rsid w:val="2AA8688B"/>
    <w:rsid w:val="2ADE37EF"/>
    <w:rsid w:val="2B006D9F"/>
    <w:rsid w:val="2B365104"/>
    <w:rsid w:val="2B632C6A"/>
    <w:rsid w:val="2B817B58"/>
    <w:rsid w:val="2BCF4436"/>
    <w:rsid w:val="2C1924AF"/>
    <w:rsid w:val="2C2A313D"/>
    <w:rsid w:val="2C63591C"/>
    <w:rsid w:val="2C7C17D0"/>
    <w:rsid w:val="2C991F4D"/>
    <w:rsid w:val="2CB32003"/>
    <w:rsid w:val="2CC36934"/>
    <w:rsid w:val="2CE20C6D"/>
    <w:rsid w:val="2CE34195"/>
    <w:rsid w:val="2CE91FF6"/>
    <w:rsid w:val="2CFC2C94"/>
    <w:rsid w:val="2D510DD7"/>
    <w:rsid w:val="2D5E2DBC"/>
    <w:rsid w:val="2D6C2796"/>
    <w:rsid w:val="2D863BC1"/>
    <w:rsid w:val="2D9223B1"/>
    <w:rsid w:val="2DD01D80"/>
    <w:rsid w:val="2DD80A51"/>
    <w:rsid w:val="2DF5435B"/>
    <w:rsid w:val="2E672B16"/>
    <w:rsid w:val="2E72634A"/>
    <w:rsid w:val="2F096233"/>
    <w:rsid w:val="2F317718"/>
    <w:rsid w:val="2F3412B4"/>
    <w:rsid w:val="2FBE5A66"/>
    <w:rsid w:val="2FCC12FD"/>
    <w:rsid w:val="3005721B"/>
    <w:rsid w:val="3049432F"/>
    <w:rsid w:val="306D5D14"/>
    <w:rsid w:val="3082098C"/>
    <w:rsid w:val="30AF092C"/>
    <w:rsid w:val="30BF79AF"/>
    <w:rsid w:val="30C903B0"/>
    <w:rsid w:val="30FA14E7"/>
    <w:rsid w:val="311305F2"/>
    <w:rsid w:val="311C11C8"/>
    <w:rsid w:val="313366B9"/>
    <w:rsid w:val="31554A23"/>
    <w:rsid w:val="31A46618"/>
    <w:rsid w:val="31B13646"/>
    <w:rsid w:val="31BA76C6"/>
    <w:rsid w:val="31C62649"/>
    <w:rsid w:val="321B2B34"/>
    <w:rsid w:val="32403451"/>
    <w:rsid w:val="325D6A19"/>
    <w:rsid w:val="32905CAF"/>
    <w:rsid w:val="32BF2928"/>
    <w:rsid w:val="32CA3C9E"/>
    <w:rsid w:val="32D22DFD"/>
    <w:rsid w:val="330A5587"/>
    <w:rsid w:val="33240A78"/>
    <w:rsid w:val="333608F6"/>
    <w:rsid w:val="33367B35"/>
    <w:rsid w:val="33601C35"/>
    <w:rsid w:val="33707D26"/>
    <w:rsid w:val="33C75CED"/>
    <w:rsid w:val="33D908B0"/>
    <w:rsid w:val="33E26092"/>
    <w:rsid w:val="34126EB0"/>
    <w:rsid w:val="345F0DAE"/>
    <w:rsid w:val="345F239A"/>
    <w:rsid w:val="34962737"/>
    <w:rsid w:val="34A622A5"/>
    <w:rsid w:val="34DF2386"/>
    <w:rsid w:val="34FD4044"/>
    <w:rsid w:val="35697934"/>
    <w:rsid w:val="35D85339"/>
    <w:rsid w:val="35E3553F"/>
    <w:rsid w:val="35F852A4"/>
    <w:rsid w:val="36170602"/>
    <w:rsid w:val="362C4C97"/>
    <w:rsid w:val="3678407D"/>
    <w:rsid w:val="36AC013E"/>
    <w:rsid w:val="36CD14DD"/>
    <w:rsid w:val="370C721C"/>
    <w:rsid w:val="370F0EBE"/>
    <w:rsid w:val="37637CE1"/>
    <w:rsid w:val="376F29A0"/>
    <w:rsid w:val="377956FE"/>
    <w:rsid w:val="37BC6D95"/>
    <w:rsid w:val="37F6319B"/>
    <w:rsid w:val="37F647E4"/>
    <w:rsid w:val="38026D74"/>
    <w:rsid w:val="38213C90"/>
    <w:rsid w:val="383A21E5"/>
    <w:rsid w:val="386F3780"/>
    <w:rsid w:val="38A901B1"/>
    <w:rsid w:val="38AB0A95"/>
    <w:rsid w:val="38B83449"/>
    <w:rsid w:val="38CB143D"/>
    <w:rsid w:val="38DB079D"/>
    <w:rsid w:val="392A5C7A"/>
    <w:rsid w:val="397C121F"/>
    <w:rsid w:val="39941B6F"/>
    <w:rsid w:val="39C13E7D"/>
    <w:rsid w:val="39C93545"/>
    <w:rsid w:val="39DD0FDC"/>
    <w:rsid w:val="39F06F56"/>
    <w:rsid w:val="3A01793D"/>
    <w:rsid w:val="3A2857D1"/>
    <w:rsid w:val="3A2A34D4"/>
    <w:rsid w:val="3A8C4933"/>
    <w:rsid w:val="3AA6041A"/>
    <w:rsid w:val="3AC17FA3"/>
    <w:rsid w:val="3AEE0108"/>
    <w:rsid w:val="3B0D3BCB"/>
    <w:rsid w:val="3C3C6356"/>
    <w:rsid w:val="3C951150"/>
    <w:rsid w:val="3C9B0775"/>
    <w:rsid w:val="3C9C1891"/>
    <w:rsid w:val="3CC16475"/>
    <w:rsid w:val="3D250B26"/>
    <w:rsid w:val="3D69630B"/>
    <w:rsid w:val="3DD21E6E"/>
    <w:rsid w:val="3DE35CBF"/>
    <w:rsid w:val="3E116358"/>
    <w:rsid w:val="3E397DB1"/>
    <w:rsid w:val="3E792E6D"/>
    <w:rsid w:val="3EC10BF1"/>
    <w:rsid w:val="3EE64ABB"/>
    <w:rsid w:val="3F827AC0"/>
    <w:rsid w:val="3F903039"/>
    <w:rsid w:val="401048E7"/>
    <w:rsid w:val="403E23C7"/>
    <w:rsid w:val="404C2565"/>
    <w:rsid w:val="40AA4BC8"/>
    <w:rsid w:val="40CD7D1D"/>
    <w:rsid w:val="40FF633A"/>
    <w:rsid w:val="411E38B2"/>
    <w:rsid w:val="412825EA"/>
    <w:rsid w:val="41AA2F3F"/>
    <w:rsid w:val="424D3A8C"/>
    <w:rsid w:val="42D26EBB"/>
    <w:rsid w:val="42EB37BD"/>
    <w:rsid w:val="436A11E1"/>
    <w:rsid w:val="43943081"/>
    <w:rsid w:val="43B95318"/>
    <w:rsid w:val="43D6309F"/>
    <w:rsid w:val="43D74B19"/>
    <w:rsid w:val="442436BC"/>
    <w:rsid w:val="442A73D0"/>
    <w:rsid w:val="44A46839"/>
    <w:rsid w:val="44FC60A9"/>
    <w:rsid w:val="45225BD4"/>
    <w:rsid w:val="45500503"/>
    <w:rsid w:val="4555557C"/>
    <w:rsid w:val="456854D8"/>
    <w:rsid w:val="4575124B"/>
    <w:rsid w:val="45E31FDD"/>
    <w:rsid w:val="465B5B6C"/>
    <w:rsid w:val="46874156"/>
    <w:rsid w:val="4689167A"/>
    <w:rsid w:val="469F6514"/>
    <w:rsid w:val="46E14E98"/>
    <w:rsid w:val="47273468"/>
    <w:rsid w:val="475A5A43"/>
    <w:rsid w:val="47E96FCC"/>
    <w:rsid w:val="480D411B"/>
    <w:rsid w:val="48357584"/>
    <w:rsid w:val="4841033C"/>
    <w:rsid w:val="484228FD"/>
    <w:rsid w:val="48432A3B"/>
    <w:rsid w:val="4866168B"/>
    <w:rsid w:val="48BA6FF6"/>
    <w:rsid w:val="48DA636F"/>
    <w:rsid w:val="4961478B"/>
    <w:rsid w:val="4AA1717C"/>
    <w:rsid w:val="4AE6202B"/>
    <w:rsid w:val="4B10645B"/>
    <w:rsid w:val="4B2D5EB0"/>
    <w:rsid w:val="4B5304AC"/>
    <w:rsid w:val="4C10381B"/>
    <w:rsid w:val="4CFE4FD1"/>
    <w:rsid w:val="4D1862AB"/>
    <w:rsid w:val="4D3E7CE7"/>
    <w:rsid w:val="4D530BB8"/>
    <w:rsid w:val="4DA32C7B"/>
    <w:rsid w:val="4DA52ED6"/>
    <w:rsid w:val="4DDE0D5A"/>
    <w:rsid w:val="4EB3620D"/>
    <w:rsid w:val="4EEF4E66"/>
    <w:rsid w:val="4EF51180"/>
    <w:rsid w:val="4F0A7EB6"/>
    <w:rsid w:val="4F213A30"/>
    <w:rsid w:val="4F247615"/>
    <w:rsid w:val="4F407B81"/>
    <w:rsid w:val="4F5206D7"/>
    <w:rsid w:val="4F7D2FE7"/>
    <w:rsid w:val="4F873EC9"/>
    <w:rsid w:val="4FCD746D"/>
    <w:rsid w:val="4FDB3B56"/>
    <w:rsid w:val="4FF819FA"/>
    <w:rsid w:val="5007127C"/>
    <w:rsid w:val="506C1556"/>
    <w:rsid w:val="50D553A9"/>
    <w:rsid w:val="50D87D52"/>
    <w:rsid w:val="50DB42D1"/>
    <w:rsid w:val="50E21BA2"/>
    <w:rsid w:val="50E60A43"/>
    <w:rsid w:val="50F95728"/>
    <w:rsid w:val="510E6667"/>
    <w:rsid w:val="51266D00"/>
    <w:rsid w:val="516953A4"/>
    <w:rsid w:val="51B41DAD"/>
    <w:rsid w:val="51E70373"/>
    <w:rsid w:val="526B0C17"/>
    <w:rsid w:val="529553B1"/>
    <w:rsid w:val="52BA4157"/>
    <w:rsid w:val="52BE33DD"/>
    <w:rsid w:val="52E75262"/>
    <w:rsid w:val="53065306"/>
    <w:rsid w:val="537C0BCD"/>
    <w:rsid w:val="53B32F0A"/>
    <w:rsid w:val="53CE65D8"/>
    <w:rsid w:val="53D03C85"/>
    <w:rsid w:val="53D91410"/>
    <w:rsid w:val="540D71C0"/>
    <w:rsid w:val="542C08F7"/>
    <w:rsid w:val="54AB49F0"/>
    <w:rsid w:val="54AE07B2"/>
    <w:rsid w:val="54C73796"/>
    <w:rsid w:val="54E40222"/>
    <w:rsid w:val="551E248C"/>
    <w:rsid w:val="554676F1"/>
    <w:rsid w:val="560A4D40"/>
    <w:rsid w:val="5673099C"/>
    <w:rsid w:val="56BF0917"/>
    <w:rsid w:val="57097BC8"/>
    <w:rsid w:val="570F1B8F"/>
    <w:rsid w:val="57273263"/>
    <w:rsid w:val="577D3DDE"/>
    <w:rsid w:val="57935DC0"/>
    <w:rsid w:val="58000BDA"/>
    <w:rsid w:val="58C9320B"/>
    <w:rsid w:val="593B6C17"/>
    <w:rsid w:val="593D0AEA"/>
    <w:rsid w:val="594F2060"/>
    <w:rsid w:val="59756BE8"/>
    <w:rsid w:val="5988328D"/>
    <w:rsid w:val="59AF2BFA"/>
    <w:rsid w:val="59BB1B71"/>
    <w:rsid w:val="59CC2B3A"/>
    <w:rsid w:val="5A313C61"/>
    <w:rsid w:val="5A8319D2"/>
    <w:rsid w:val="5ACD232D"/>
    <w:rsid w:val="5ADE1032"/>
    <w:rsid w:val="5B5A1DB2"/>
    <w:rsid w:val="5B891D84"/>
    <w:rsid w:val="5BCA46E0"/>
    <w:rsid w:val="5BDD452E"/>
    <w:rsid w:val="5C0170C3"/>
    <w:rsid w:val="5C1951B5"/>
    <w:rsid w:val="5C4E5C8A"/>
    <w:rsid w:val="5C516731"/>
    <w:rsid w:val="5CB74F62"/>
    <w:rsid w:val="5CFD6A5B"/>
    <w:rsid w:val="5D0D11A0"/>
    <w:rsid w:val="5D193586"/>
    <w:rsid w:val="5DBB1C22"/>
    <w:rsid w:val="5E256A9B"/>
    <w:rsid w:val="5E5416C0"/>
    <w:rsid w:val="5E5A356F"/>
    <w:rsid w:val="5E866451"/>
    <w:rsid w:val="5ED36A26"/>
    <w:rsid w:val="5EDF71A3"/>
    <w:rsid w:val="5F1431E1"/>
    <w:rsid w:val="5F3F0AD4"/>
    <w:rsid w:val="5F610703"/>
    <w:rsid w:val="5F9D6148"/>
    <w:rsid w:val="5FCB4B31"/>
    <w:rsid w:val="601427A2"/>
    <w:rsid w:val="601F1392"/>
    <w:rsid w:val="608B454B"/>
    <w:rsid w:val="608D33BA"/>
    <w:rsid w:val="60D86739"/>
    <w:rsid w:val="60F438F2"/>
    <w:rsid w:val="60F976B9"/>
    <w:rsid w:val="61012EF2"/>
    <w:rsid w:val="612F2BD4"/>
    <w:rsid w:val="61490C4D"/>
    <w:rsid w:val="620A5201"/>
    <w:rsid w:val="62393088"/>
    <w:rsid w:val="626E7543"/>
    <w:rsid w:val="627409C1"/>
    <w:rsid w:val="62B760B2"/>
    <w:rsid w:val="62E478D2"/>
    <w:rsid w:val="62FE7844"/>
    <w:rsid w:val="632622A1"/>
    <w:rsid w:val="63686A3A"/>
    <w:rsid w:val="636945F7"/>
    <w:rsid w:val="638D7555"/>
    <w:rsid w:val="63A03012"/>
    <w:rsid w:val="63CC1D4D"/>
    <w:rsid w:val="63DF080B"/>
    <w:rsid w:val="63ED0782"/>
    <w:rsid w:val="64253C44"/>
    <w:rsid w:val="642628FA"/>
    <w:rsid w:val="64482BBE"/>
    <w:rsid w:val="646802C5"/>
    <w:rsid w:val="64894793"/>
    <w:rsid w:val="64BE212D"/>
    <w:rsid w:val="65156677"/>
    <w:rsid w:val="65197E48"/>
    <w:rsid w:val="654B653B"/>
    <w:rsid w:val="65702245"/>
    <w:rsid w:val="65802D3F"/>
    <w:rsid w:val="65C01FD9"/>
    <w:rsid w:val="65C546AF"/>
    <w:rsid w:val="65DC30A2"/>
    <w:rsid w:val="65F37DFC"/>
    <w:rsid w:val="65F81E44"/>
    <w:rsid w:val="660239C5"/>
    <w:rsid w:val="66224368"/>
    <w:rsid w:val="66294124"/>
    <w:rsid w:val="662F25BE"/>
    <w:rsid w:val="66393F9C"/>
    <w:rsid w:val="66BA5286"/>
    <w:rsid w:val="66EE5625"/>
    <w:rsid w:val="67142AE3"/>
    <w:rsid w:val="67164C48"/>
    <w:rsid w:val="673808F8"/>
    <w:rsid w:val="67AD6BCB"/>
    <w:rsid w:val="67B0745B"/>
    <w:rsid w:val="67C747D2"/>
    <w:rsid w:val="67CF2F87"/>
    <w:rsid w:val="67E7601C"/>
    <w:rsid w:val="67EF10EB"/>
    <w:rsid w:val="684D4AC0"/>
    <w:rsid w:val="68AA6128"/>
    <w:rsid w:val="68AD0D84"/>
    <w:rsid w:val="68D560D1"/>
    <w:rsid w:val="68F579AE"/>
    <w:rsid w:val="690C627A"/>
    <w:rsid w:val="693A1B24"/>
    <w:rsid w:val="69684F70"/>
    <w:rsid w:val="69732E67"/>
    <w:rsid w:val="69BD16C6"/>
    <w:rsid w:val="69ED5E4C"/>
    <w:rsid w:val="6A1B5443"/>
    <w:rsid w:val="6A6B0072"/>
    <w:rsid w:val="6B697BDB"/>
    <w:rsid w:val="6B6D5A63"/>
    <w:rsid w:val="6B976FF7"/>
    <w:rsid w:val="6BE45765"/>
    <w:rsid w:val="6BF11762"/>
    <w:rsid w:val="6C926114"/>
    <w:rsid w:val="6CE0177A"/>
    <w:rsid w:val="6CE01BE5"/>
    <w:rsid w:val="6D0226E3"/>
    <w:rsid w:val="6D09130C"/>
    <w:rsid w:val="6D4B3ECF"/>
    <w:rsid w:val="6D535020"/>
    <w:rsid w:val="6DE45DFA"/>
    <w:rsid w:val="6E09003D"/>
    <w:rsid w:val="6E2461DC"/>
    <w:rsid w:val="6E461CB0"/>
    <w:rsid w:val="6E4B6CA2"/>
    <w:rsid w:val="6E685A1A"/>
    <w:rsid w:val="6E6F558E"/>
    <w:rsid w:val="6F2713F4"/>
    <w:rsid w:val="6F360C74"/>
    <w:rsid w:val="6FB515FE"/>
    <w:rsid w:val="6FF459F5"/>
    <w:rsid w:val="700E208A"/>
    <w:rsid w:val="706860D9"/>
    <w:rsid w:val="70823688"/>
    <w:rsid w:val="70955E3F"/>
    <w:rsid w:val="713F5D81"/>
    <w:rsid w:val="7156253C"/>
    <w:rsid w:val="715C7636"/>
    <w:rsid w:val="716F1D14"/>
    <w:rsid w:val="71824C12"/>
    <w:rsid w:val="71905671"/>
    <w:rsid w:val="71E10C86"/>
    <w:rsid w:val="71EC43E8"/>
    <w:rsid w:val="71F41CFC"/>
    <w:rsid w:val="720570E1"/>
    <w:rsid w:val="72230C4E"/>
    <w:rsid w:val="72292A27"/>
    <w:rsid w:val="72422A70"/>
    <w:rsid w:val="725344F3"/>
    <w:rsid w:val="72663F8D"/>
    <w:rsid w:val="72783694"/>
    <w:rsid w:val="728F4CBA"/>
    <w:rsid w:val="72A96B03"/>
    <w:rsid w:val="72DA05E4"/>
    <w:rsid w:val="7300231F"/>
    <w:rsid w:val="73037B7D"/>
    <w:rsid w:val="735F316B"/>
    <w:rsid w:val="736F48BA"/>
    <w:rsid w:val="74E918DE"/>
    <w:rsid w:val="74EA2FC4"/>
    <w:rsid w:val="751C3455"/>
    <w:rsid w:val="752A4657"/>
    <w:rsid w:val="759B3F7D"/>
    <w:rsid w:val="75B405D8"/>
    <w:rsid w:val="75CB075D"/>
    <w:rsid w:val="7672550B"/>
    <w:rsid w:val="767E5E23"/>
    <w:rsid w:val="76CD7D77"/>
    <w:rsid w:val="76ED452C"/>
    <w:rsid w:val="771904F4"/>
    <w:rsid w:val="776F2404"/>
    <w:rsid w:val="779338AC"/>
    <w:rsid w:val="77A75AC4"/>
    <w:rsid w:val="77B1146F"/>
    <w:rsid w:val="77B20862"/>
    <w:rsid w:val="77F506AA"/>
    <w:rsid w:val="781009F2"/>
    <w:rsid w:val="78122DD3"/>
    <w:rsid w:val="781F1130"/>
    <w:rsid w:val="78201C0A"/>
    <w:rsid w:val="78336897"/>
    <w:rsid w:val="785631BE"/>
    <w:rsid w:val="78983A98"/>
    <w:rsid w:val="789A4C52"/>
    <w:rsid w:val="789E00D5"/>
    <w:rsid w:val="78D21DA1"/>
    <w:rsid w:val="78ED7449"/>
    <w:rsid w:val="78F65C7A"/>
    <w:rsid w:val="7926663B"/>
    <w:rsid w:val="79342D64"/>
    <w:rsid w:val="79490A0E"/>
    <w:rsid w:val="79936E74"/>
    <w:rsid w:val="79B505DA"/>
    <w:rsid w:val="79E320DD"/>
    <w:rsid w:val="7A1B67FC"/>
    <w:rsid w:val="7A6F1087"/>
    <w:rsid w:val="7A8D24CF"/>
    <w:rsid w:val="7A8E484E"/>
    <w:rsid w:val="7AAE6E8B"/>
    <w:rsid w:val="7B252DA1"/>
    <w:rsid w:val="7B3074D6"/>
    <w:rsid w:val="7B517434"/>
    <w:rsid w:val="7B842F0C"/>
    <w:rsid w:val="7BCD4FAD"/>
    <w:rsid w:val="7C2E0B1F"/>
    <w:rsid w:val="7C3A76AE"/>
    <w:rsid w:val="7C501E42"/>
    <w:rsid w:val="7C504BDE"/>
    <w:rsid w:val="7C6E7A90"/>
    <w:rsid w:val="7CC81714"/>
    <w:rsid w:val="7CDA0624"/>
    <w:rsid w:val="7CF90116"/>
    <w:rsid w:val="7CFE38CC"/>
    <w:rsid w:val="7D2F0FCA"/>
    <w:rsid w:val="7D533115"/>
    <w:rsid w:val="7D5C4AA0"/>
    <w:rsid w:val="7D8014BB"/>
    <w:rsid w:val="7DEC1648"/>
    <w:rsid w:val="7E8A32F3"/>
    <w:rsid w:val="7EA46C82"/>
    <w:rsid w:val="7EBD29AB"/>
    <w:rsid w:val="7EC6649C"/>
    <w:rsid w:val="7EC72F84"/>
    <w:rsid w:val="7F49514D"/>
    <w:rsid w:val="7F7F6C32"/>
    <w:rsid w:val="7FFD44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DB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05DB5"/>
    <w:pPr>
      <w:ind w:firstLine="630"/>
    </w:pPr>
    <w:rPr>
      <w:rFonts w:ascii="仿宋_GB2312" w:eastAsia="仿宋_GB2312"/>
      <w:sz w:val="28"/>
    </w:rPr>
  </w:style>
  <w:style w:type="paragraph" w:styleId="a4">
    <w:name w:val="footer"/>
    <w:basedOn w:val="a"/>
    <w:qFormat/>
    <w:rsid w:val="00C05DB5"/>
    <w:pPr>
      <w:tabs>
        <w:tab w:val="center" w:pos="4153"/>
        <w:tab w:val="right" w:pos="8306"/>
      </w:tabs>
      <w:snapToGrid w:val="0"/>
      <w:jc w:val="left"/>
    </w:pPr>
    <w:rPr>
      <w:sz w:val="18"/>
    </w:rPr>
  </w:style>
  <w:style w:type="paragraph" w:styleId="a5">
    <w:name w:val="header"/>
    <w:basedOn w:val="a"/>
    <w:qFormat/>
    <w:rsid w:val="00C05D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C05DB5"/>
    <w:pPr>
      <w:spacing w:beforeAutospacing="1" w:afterAutospacing="1"/>
      <w:jc w:val="left"/>
    </w:pPr>
    <w:rPr>
      <w:rFonts w:cs="Times New Roman"/>
      <w:kern w:val="0"/>
      <w:sz w:val="24"/>
    </w:rPr>
  </w:style>
  <w:style w:type="table" w:styleId="a7">
    <w:name w:val="Table Grid"/>
    <w:basedOn w:val="a1"/>
    <w:qFormat/>
    <w:rsid w:val="00C05D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C05DB5"/>
  </w:style>
  <w:style w:type="character" w:styleId="a9">
    <w:name w:val="Hyperlink"/>
    <w:basedOn w:val="a0"/>
    <w:qFormat/>
    <w:rsid w:val="00C05DB5"/>
    <w:rPr>
      <w:color w:val="0000FF"/>
      <w:u w:val="single"/>
    </w:rPr>
  </w:style>
  <w:style w:type="paragraph" w:customStyle="1" w:styleId="1">
    <w:name w:val="列出段落1"/>
    <w:basedOn w:val="a"/>
    <w:uiPriority w:val="34"/>
    <w:qFormat/>
    <w:rsid w:val="00C05DB5"/>
    <w:pPr>
      <w:ind w:firstLineChars="200" w:firstLine="420"/>
    </w:pPr>
    <w:rPr>
      <w:rFonts w:ascii="Calibri" w:eastAsia="宋体"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y3517-123\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10</TotalTime>
  <Pages>10</Pages>
  <Words>619</Words>
  <Characters>3533</Characters>
  <Application>Microsoft Office Word</Application>
  <DocSecurity>0</DocSecurity>
  <Lines>29</Lines>
  <Paragraphs>8</Paragraphs>
  <ScaleCrop>false</ScaleCrop>
  <Company>万硕电脑科技</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浩瀚无边</dc:creator>
  <cp:lastModifiedBy>User</cp:lastModifiedBy>
  <cp:revision>7</cp:revision>
  <cp:lastPrinted>2022-12-07T03:00:00Z</cp:lastPrinted>
  <dcterms:created xsi:type="dcterms:W3CDTF">2019-02-12T07:15:00Z</dcterms:created>
  <dcterms:modified xsi:type="dcterms:W3CDTF">2022-12-09T08:01:00Z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F248B3D74C6340DABF786BEF77993805</vt:lpwstr>
  </property>
</Properties>
</file>