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F0892">
      <w:pPr>
        <w:keepNext w:val="0"/>
        <w:keepLines w:val="0"/>
        <w:pageBreakBefore w:val="0"/>
        <w:widowControl w:val="0"/>
        <w:kinsoku/>
        <w:wordWrap/>
        <w:overflowPunct/>
        <w:topLinePunct w:val="0"/>
        <w:autoSpaceDE/>
        <w:autoSpaceDN/>
        <w:bidi w:val="0"/>
        <w:adjustRightInd/>
        <w:snapToGrid/>
        <w:spacing w:line="560" w:lineRule="exact"/>
        <w:ind w:left="0" w:hanging="2560" w:hangingChars="8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EDD674D">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z w:val="44"/>
          <w:szCs w:val="44"/>
          <w:lang w:val="en-US" w:eastAsia="zh-CN"/>
        </w:rPr>
      </w:pPr>
    </w:p>
    <w:p w14:paraId="53A10C19">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关于南沙区申报华南国家植物园城园融合体系第三批生态科普宣教点</w:t>
      </w:r>
    </w:p>
    <w:p w14:paraId="2D380BB6">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选址征求公众意见的采纳情况汇总表</w:t>
      </w:r>
    </w:p>
    <w:p w14:paraId="70E795B1">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1E2BD79">
      <w:pPr>
        <w:pStyle w:val="3"/>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意见征集期间共收到反馈意见</w:t>
      </w: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rPr>
        <w:t>条，已进行研究，具体采纳情况如下：</w:t>
      </w:r>
    </w:p>
    <w:tbl>
      <w:tblPr>
        <w:tblStyle w:val="4"/>
        <w:tblpPr w:leftFromText="180" w:rightFromText="180" w:vertAnchor="text" w:horzAnchor="page" w:tblpXSpec="center" w:tblpY="113"/>
        <w:tblOverlap w:val="never"/>
        <w:tblW w:w="13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67"/>
        <w:gridCol w:w="6574"/>
        <w:gridCol w:w="4022"/>
      </w:tblGrid>
      <w:tr w14:paraId="79AE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6" w:type="dxa"/>
            <w:shd w:val="clear" w:color="auto" w:fill="auto"/>
            <w:noWrap w:val="0"/>
            <w:vAlign w:val="center"/>
          </w:tcPr>
          <w:p w14:paraId="3283E9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序号</w:t>
            </w:r>
          </w:p>
        </w:tc>
        <w:tc>
          <w:tcPr>
            <w:tcW w:w="1967" w:type="dxa"/>
            <w:shd w:val="clear" w:color="auto" w:fill="auto"/>
            <w:noWrap w:val="0"/>
            <w:vAlign w:val="center"/>
          </w:tcPr>
          <w:p w14:paraId="63E703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rPr>
              <w:t>市民</w:t>
            </w:r>
            <w:r>
              <w:rPr>
                <w:rFonts w:hint="eastAsia" w:ascii="黑体" w:hAnsi="黑体" w:eastAsia="黑体" w:cs="黑体"/>
                <w:b w:val="0"/>
                <w:bCs/>
                <w:color w:val="auto"/>
                <w:sz w:val="28"/>
                <w:szCs w:val="28"/>
                <w:lang w:val="en-US" w:eastAsia="zh-CN"/>
              </w:rPr>
              <w:t>或单位</w:t>
            </w:r>
          </w:p>
        </w:tc>
        <w:tc>
          <w:tcPr>
            <w:tcW w:w="6574" w:type="dxa"/>
            <w:shd w:val="clear" w:color="auto" w:fill="auto"/>
            <w:noWrap w:val="0"/>
            <w:vAlign w:val="center"/>
          </w:tcPr>
          <w:p w14:paraId="027E708A">
            <w:pPr>
              <w:keepNext w:val="0"/>
              <w:keepLines w:val="0"/>
              <w:pageBreakBefore w:val="0"/>
              <w:widowControl w:val="0"/>
              <w:tabs>
                <w:tab w:val="left" w:pos="942"/>
              </w:tabs>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意见</w:t>
            </w:r>
          </w:p>
        </w:tc>
        <w:tc>
          <w:tcPr>
            <w:tcW w:w="4022" w:type="dxa"/>
            <w:shd w:val="clear" w:color="auto" w:fill="auto"/>
            <w:noWrap w:val="0"/>
            <w:vAlign w:val="center"/>
          </w:tcPr>
          <w:p w14:paraId="2CF81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采纳情况</w:t>
            </w:r>
          </w:p>
        </w:tc>
      </w:tr>
      <w:tr w14:paraId="5FBC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6" w:type="dxa"/>
            <w:shd w:val="clear" w:color="auto" w:fill="auto"/>
            <w:noWrap w:val="0"/>
            <w:vAlign w:val="center"/>
          </w:tcPr>
          <w:p w14:paraId="2E27F6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1</w:t>
            </w:r>
          </w:p>
        </w:tc>
        <w:tc>
          <w:tcPr>
            <w:tcW w:w="1967" w:type="dxa"/>
            <w:shd w:val="clear" w:color="auto" w:fill="auto"/>
            <w:noWrap w:val="0"/>
            <w:vAlign w:val="center"/>
          </w:tcPr>
          <w:p w14:paraId="749CD0B5">
            <w:pPr>
              <w:keepNext w:val="0"/>
              <w:keepLines w:val="0"/>
              <w:widowControl/>
              <w:suppressLineNumbers w:val="0"/>
              <w:jc w:val="center"/>
              <w:textAlignment w:val="center"/>
              <w:rPr>
                <w:rFonts w:hint="eastAsia" w:cs="Times New Roman"/>
                <w:b w:val="0"/>
                <w:bCs/>
                <w:i w:val="0"/>
                <w:iCs w:val="0"/>
                <w:color w:val="000000"/>
                <w:kern w:val="0"/>
                <w:sz w:val="28"/>
                <w:szCs w:val="28"/>
                <w:u w:val="none"/>
                <w:lang w:val="en-US" w:eastAsia="zh-CN" w:bidi="ar"/>
              </w:rPr>
            </w:pPr>
            <w:r>
              <w:rPr>
                <w:rFonts w:hint="eastAsia" w:cs="Times New Roman"/>
                <w:b w:val="0"/>
                <w:bCs/>
                <w:i w:val="0"/>
                <w:iCs w:val="0"/>
                <w:color w:val="000000"/>
                <w:kern w:val="0"/>
                <w:sz w:val="28"/>
                <w:szCs w:val="28"/>
                <w:u w:val="none"/>
                <w:lang w:val="en-US" w:eastAsia="zh-CN" w:bidi="ar"/>
              </w:rPr>
              <w:t>Id：176736</w:t>
            </w:r>
          </w:p>
          <w:p w14:paraId="62694EB5">
            <w:pPr>
              <w:keepNext w:val="0"/>
              <w:keepLines w:val="0"/>
              <w:widowControl/>
              <w:suppressLineNumbers w:val="0"/>
              <w:jc w:val="center"/>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r>
              <w:rPr>
                <w:rFonts w:hint="eastAsia" w:cs="Times New Roman"/>
                <w:b w:val="0"/>
                <w:bCs/>
                <w:i w:val="0"/>
                <w:iCs w:val="0"/>
                <w:color w:val="000000"/>
                <w:kern w:val="0"/>
                <w:sz w:val="28"/>
                <w:szCs w:val="28"/>
                <w:u w:val="none"/>
                <w:lang w:val="en-US" w:eastAsia="zh-CN" w:bidi="ar"/>
              </w:rPr>
              <w:t>昵称：而非</w:t>
            </w:r>
          </w:p>
        </w:tc>
        <w:tc>
          <w:tcPr>
            <w:tcW w:w="6574" w:type="dxa"/>
            <w:shd w:val="clear" w:color="auto" w:fill="auto"/>
            <w:noWrap w:val="0"/>
            <w:vAlign w:val="center"/>
          </w:tcPr>
          <w:p w14:paraId="2EA12DB6">
            <w:pPr>
              <w:keepNext w:val="0"/>
              <w:keepLines w:val="0"/>
              <w:widowControl/>
              <w:suppressLineNumbers w:val="0"/>
              <w:jc w:val="left"/>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r>
              <w:rPr>
                <w:rFonts w:hint="eastAsia" w:ascii="Times New Roman" w:hAnsi="Times New Roman" w:eastAsia="仿宋_GB2312" w:cs="Times New Roman"/>
                <w:b w:val="0"/>
                <w:bCs/>
                <w:i w:val="0"/>
                <w:iCs w:val="0"/>
                <w:color w:val="000000"/>
                <w:kern w:val="0"/>
                <w:sz w:val="28"/>
                <w:szCs w:val="28"/>
                <w:u w:val="none"/>
                <w:lang w:val="en-US" w:eastAsia="zh-CN" w:bidi="ar"/>
              </w:rPr>
              <w:t>烦恼歌过过过y喝喝酒好jk78u8′のnn9oou8j966j767m,iol7</w:t>
            </w:r>
            <w:bookmarkStart w:id="0" w:name="_GoBack"/>
            <w:bookmarkEnd w:id="0"/>
          </w:p>
        </w:tc>
        <w:tc>
          <w:tcPr>
            <w:tcW w:w="4022" w:type="dxa"/>
            <w:shd w:val="clear" w:color="auto" w:fill="auto"/>
            <w:noWrap w:val="0"/>
            <w:vAlign w:val="center"/>
          </w:tcPr>
          <w:p w14:paraId="3C791D3E">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lang w:val="en-US" w:eastAsia="zh-CN"/>
              </w:rPr>
            </w:pPr>
            <w:r>
              <w:rPr>
                <w:rFonts w:hint="eastAsia" w:cs="Times New Roman"/>
                <w:b w:val="0"/>
                <w:bCs/>
                <w:i w:val="0"/>
                <w:iCs w:val="0"/>
                <w:color w:val="000000"/>
                <w:kern w:val="0"/>
                <w:sz w:val="28"/>
                <w:szCs w:val="28"/>
                <w:u w:val="none"/>
                <w:lang w:val="en-US" w:eastAsia="zh-CN" w:bidi="ar"/>
              </w:rPr>
              <w:t>反馈意见</w:t>
            </w:r>
            <w:r>
              <w:rPr>
                <w:rFonts w:hint="default" w:ascii="Times New Roman" w:hAnsi="Times New Roman" w:eastAsia="仿宋_GB2312" w:cs="Times New Roman"/>
                <w:b w:val="0"/>
                <w:bCs/>
                <w:i w:val="0"/>
                <w:iCs w:val="0"/>
                <w:color w:val="000000"/>
                <w:kern w:val="0"/>
                <w:sz w:val="28"/>
                <w:szCs w:val="28"/>
                <w:u w:val="none"/>
                <w:lang w:val="en-US" w:eastAsia="zh-CN" w:bidi="ar"/>
              </w:rPr>
              <w:t>与征求意见</w:t>
            </w:r>
            <w:r>
              <w:rPr>
                <w:rFonts w:hint="eastAsia" w:cs="Times New Roman"/>
                <w:b w:val="0"/>
                <w:bCs/>
                <w:i w:val="0"/>
                <w:iCs w:val="0"/>
                <w:color w:val="000000"/>
                <w:kern w:val="0"/>
                <w:sz w:val="28"/>
                <w:szCs w:val="28"/>
                <w:u w:val="none"/>
                <w:lang w:val="en-US" w:eastAsia="zh-CN" w:bidi="ar"/>
              </w:rPr>
              <w:t>的</w:t>
            </w:r>
            <w:r>
              <w:rPr>
                <w:rFonts w:hint="default" w:ascii="Times New Roman" w:hAnsi="Times New Roman" w:eastAsia="仿宋_GB2312" w:cs="Times New Roman"/>
                <w:b w:val="0"/>
                <w:bCs/>
                <w:i w:val="0"/>
                <w:iCs w:val="0"/>
                <w:color w:val="000000"/>
                <w:kern w:val="0"/>
                <w:sz w:val="28"/>
                <w:szCs w:val="28"/>
                <w:u w:val="none"/>
                <w:lang w:val="en-US" w:eastAsia="zh-CN" w:bidi="ar"/>
              </w:rPr>
              <w:t>内容无关</w:t>
            </w:r>
            <w:r>
              <w:rPr>
                <w:rFonts w:hint="eastAsia" w:cs="Times New Roman"/>
                <w:b w:val="0"/>
                <w:bCs/>
                <w:i w:val="0"/>
                <w:iCs w:val="0"/>
                <w:color w:val="000000"/>
                <w:kern w:val="0"/>
                <w:sz w:val="28"/>
                <w:szCs w:val="28"/>
                <w:u w:val="none"/>
                <w:lang w:val="en-US" w:eastAsia="zh-CN" w:bidi="ar"/>
              </w:rPr>
              <w:t>，联系市民电话无人接听。因此</w:t>
            </w:r>
            <w:r>
              <w:rPr>
                <w:rFonts w:hint="default" w:ascii="Times New Roman" w:hAnsi="Times New Roman" w:eastAsia="仿宋_GB2312" w:cs="Times New Roman"/>
                <w:b w:val="0"/>
                <w:bCs/>
                <w:i w:val="0"/>
                <w:iCs w:val="0"/>
                <w:color w:val="000000"/>
                <w:kern w:val="0"/>
                <w:sz w:val="28"/>
                <w:szCs w:val="28"/>
                <w:u w:val="none"/>
                <w:lang w:val="en-US" w:eastAsia="zh-CN" w:bidi="ar"/>
              </w:rPr>
              <w:t>不</w:t>
            </w:r>
            <w:r>
              <w:rPr>
                <w:rFonts w:hint="eastAsia" w:cs="Times New Roman"/>
                <w:b w:val="0"/>
                <w:bCs/>
                <w:i w:val="0"/>
                <w:iCs w:val="0"/>
                <w:color w:val="000000"/>
                <w:kern w:val="0"/>
                <w:sz w:val="28"/>
                <w:szCs w:val="28"/>
                <w:u w:val="none"/>
                <w:lang w:val="en-US" w:eastAsia="zh-CN" w:bidi="ar"/>
              </w:rPr>
              <w:t>予</w:t>
            </w:r>
            <w:r>
              <w:rPr>
                <w:rFonts w:hint="default" w:ascii="Times New Roman" w:hAnsi="Times New Roman" w:eastAsia="仿宋_GB2312" w:cs="Times New Roman"/>
                <w:b w:val="0"/>
                <w:bCs/>
                <w:i w:val="0"/>
                <w:iCs w:val="0"/>
                <w:color w:val="000000"/>
                <w:kern w:val="0"/>
                <w:sz w:val="28"/>
                <w:szCs w:val="28"/>
                <w:u w:val="none"/>
                <w:lang w:val="en-US" w:eastAsia="zh-CN" w:bidi="ar"/>
              </w:rPr>
              <w:t>采纳</w:t>
            </w:r>
            <w:r>
              <w:rPr>
                <w:rFonts w:hint="eastAsia" w:cs="Times New Roman"/>
                <w:b w:val="0"/>
                <w:bCs/>
                <w:i w:val="0"/>
                <w:iCs w:val="0"/>
                <w:color w:val="000000"/>
                <w:kern w:val="0"/>
                <w:sz w:val="28"/>
                <w:szCs w:val="28"/>
                <w:u w:val="none"/>
                <w:lang w:val="en-US" w:eastAsia="zh-CN" w:bidi="ar"/>
              </w:rPr>
              <w:t>。</w:t>
            </w:r>
          </w:p>
        </w:tc>
      </w:tr>
      <w:tr w14:paraId="643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shd w:val="clear" w:color="auto" w:fill="auto"/>
            <w:noWrap w:val="0"/>
            <w:vAlign w:val="center"/>
          </w:tcPr>
          <w:p w14:paraId="04FE82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2</w:t>
            </w:r>
          </w:p>
        </w:tc>
        <w:tc>
          <w:tcPr>
            <w:tcW w:w="1967" w:type="dxa"/>
            <w:shd w:val="clear" w:color="auto" w:fill="auto"/>
            <w:noWrap w:val="0"/>
            <w:vAlign w:val="center"/>
          </w:tcPr>
          <w:p w14:paraId="6E16EFB7">
            <w:pPr>
              <w:keepNext w:val="0"/>
              <w:keepLines w:val="0"/>
              <w:widowControl/>
              <w:suppressLineNumbers w:val="0"/>
              <w:jc w:val="center"/>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6574" w:type="dxa"/>
            <w:shd w:val="clear" w:color="auto" w:fill="auto"/>
            <w:noWrap w:val="0"/>
            <w:vAlign w:val="center"/>
          </w:tcPr>
          <w:p w14:paraId="283AD35B">
            <w:pPr>
              <w:keepNext w:val="0"/>
              <w:keepLines w:val="0"/>
              <w:widowControl/>
              <w:suppressLineNumbers w:val="0"/>
              <w:jc w:val="left"/>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4022" w:type="dxa"/>
            <w:shd w:val="clear" w:color="auto" w:fill="auto"/>
            <w:noWrap w:val="0"/>
            <w:vAlign w:val="center"/>
          </w:tcPr>
          <w:p w14:paraId="33E4D63F">
            <w:pPr>
              <w:keepNext w:val="0"/>
              <w:keepLines w:val="0"/>
              <w:widowControl/>
              <w:suppressLineNumbers w:val="0"/>
              <w:jc w:val="left"/>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p>
        </w:tc>
      </w:tr>
      <w:tr w14:paraId="7964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shd w:val="clear" w:color="auto" w:fill="auto"/>
            <w:noWrap w:val="0"/>
            <w:vAlign w:val="center"/>
          </w:tcPr>
          <w:p w14:paraId="3E535F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3</w:t>
            </w:r>
          </w:p>
        </w:tc>
        <w:tc>
          <w:tcPr>
            <w:tcW w:w="1967" w:type="dxa"/>
            <w:shd w:val="clear" w:color="auto" w:fill="auto"/>
            <w:noWrap w:val="0"/>
            <w:vAlign w:val="center"/>
          </w:tcPr>
          <w:p w14:paraId="78E0DD34">
            <w:pPr>
              <w:keepNext w:val="0"/>
              <w:keepLines w:val="0"/>
              <w:widowControl/>
              <w:suppressLineNumbers w:val="0"/>
              <w:jc w:val="center"/>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6574" w:type="dxa"/>
            <w:shd w:val="clear" w:color="auto" w:fill="auto"/>
            <w:noWrap w:val="0"/>
            <w:vAlign w:val="center"/>
          </w:tcPr>
          <w:p w14:paraId="6056C6B1">
            <w:pPr>
              <w:keepNext w:val="0"/>
              <w:keepLines w:val="0"/>
              <w:widowControl/>
              <w:suppressLineNumbers w:val="0"/>
              <w:jc w:val="left"/>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4022" w:type="dxa"/>
            <w:shd w:val="clear" w:color="auto" w:fill="auto"/>
            <w:noWrap w:val="0"/>
            <w:vAlign w:val="center"/>
          </w:tcPr>
          <w:p w14:paraId="60183B55">
            <w:pPr>
              <w:keepNext w:val="0"/>
              <w:keepLines w:val="0"/>
              <w:widowControl/>
              <w:suppressLineNumbers w:val="0"/>
              <w:jc w:val="left"/>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p>
        </w:tc>
      </w:tr>
      <w:tr w14:paraId="5A93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shd w:val="clear" w:color="auto" w:fill="auto"/>
            <w:noWrap w:val="0"/>
            <w:vAlign w:val="center"/>
          </w:tcPr>
          <w:p w14:paraId="70366C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4</w:t>
            </w:r>
          </w:p>
        </w:tc>
        <w:tc>
          <w:tcPr>
            <w:tcW w:w="1967" w:type="dxa"/>
            <w:shd w:val="clear" w:color="auto" w:fill="auto"/>
            <w:noWrap w:val="0"/>
            <w:vAlign w:val="center"/>
          </w:tcPr>
          <w:p w14:paraId="1D74D418">
            <w:pPr>
              <w:keepNext w:val="0"/>
              <w:keepLines w:val="0"/>
              <w:widowControl/>
              <w:suppressLineNumbers w:val="0"/>
              <w:jc w:val="center"/>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6574" w:type="dxa"/>
            <w:shd w:val="clear" w:color="auto" w:fill="auto"/>
            <w:noWrap w:val="0"/>
            <w:vAlign w:val="center"/>
          </w:tcPr>
          <w:p w14:paraId="1DADCF8F">
            <w:pPr>
              <w:keepNext w:val="0"/>
              <w:keepLines w:val="0"/>
              <w:widowControl/>
              <w:suppressLineNumbers w:val="0"/>
              <w:jc w:val="left"/>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4022" w:type="dxa"/>
            <w:shd w:val="clear" w:color="auto" w:fill="auto"/>
            <w:noWrap w:val="0"/>
            <w:vAlign w:val="center"/>
          </w:tcPr>
          <w:p w14:paraId="0B5F4C0F">
            <w:pPr>
              <w:keepNext w:val="0"/>
              <w:keepLines w:val="0"/>
              <w:widowControl/>
              <w:suppressLineNumbers w:val="0"/>
              <w:jc w:val="left"/>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p>
        </w:tc>
      </w:tr>
      <w:tr w14:paraId="7FA5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shd w:val="clear" w:color="auto" w:fill="auto"/>
            <w:noWrap w:val="0"/>
            <w:vAlign w:val="center"/>
          </w:tcPr>
          <w:p w14:paraId="5EC459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5</w:t>
            </w:r>
          </w:p>
        </w:tc>
        <w:tc>
          <w:tcPr>
            <w:tcW w:w="1967" w:type="dxa"/>
            <w:shd w:val="clear" w:color="auto" w:fill="auto"/>
            <w:noWrap w:val="0"/>
            <w:vAlign w:val="center"/>
          </w:tcPr>
          <w:p w14:paraId="266041B4">
            <w:pPr>
              <w:keepNext w:val="0"/>
              <w:keepLines w:val="0"/>
              <w:widowControl/>
              <w:suppressLineNumbers w:val="0"/>
              <w:jc w:val="center"/>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6574" w:type="dxa"/>
            <w:shd w:val="clear" w:color="auto" w:fill="auto"/>
            <w:noWrap w:val="0"/>
            <w:vAlign w:val="center"/>
          </w:tcPr>
          <w:p w14:paraId="6E051EE8">
            <w:pPr>
              <w:keepNext w:val="0"/>
              <w:keepLines w:val="0"/>
              <w:widowControl/>
              <w:suppressLineNumbers w:val="0"/>
              <w:jc w:val="left"/>
              <w:textAlignment w:val="center"/>
              <w:rPr>
                <w:rFonts w:hint="eastAsia" w:ascii="Times New Roman" w:hAnsi="Times New Roman" w:eastAsia="仿宋_GB2312" w:cs="Times New Roman"/>
                <w:b w:val="0"/>
                <w:bCs/>
                <w:i w:val="0"/>
                <w:iCs w:val="0"/>
                <w:color w:val="000000"/>
                <w:kern w:val="0"/>
                <w:sz w:val="28"/>
                <w:szCs w:val="28"/>
                <w:u w:val="none"/>
                <w:lang w:val="en-US" w:eastAsia="zh-CN" w:bidi="ar"/>
              </w:rPr>
            </w:pPr>
          </w:p>
        </w:tc>
        <w:tc>
          <w:tcPr>
            <w:tcW w:w="4022" w:type="dxa"/>
            <w:shd w:val="clear" w:color="auto" w:fill="auto"/>
            <w:noWrap w:val="0"/>
            <w:vAlign w:val="center"/>
          </w:tcPr>
          <w:p w14:paraId="0ECB3641">
            <w:pPr>
              <w:keepNext w:val="0"/>
              <w:keepLines w:val="0"/>
              <w:widowControl/>
              <w:suppressLineNumbers w:val="0"/>
              <w:jc w:val="left"/>
              <w:textAlignment w:val="center"/>
              <w:rPr>
                <w:rFonts w:hint="default" w:ascii="Times New Roman" w:hAnsi="Times New Roman" w:eastAsia="仿宋_GB2312" w:cs="Times New Roman"/>
                <w:b w:val="0"/>
                <w:bCs/>
                <w:i w:val="0"/>
                <w:iCs w:val="0"/>
                <w:color w:val="000000"/>
                <w:kern w:val="0"/>
                <w:sz w:val="28"/>
                <w:szCs w:val="28"/>
                <w:u w:val="none"/>
                <w:lang w:val="en-US" w:eastAsia="zh-CN" w:bidi="ar"/>
              </w:rPr>
            </w:pPr>
          </w:p>
        </w:tc>
      </w:tr>
    </w:tbl>
    <w:p w14:paraId="4DE7A210">
      <w:pPr>
        <w:keepNext w:val="0"/>
        <w:keepLines w:val="0"/>
        <w:pageBreakBefore w:val="0"/>
        <w:widowControl w:val="0"/>
        <w:kinsoku/>
        <w:wordWrap/>
        <w:overflowPunct/>
        <w:topLinePunct w:val="0"/>
        <w:autoSpaceDE/>
        <w:autoSpaceDN/>
        <w:bidi w:val="0"/>
        <w:adjustRightInd/>
        <w:snapToGrid/>
        <w:spacing w:line="320" w:lineRule="exact"/>
        <w:textAlignment w:val="auto"/>
      </w:pPr>
    </w:p>
    <w:sectPr>
      <w:pgSz w:w="16838" w:h="11906" w:orient="landscape"/>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jM2NGY1MTY3YzA1ZDg5ZWIzZTAwYmRiYmM2OTkifQ=="/>
  </w:docVars>
  <w:rsids>
    <w:rsidRoot w:val="6B88555A"/>
    <w:rsid w:val="0DD51251"/>
    <w:rsid w:val="0EB57813"/>
    <w:rsid w:val="1421358E"/>
    <w:rsid w:val="18846C0E"/>
    <w:rsid w:val="26AD7D91"/>
    <w:rsid w:val="32FE7730"/>
    <w:rsid w:val="33E1209F"/>
    <w:rsid w:val="3C6C3CEB"/>
    <w:rsid w:val="3E7A044B"/>
    <w:rsid w:val="3F3D24C7"/>
    <w:rsid w:val="3FA42546"/>
    <w:rsid w:val="42032DA5"/>
    <w:rsid w:val="441B2D34"/>
    <w:rsid w:val="448E4F8E"/>
    <w:rsid w:val="45985C3B"/>
    <w:rsid w:val="461E773C"/>
    <w:rsid w:val="4AAC67F9"/>
    <w:rsid w:val="4EC109F7"/>
    <w:rsid w:val="56481D02"/>
    <w:rsid w:val="59BC5A78"/>
    <w:rsid w:val="5B450B86"/>
    <w:rsid w:val="68244DDA"/>
    <w:rsid w:val="6AC96C14"/>
    <w:rsid w:val="6B88555A"/>
    <w:rsid w:val="6BFF59B7"/>
    <w:rsid w:val="71057488"/>
    <w:rsid w:val="731D32DE"/>
    <w:rsid w:val="7C6C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省共青团广东省委</Company>
  <Pages>2</Pages>
  <Words>108</Words>
  <Characters>108</Characters>
  <Lines>0</Lines>
  <Paragraphs>0</Paragraphs>
  <TotalTime>5</TotalTime>
  <ScaleCrop>false</ScaleCrop>
  <LinksUpToDate>false</LinksUpToDate>
  <CharactersWithSpaces>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2022-01-04T06:40:00Z</dcterms:created>
  <dc:creator>_高苑勤</dc:creator>
  <cp:lastModifiedBy>LUK MT</cp:lastModifiedBy>
  <cp:lastPrinted>2024-06-18T09:54:00Z</cp:lastPrinted>
  <dcterms:modified xsi:type="dcterms:W3CDTF">2025-05-09T07:55:08Z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CAD2CDF5E260410DA8DA5558F51EC7EF</vt:lpwstr>
  </property>
  <property fmtid="{D5CDD505-2E9C-101B-9397-08002B2CF9AE}" pid="4" name="KSOTemplateDocerSaveRecord">
    <vt:lpwstr>eyJoZGlkIjoiZDYyNGFmYjUxM2I3ZGJlOGVmODcwOTQwZDJkY2Q5NzAiLCJ1c2VySWQiOiIzNTkyMDg5MTQifQ==</vt:lpwstr>
  </property>
</Properties>
</file>