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rPr>
          <w:rFonts w:hint="eastAsia" w:cs="Times New Roman"/>
        </w:rPr>
      </w:pPr>
      <w:r>
        <w:rPr>
          <w:rFonts w:hint="eastAsia" w:cs="Times New Roman"/>
          <w:lang w:eastAsia="zh-CN"/>
        </w:rPr>
        <w:t>广州市南沙区市场监督管理局</w:t>
      </w:r>
      <w:r>
        <w:rPr>
          <w:rFonts w:hint="eastAsia" w:cs="Times New Roman"/>
        </w:rPr>
        <w:t>电动自行车充电器产品质量监督抽查实施细则</w:t>
      </w:r>
    </w:p>
    <w:p>
      <w:pPr>
        <w:pStyle w:val="7"/>
        <w:bidi w:val="0"/>
        <w:rPr>
          <w:rFonts w:hint="eastAsia" w:ascii="仿宋_GB2312" w:hAnsi="仿宋_GB2312" w:eastAsia="仿宋_GB2312" w:cs="仿宋_GB2312"/>
          <w:sz w:val="32"/>
          <w:szCs w:val="32"/>
        </w:rPr>
      </w:pPr>
    </w:p>
    <w:p>
      <w:pPr>
        <w:pStyle w:val="7"/>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eastAsia" w:ascii="Times New Roman" w:hAnsi="Times New Roman" w:cs="Times New Roman"/>
          <w:lang w:val="en-US" w:eastAsia="zh-CN"/>
        </w:rPr>
        <w:t>一、</w:t>
      </w:r>
      <w:r>
        <w:rPr>
          <w:rFonts w:hint="default" w:ascii="Times New Roman" w:hAnsi="Times New Roman" w:cs="Times New Roman"/>
        </w:rPr>
        <w:t>抽样方法</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6"/>
          <w:sz w:val="32"/>
          <w:szCs w:val="32"/>
        </w:rPr>
        <w:t>以随机抽样的方式在被抽样生产者、销售者的待销产品中抽</w:t>
      </w:r>
      <w:r>
        <w:rPr>
          <w:rFonts w:hint="default" w:ascii="Times New Roman" w:hAnsi="Times New Roman" w:eastAsia="仿宋_GB2312" w:cs="Times New Roman"/>
          <w:sz w:val="32"/>
          <w:szCs w:val="32"/>
        </w:rPr>
        <w:t>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随机数一般可使用随机数表等方法产生。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每批次样品抽取</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只，其中2只作为检验样品，</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只作为备用样品。</w:t>
      </w:r>
    </w:p>
    <w:p>
      <w:pPr>
        <w:pStyle w:val="7"/>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黑体" w:cs="Times New Roman"/>
          <w:lang w:eastAsia="zh-CN"/>
        </w:rPr>
      </w:pPr>
      <w:r>
        <w:rPr>
          <w:rFonts w:hint="eastAsia" w:ascii="Times New Roman" w:hAnsi="Times New Roman" w:cs="Times New Roman"/>
          <w:sz w:val="32"/>
          <w:szCs w:val="32"/>
          <w:lang w:val="en-US" w:eastAsia="zh-CN"/>
        </w:rPr>
        <w:t>二、</w:t>
      </w:r>
      <w:r>
        <w:rPr>
          <w:rFonts w:hint="default" w:ascii="Times New Roman" w:hAnsi="Times New Roman" w:eastAsia="黑体" w:cs="Times New Roman"/>
          <w:sz w:val="32"/>
          <w:szCs w:val="32"/>
          <w:lang w:eastAsia="zh-CN"/>
        </w:rPr>
        <w:t>检验依据</w:t>
      </w:r>
    </w:p>
    <w:p>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both"/>
        <w:textAlignment w:val="auto"/>
        <w:rPr>
          <w:rFonts w:hint="default" w:ascii="Times New Roman" w:hAnsi="Times New Roman" w:eastAsia="宋体" w:cs="Times New Roman"/>
          <w:color w:val="000000"/>
          <w:sz w:val="21"/>
          <w:szCs w:val="21"/>
        </w:rPr>
      </w:pPr>
      <w:bookmarkStart w:id="0" w:name="_GoBack"/>
      <w:bookmarkEnd w:id="0"/>
      <w:r>
        <w:rPr>
          <w:rFonts w:hint="default" w:ascii="Times New Roman" w:hAnsi="Times New Roman" w:eastAsia="宋体" w:cs="Times New Roman"/>
          <w:color w:val="000000"/>
          <w:sz w:val="21"/>
          <w:szCs w:val="21"/>
        </w:rPr>
        <w:t>表</w:t>
      </w:r>
      <w:r>
        <w:rPr>
          <w:rFonts w:hint="eastAsia" w:ascii="Times New Roman" w:hAnsi="Times New Roman" w:eastAsia="宋体" w:cs="Times New Roman"/>
          <w:color w:val="000000"/>
          <w:sz w:val="21"/>
          <w:szCs w:val="21"/>
          <w:lang w:val="en-US" w:eastAsia="zh-CN"/>
        </w:rPr>
        <w:t>1</w:t>
      </w:r>
      <w:r>
        <w:rPr>
          <w:rFonts w:hint="default" w:ascii="Times New Roman" w:hAnsi="Times New Roman" w:eastAsia="宋体" w:cs="Times New Roman"/>
          <w:color w:val="000000"/>
          <w:sz w:val="21"/>
          <w:szCs w:val="21"/>
        </w:rPr>
        <w:t xml:space="preserve">  电动自行车充电器（GB 42296—2022）</w:t>
      </w:r>
    </w:p>
    <w:tbl>
      <w:tblPr>
        <w:tblStyle w:val="3"/>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126"/>
        <w:gridCol w:w="4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961" w:type="dxa"/>
            <w:vAlign w:val="center"/>
          </w:tcPr>
          <w:p>
            <w:pPr>
              <w:spacing w:line="560" w:lineRule="exact"/>
              <w:jc w:val="center"/>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序号</w:t>
            </w:r>
          </w:p>
        </w:tc>
        <w:tc>
          <w:tcPr>
            <w:tcW w:w="4126" w:type="dxa"/>
            <w:vAlign w:val="center"/>
          </w:tcPr>
          <w:p>
            <w:pPr>
              <w:spacing w:line="560" w:lineRule="exact"/>
              <w:jc w:val="center"/>
              <w:rPr>
                <w:rFonts w:hint="default" w:ascii="Times New Roman" w:hAnsi="Times New Roman" w:eastAsia="黑体" w:cs="Times New Roman"/>
                <w:color w:val="auto"/>
                <w:sz w:val="21"/>
                <w:szCs w:val="21"/>
              </w:rPr>
            </w:pPr>
            <w:r>
              <w:rPr>
                <w:rFonts w:hint="default" w:ascii="Times New Roman" w:hAnsi="Times New Roman" w:eastAsia="宋体" w:cs="Times New Roman"/>
                <w:color w:val="000000"/>
                <w:sz w:val="21"/>
                <w:szCs w:val="21"/>
              </w:rPr>
              <w:t>检验项目</w:t>
            </w:r>
          </w:p>
        </w:tc>
        <w:tc>
          <w:tcPr>
            <w:tcW w:w="4087" w:type="dxa"/>
            <w:vAlign w:val="center"/>
          </w:tcPr>
          <w:p>
            <w:pPr>
              <w:spacing w:line="560" w:lineRule="exact"/>
              <w:jc w:val="center"/>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4126"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外壳冲击</w:t>
            </w:r>
          </w:p>
        </w:tc>
        <w:tc>
          <w:tcPr>
            <w:tcW w:w="4087"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GB 42296—2022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w:t>
            </w:r>
          </w:p>
        </w:tc>
        <w:tc>
          <w:tcPr>
            <w:tcW w:w="4126"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跌落</w:t>
            </w:r>
          </w:p>
        </w:tc>
        <w:tc>
          <w:tcPr>
            <w:tcW w:w="4087"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GB 42296—2022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w:t>
            </w:r>
          </w:p>
        </w:tc>
        <w:tc>
          <w:tcPr>
            <w:tcW w:w="4126"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工作温度下的泄漏电流</w:t>
            </w:r>
          </w:p>
        </w:tc>
        <w:tc>
          <w:tcPr>
            <w:tcW w:w="4087"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GB 42296—2022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w:t>
            </w:r>
          </w:p>
        </w:tc>
        <w:tc>
          <w:tcPr>
            <w:tcW w:w="4126"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电气强度</w:t>
            </w:r>
          </w:p>
        </w:tc>
        <w:tc>
          <w:tcPr>
            <w:tcW w:w="4087"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GB 42296—2022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w:t>
            </w:r>
          </w:p>
        </w:tc>
        <w:tc>
          <w:tcPr>
            <w:tcW w:w="4126"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防触电保护</w:t>
            </w:r>
          </w:p>
        </w:tc>
        <w:tc>
          <w:tcPr>
            <w:tcW w:w="4087"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GB 42296—2022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w:t>
            </w:r>
          </w:p>
        </w:tc>
        <w:tc>
          <w:tcPr>
            <w:tcW w:w="4126"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非正常工作</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（仅测5.2.5.1、5.2.5.2）</w:t>
            </w:r>
          </w:p>
        </w:tc>
        <w:tc>
          <w:tcPr>
            <w:tcW w:w="4087"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GB 42296—2022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7</w:t>
            </w:r>
          </w:p>
        </w:tc>
        <w:tc>
          <w:tcPr>
            <w:tcW w:w="4126"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超温保护</w:t>
            </w:r>
          </w:p>
        </w:tc>
        <w:tc>
          <w:tcPr>
            <w:tcW w:w="4087"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GB 42296—2022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8</w:t>
            </w:r>
          </w:p>
        </w:tc>
        <w:tc>
          <w:tcPr>
            <w:tcW w:w="4126"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过充切断</w:t>
            </w:r>
          </w:p>
        </w:tc>
        <w:tc>
          <w:tcPr>
            <w:tcW w:w="4087"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GB 42296—2022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9</w:t>
            </w:r>
          </w:p>
        </w:tc>
        <w:tc>
          <w:tcPr>
            <w:tcW w:w="4126"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延时切断</w:t>
            </w:r>
          </w:p>
        </w:tc>
        <w:tc>
          <w:tcPr>
            <w:tcW w:w="4087"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GB 42296—2022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10</w:t>
            </w:r>
          </w:p>
        </w:tc>
        <w:tc>
          <w:tcPr>
            <w:tcW w:w="4126"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耐热</w:t>
            </w:r>
          </w:p>
        </w:tc>
        <w:tc>
          <w:tcPr>
            <w:tcW w:w="4087"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GB 42296—2022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11</w:t>
            </w:r>
          </w:p>
        </w:tc>
        <w:tc>
          <w:tcPr>
            <w:tcW w:w="4126"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灼热丝</w:t>
            </w:r>
          </w:p>
        </w:tc>
        <w:tc>
          <w:tcPr>
            <w:tcW w:w="4087"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GB 42296—2022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12</w:t>
            </w:r>
          </w:p>
        </w:tc>
        <w:tc>
          <w:tcPr>
            <w:tcW w:w="4126"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端子骚扰电压</w:t>
            </w:r>
          </w:p>
        </w:tc>
        <w:tc>
          <w:tcPr>
            <w:tcW w:w="4087"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GB 42296—2022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13</w:t>
            </w:r>
          </w:p>
        </w:tc>
        <w:tc>
          <w:tcPr>
            <w:tcW w:w="4126"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骚扰功率、辐射骚扰</w:t>
            </w:r>
          </w:p>
        </w:tc>
        <w:tc>
          <w:tcPr>
            <w:tcW w:w="4087"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GB 42296—2022</w:t>
            </w:r>
          </w:p>
        </w:tc>
      </w:tr>
    </w:tbl>
    <w:p>
      <w:pPr>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执行企业标准、团体标准、地方标准的产品，检验项目参照上述内容执行。</w:t>
      </w:r>
    </w:p>
    <w:p>
      <w:pPr>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凡是注日期的文件，其随后所有的修改单（不包括勘误的内容）或修订版不适用于本细则。凡是不注日期的文件，其最新版本适用于本细则。</w:t>
      </w:r>
    </w:p>
    <w:p>
      <w:pPr>
        <w:pStyle w:val="7"/>
        <w:bidi w:val="0"/>
        <w:rPr>
          <w:rFonts w:hint="default" w:ascii="Times New Roman" w:hAnsi="Times New Roman" w:eastAsia="黑体" w:cs="Times New Roman"/>
          <w:lang w:eastAsia="zh-CN"/>
        </w:rPr>
      </w:pPr>
      <w:r>
        <w:rPr>
          <w:rFonts w:hint="eastAsia" w:ascii="Times New Roman" w:hAnsi="Times New Roman" w:cs="Times New Roman"/>
          <w:sz w:val="32"/>
          <w:szCs w:val="32"/>
          <w:lang w:val="en-US" w:eastAsia="zh-CN"/>
        </w:rPr>
        <w:t>三、</w:t>
      </w:r>
      <w:r>
        <w:rPr>
          <w:rFonts w:hint="default" w:ascii="Times New Roman" w:hAnsi="Times New Roman" w:eastAsia="黑体" w:cs="Times New Roman"/>
          <w:sz w:val="32"/>
          <w:szCs w:val="32"/>
          <w:lang w:eastAsia="zh-CN"/>
        </w:rPr>
        <w:t>判定规则</w:t>
      </w:r>
    </w:p>
    <w:p>
      <w:pPr>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3.1依据标准</w:t>
      </w:r>
    </w:p>
    <w:p>
      <w:pPr>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 42296—2022 电动自行车用充电器安全技术要求</w:t>
      </w:r>
    </w:p>
    <w:p>
      <w:pPr>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现行有效的企业标准、团体标准、地方标准及产品明示质量要求</w:t>
      </w:r>
    </w:p>
    <w:p>
      <w:pPr>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3.2判定原则</w:t>
      </w:r>
    </w:p>
    <w:p>
      <w:pPr>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经检验，检验项目全部合格，判定为被抽查产品所检项目未发现不合格；检验项目中任一项或一项以上不合格，判定为被抽查产品不合格。</w:t>
      </w:r>
    </w:p>
    <w:p>
      <w:pPr>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若被检产品明示的质量要求高于本细则中检验项目依据的标准要求时，应按被检产品明示的质量要求判定。</w:t>
      </w:r>
    </w:p>
    <w:p>
      <w:pPr>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若被检产品明示的质量要求低于本细则中检验项目依据的强制性标准要求时，应按照强制性标准要求判定。</w:t>
      </w:r>
    </w:p>
    <w:p>
      <w:pPr>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若被检产品明示的质量要求低于或包含本细则中检验项目依据的推荐性标准要求时，应以被检产品明示的质量要求判定。</w:t>
      </w:r>
    </w:p>
    <w:p>
      <w:pPr>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若被检产品明示的质量要求缺少本细则中检验项目依据的强制性标准要求时，应按照强制性标准要求判定。</w:t>
      </w:r>
    </w:p>
    <w:p>
      <w:pPr>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若被检产品明示的质量要求缺少本细则中检验项目依据的推荐性标准要求时，该项目不参与判定。</w:t>
      </w:r>
    </w:p>
    <w:p>
      <w:pPr>
        <w:bidi w:val="0"/>
        <w:adjustRightInd/>
        <w:snapToGrid/>
        <w:spacing w:line="560" w:lineRule="exact"/>
        <w:outlineLvl w:val="9"/>
        <w:rPr>
          <w:rFonts w:hint="default" w:ascii="Times New Roman" w:hAnsi="Times New Roman" w:eastAsia="仿宋_GB2312" w:cs="Times New Roman"/>
          <w:sz w:val="32"/>
          <w:szCs w:val="32"/>
          <w:lang w:val="en-US" w:eastAsia="zh-CN"/>
        </w:rPr>
      </w:pPr>
    </w:p>
    <w:p>
      <w:pPr>
        <w:bidi w:val="0"/>
        <w:adjustRightInd/>
        <w:snapToGrid/>
        <w:spacing w:line="560" w:lineRule="exact"/>
        <w:outlineLvl w:val="9"/>
        <w:rPr>
          <w:rFonts w:hint="eastAsia" w:ascii="仿宋_GB2312" w:hAnsi="仿宋_GB2312" w:eastAsia="仿宋_GB2312" w:cs="仿宋_GB2312"/>
          <w:color w:val="auto"/>
          <w:kern w:val="2"/>
          <w:sz w:val="32"/>
          <w:szCs w:val="32"/>
          <w:highlight w:val="none"/>
          <w:lang w:val="en-US" w:eastAsia="zh-CN" w:bidi="ar-SA"/>
        </w:rPr>
      </w:pPr>
    </w:p>
    <w:p>
      <w:pPr>
        <w:widowControl w:val="0"/>
        <w:bidi w:val="0"/>
        <w:adjustRightInd/>
        <w:snapToGrid/>
        <w:spacing w:line="560" w:lineRule="exact"/>
        <w:jc w:val="center"/>
        <w:outlineLvl w:val="9"/>
        <w:rPr>
          <w:rFonts w:hint="eastAsia" w:ascii="仿宋_GB2312" w:hAnsi="仿宋_GB2312" w:eastAsia="仿宋_GB2312" w:cs="仿宋_GB2312"/>
          <w:color w:val="auto"/>
          <w:kern w:val="2"/>
          <w:sz w:val="32"/>
          <w:szCs w:val="32"/>
          <w:highlight w:val="none"/>
          <w:lang w:val="en-US" w:eastAsia="zh-CN" w:bidi="ar-SA"/>
        </w:rPr>
      </w:pPr>
    </w:p>
    <w:p>
      <w:pPr>
        <w:bidi w:val="0"/>
        <w:adjustRightInd/>
        <w:snapToGrid/>
        <w:spacing w:line="560" w:lineRule="exact"/>
        <w:outlineLvl w:val="9"/>
        <w:rPr>
          <w:rFonts w:hint="eastAsia" w:ascii="仿宋_GB2312" w:hAnsi="仿宋_GB2312" w:eastAsia="仿宋_GB2312" w:cs="仿宋_GB2312"/>
          <w:color w:val="auto"/>
          <w:kern w:val="2"/>
          <w:sz w:val="32"/>
          <w:szCs w:val="32"/>
          <w:highlight w:val="none"/>
          <w:lang w:val="en-US" w:eastAsia="zh-CN" w:bidi="ar-SA"/>
        </w:rPr>
      </w:pPr>
    </w:p>
    <w:p>
      <w:pPr>
        <w:widowControl w:val="0"/>
        <w:bidi w:val="0"/>
        <w:adjustRightInd/>
        <w:snapToGrid/>
        <w:spacing w:line="560" w:lineRule="exact"/>
        <w:jc w:val="center"/>
        <w:outlineLvl w:val="9"/>
        <w:rPr>
          <w:rFonts w:hint="eastAsia" w:ascii="仿宋_GB2312" w:hAnsi="仿宋_GB2312" w:eastAsia="仿宋_GB2312" w:cs="仿宋_GB2312"/>
          <w:color w:val="auto"/>
          <w:kern w:val="2"/>
          <w:sz w:val="32"/>
          <w:szCs w:val="32"/>
          <w:highlight w:val="none"/>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F9757F"/>
    <w:rsid w:val="02723AA5"/>
    <w:rsid w:val="048C621D"/>
    <w:rsid w:val="053952CC"/>
    <w:rsid w:val="186A50B6"/>
    <w:rsid w:val="28F1198D"/>
    <w:rsid w:val="35F9757F"/>
    <w:rsid w:val="441616B3"/>
    <w:rsid w:val="46FA772B"/>
    <w:rsid w:val="5A7D0638"/>
    <w:rsid w:val="748E3063"/>
    <w:rsid w:val="777912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widowControl w:val="0"/>
      <w:jc w:val="both"/>
    </w:pPr>
    <w:rPr>
      <w:rFonts w:ascii="宋体" w:hAnsi="Courier New" w:eastAsia="宋体" w:cs="Times New Roman"/>
      <w:kern w:val="2"/>
      <w:sz w:val="32"/>
      <w:szCs w:val="21"/>
      <w:lang w:val="en-US" w:eastAsia="zh-CN" w:bidi="ar-SA"/>
    </w:rPr>
  </w:style>
  <w:style w:type="paragraph" w:customStyle="1" w:styleId="5">
    <w:name w:val="样式1 标题（方正小标宋简体）"/>
    <w:qFormat/>
    <w:uiPriority w:val="0"/>
    <w:pPr>
      <w:widowControl w:val="0"/>
      <w:spacing w:line="560" w:lineRule="exact"/>
      <w:jc w:val="center"/>
    </w:pPr>
    <w:rPr>
      <w:rFonts w:ascii="Times New Roman" w:hAnsi="Times New Roman" w:eastAsia="方正小标宋简体" w:cs="Times New Roman"/>
      <w:kern w:val="2"/>
      <w:sz w:val="44"/>
      <w:szCs w:val="44"/>
      <w:lang w:val="en-US" w:eastAsia="zh-CN" w:bidi="ar-SA"/>
    </w:rPr>
  </w:style>
  <w:style w:type="paragraph" w:customStyle="1" w:styleId="6">
    <w:name w:val="样式2 标题（楷体三号）"/>
    <w:qFormat/>
    <w:uiPriority w:val="0"/>
    <w:pPr>
      <w:widowControl w:val="0"/>
      <w:spacing w:line="560" w:lineRule="exact"/>
      <w:jc w:val="center"/>
    </w:pPr>
    <w:rPr>
      <w:rFonts w:hint="eastAsia" w:ascii="楷体_GB2312" w:hAnsi="楷体_GB2312" w:eastAsia="楷体_GB2312" w:cs="楷体_GB2312"/>
      <w:kern w:val="2"/>
      <w:sz w:val="32"/>
      <w:szCs w:val="32"/>
      <w:lang w:val="en-US" w:eastAsia="zh-CN" w:bidi="ar-SA"/>
    </w:rPr>
  </w:style>
  <w:style w:type="paragraph" w:customStyle="1" w:styleId="7">
    <w:name w:val="样式1 标题一级（黑体三号）"/>
    <w:qFormat/>
    <w:uiPriority w:val="0"/>
    <w:pPr>
      <w:widowControl w:val="0"/>
      <w:spacing w:line="560" w:lineRule="exact"/>
      <w:ind w:firstLineChars="200"/>
      <w:jc w:val="both"/>
    </w:pPr>
    <w:rPr>
      <w:rFonts w:hint="eastAsia" w:ascii="黑体" w:hAnsi="黑体" w:eastAsia="黑体" w:cs="黑体"/>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2024-12-05T02:21:00Z</dcterms:created>
  <dc:creator>盘思敏</dc:creator>
  <cp:lastModifiedBy>产品质量科lcf</cp:lastModifiedBy>
  <dcterms:modified xsi:type="dcterms:W3CDTF">2024-12-16T02:24:00Z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9D498A1B5BA74EF09F5CCD0ADC19B851</vt:lpwstr>
  </property>
</Properties>
</file>