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eastAsia" w:ascii="公文小标宋简" w:hAnsi="华文中宋" w:eastAsia="公文小标宋简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44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ascii="方正小标宋简体" w:hAnsi="华文中宋" w:eastAsia="方正小标宋简体"/>
          <w:sz w:val="36"/>
          <w:szCs w:val="44"/>
        </w:rPr>
        <w:t>烟花爆竹零售经营许可证申请提交材料</w:t>
      </w:r>
      <w:r>
        <w:rPr>
          <w:rFonts w:hint="eastAsia" w:ascii="方正小标宋简体" w:hAnsi="华文中宋" w:eastAsia="方正小标宋简体"/>
          <w:sz w:val="36"/>
          <w:szCs w:val="44"/>
          <w:lang w:eastAsia="zh-CN"/>
        </w:rPr>
        <w:t>清单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报名申请烟花爆竹零售许可证应提交下列文件、材料，并对其真实性负责；所有提交的复印件须注明提交人、提交日期，并加盖公章。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b w:val="0"/>
          <w:bCs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南沙区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烟花爆竹零售店（点）</w:t>
      </w:r>
      <w:r>
        <w:rPr>
          <w:rFonts w:hint="eastAsia" w:ascii="仿宋_GB2312" w:hAnsi="仿宋" w:eastAsia="仿宋_GB2312"/>
          <w:sz w:val="32"/>
          <w:szCs w:val="32"/>
        </w:rPr>
        <w:t>报名登记表</w:t>
      </w:r>
      <w:r>
        <w:rPr>
          <w:rFonts w:hint="eastAsia" w:ascii="仿宋_GB2312" w:eastAsia="仿宋_GB2312"/>
          <w:b w:val="0"/>
          <w:bCs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一式二份，要求填写完整、无涂改污损，加盖公章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南沙区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烟花爆竹零售店（点）</w:t>
      </w:r>
      <w:r>
        <w:rPr>
          <w:rFonts w:hint="eastAsia" w:ascii="仿宋_GB2312" w:hAnsi="仿宋" w:eastAsia="仿宋_GB2312"/>
          <w:sz w:val="32"/>
          <w:szCs w:val="32"/>
        </w:rPr>
        <w:t>安全经营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初步</w:t>
      </w:r>
      <w:r>
        <w:rPr>
          <w:rFonts w:hint="eastAsia" w:ascii="仿宋_GB2312" w:hAnsi="仿宋" w:eastAsia="仿宋_GB2312"/>
          <w:sz w:val="32"/>
          <w:szCs w:val="32"/>
        </w:rPr>
        <w:t>核查表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一份，</w:t>
      </w:r>
      <w:r>
        <w:rPr>
          <w:rFonts w:hint="eastAsia" w:ascii="仿宋_GB2312" w:eastAsia="仿宋_GB2312"/>
          <w:sz w:val="32"/>
          <w:szCs w:val="32"/>
        </w:rPr>
        <w:t>要求填写完整、无涂改污损，加盖公章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南沙区烟花爆竹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经营（零售）</w:t>
      </w:r>
      <w:r>
        <w:rPr>
          <w:rFonts w:hint="eastAsia" w:ascii="仿宋_GB2312" w:hAnsi="仿宋" w:eastAsia="仿宋_GB2312"/>
          <w:sz w:val="32"/>
          <w:szCs w:val="32"/>
        </w:rPr>
        <w:t>许可证申请书</w:t>
      </w:r>
      <w:r>
        <w:rPr>
          <w:rFonts w:hint="eastAsia" w:ascii="仿宋_GB2312" w:eastAsia="仿宋_GB2312"/>
          <w:sz w:val="32"/>
          <w:szCs w:val="32"/>
        </w:rPr>
        <w:t>》一式二份，要求填写完整、无涂改污损，加盖公章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企业法定代表人和安全管理人员的</w:t>
      </w:r>
      <w:r>
        <w:rPr>
          <w:rFonts w:hint="eastAsia" w:ascii="仿宋_GB2312" w:eastAsia="仿宋_GB2312"/>
          <w:b w:val="0"/>
          <w:bCs/>
          <w:sz w:val="32"/>
          <w:szCs w:val="32"/>
        </w:rPr>
        <w:t>身份证原件和复印件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原件和复印件核对无误后留存复印件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、营业执照或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、烟花爆竹零售单位安全管理制度和操作规程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包括：购销管理制度；存放管理制度；消防器材管理制度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安全检查和隐患整改管理制度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事故报告管理制度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搬运操作规程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、烟花爆竹零售单位安全生产岗位责任制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包括：主要负责人岗位责任制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安全管理人员岗位责任制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销售人员岗位责任制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、应急救援器材清单及安全警示标志清单。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配备必要的消防器材（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至少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2具5kg以上磷酸铵盐干粉灭火器、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消防水桶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），张贴明显的安全警示标识（禁止吸烟、严禁烟火、禁止燃放烟花爆竹、机动车辆装卸时必须熄火）。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零售烟花爆竹场所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周边安全条件说明、周边100米范围内主要建筑物的平面示意图及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四张照片（前、后、左、右，照片用A4纸打印）。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JlYTgwZTg2MmQ4MDI4N2ZkMTkzMjc0NzBmZDgifQ=="/>
    <w:docVar w:name="KSO_WPS_MARK_KEY" w:val="84bad60f-86a8-4712-b3ad-85720270f021"/>
  </w:docVars>
  <w:rsids>
    <w:rsidRoot w:val="1ED011A8"/>
    <w:rsid w:val="1ED011A8"/>
    <w:rsid w:val="4F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582</Characters>
  <Lines>0</Lines>
  <Paragraphs>0</Paragraphs>
  <TotalTime>0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2024-01-05T08:05:00Z</dcterms:created>
  <dc:creator>Lenovo</dc:creator>
  <cp:lastModifiedBy>不高不帅</cp:lastModifiedBy>
  <dcterms:modified xsi:type="dcterms:W3CDTF">2024-11-12T02:59:57Z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B404D51373E9428C924F3F81542B560F</vt:lpwstr>
  </property>
</Properties>
</file>