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5865" w:leftChars="2793" w:firstLine="12950" w:firstLineChars="4300"/>
        <w:jc w:val="both"/>
        <w:rPr>
          <w:rFonts w:hint="eastAsia" w:eastAsia="仿宋_GB2312"/>
          <w:b/>
          <w:bCs/>
          <w:sz w:val="30"/>
          <w:szCs w:val="30"/>
          <w:lang w:val="en-US" w:eastAsia="zh-CN"/>
        </w:rPr>
      </w:pPr>
    </w:p>
    <w:p>
      <w:pPr>
        <w:spacing w:line="48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附件10</w:t>
      </w:r>
    </w:p>
    <w:p>
      <w:pPr>
        <w:spacing w:line="48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南沙区统计部门咨询电话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eastAsia="仿宋_GB2312"/>
          <w:sz w:val="24"/>
          <w:szCs w:val="24"/>
        </w:rPr>
      </w:pPr>
    </w:p>
    <w:tbl>
      <w:tblPr>
        <w:tblStyle w:val="2"/>
        <w:tblW w:w="9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1702"/>
        <w:gridCol w:w="240"/>
        <w:gridCol w:w="1627"/>
        <w:gridCol w:w="3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南沙区统计局联系方式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各镇（街）统计部门联系方式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基本单位名录库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39912363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39393273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39078582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珠江街道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84949508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龙穴街道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84969886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批发零售业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39053831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港湾街道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39396871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住宿餐饮业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万顷沙镇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84943782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39053341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横沥镇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84961682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39912036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黄阁镇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房地产开发经营业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39053850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84905913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大岗镇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固定资产投资业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39053857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榄核镇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84922838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783" w:h="11850" w:orient="landscape"/>
      <w:pgMar w:top="1689" w:right="1270" w:bottom="1689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ZTI3NzE3ODI0N2ZmZjEwY2IwMzA3YmExNmY3NmYifQ=="/>
    <w:docVar w:name="KSO_WPS_MARK_KEY" w:val="50fe3832-3dfe-4303-89c1-a9a587271ef9"/>
  </w:docVars>
  <w:rsids>
    <w:rsidRoot w:val="19A8082F"/>
    <w:rsid w:val="0EAE42C7"/>
    <w:rsid w:val="19A8082F"/>
    <w:rsid w:val="3FF14F97"/>
    <w:rsid w:val="4A5F1729"/>
    <w:rsid w:val="5FF7FB04"/>
    <w:rsid w:val="7D3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241</Characters>
  <Lines>0</Lines>
  <Paragraphs>0</Paragraphs>
  <TotalTime>5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2022-10-31T11:18:00Z</dcterms:created>
  <dc:creator>75642</dc:creator>
  <cp:lastModifiedBy>企业用户_270465793</cp:lastModifiedBy>
  <cp:lastPrinted>2023-09-18T16:20:00Z</cp:lastPrinted>
  <dcterms:modified xsi:type="dcterms:W3CDTF">2024-10-29T07:09:12Z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2C0B86126325470F9FD8DE454F3756D3</vt:lpwstr>
  </property>
</Properties>
</file>