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外商投资企业出（增）资</w:t>
      </w:r>
      <w:r>
        <w:rPr>
          <w:rFonts w:hint="default"/>
          <w:lang w:val="en-US" w:eastAsia="zh-CN"/>
        </w:rPr>
        <w:t>汇总</w:t>
      </w:r>
      <w:r>
        <w:rPr>
          <w:rFonts w:hint="default"/>
          <w:lang w:eastAsia="zh-CN"/>
        </w:rPr>
        <w:t>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u w:val="none" w:color="auto"/>
          <w:lang w:val="en-US" w:eastAsia="zh-CN" w:bidi="ar-SA"/>
        </w:rPr>
      </w:pPr>
      <w:r>
        <w:rPr>
          <w:rFonts w:hint="default" w:ascii="黑体" w:hAnsi="黑体" w:eastAsia="黑体" w:cs="黑体"/>
          <w:sz w:val="24"/>
          <w:lang w:val="en-US" w:eastAsia="zh-CN"/>
        </w:rPr>
        <w:t>申报企业盖章：</w:t>
      </w:r>
    </w:p>
    <w:tbl>
      <w:tblPr>
        <w:tblStyle w:val="5"/>
        <w:tblW w:w="14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650"/>
        <w:gridCol w:w="1830"/>
        <w:gridCol w:w="1703"/>
        <w:gridCol w:w="2080"/>
        <w:gridCol w:w="1332"/>
        <w:gridCol w:w="1339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外商出（增）资金额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市场监管部门登记时间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实际出（增）资金额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实际出（增）资时间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出（增）资方式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验资报告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编号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例1：X公司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8000万美元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X年X月X日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3000万美元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X年X月X日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现金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X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5000万美元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X年X月X日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利润转增资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X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例2：X公司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3000万美元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X年X月X日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5000万美元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X年X月X日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现金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X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lang w:val="en-US" w:eastAsia="zh-CN"/>
              </w:rPr>
              <w:t>其中2000万出资用于补足上一期增资款项。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 w:color="auto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 w:color="auto"/>
          <w:lang w:val="en-US" w:eastAsia="zh-CN"/>
        </w:rPr>
        <w:t>备注：1.如企业实际出资分期投入，应分期填写。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 w:color="auto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 w:color="auto"/>
          <w:lang w:val="en-US" w:eastAsia="zh-CN"/>
        </w:rPr>
        <w:t>填写金额时，注意填写金额单位。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 w:color="auto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 w:color="auto"/>
          <w:lang w:val="en-US" w:eastAsia="zh-CN"/>
        </w:rPr>
        <w:t>如企业实际出资的其中一部分为补足上一期的款项，请在备注中说明</w:t>
      </w:r>
      <w:r>
        <w:rPr>
          <w:rFonts w:hint="default" w:ascii="Times New Roman" w:hAnsi="Times New Roman" w:cs="Times New Roman" w:eastAsiaTheme="minorEastAsia"/>
          <w:sz w:val="24"/>
          <w:szCs w:val="24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Theme="minorHAnsi" w:hAnsiTheme="minorHAnsi" w:eastAsiaTheme="minorEastAsia" w:cstheme="minorBidi"/>
        <w:kern w:val="2"/>
        <w:sz w:val="18"/>
        <w:szCs w:val="24"/>
        <w:lang w:val="en-US" w:eastAsia="zh-CN" w:bidi="ar-SA"/>
      </w:rPr>
    </w:pPr>
    <w:r>
      <w:rPr>
        <w:rFonts w:asciiTheme="minorHAnsi" w:hAnsiTheme="minorHAnsi" w:eastAsiaTheme="minorEastAsia" w:cstheme="minorBid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Theme="minorHAnsi" w:hAnsiTheme="minorHAnsi" w:eastAsiaTheme="minorEastAsia" w:cstheme="minorBidi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Theme="minorHAnsi" w:hAnsiTheme="minorHAnsi" w:eastAsiaTheme="minorEastAsia" w:cstheme="minorBidi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732A6"/>
    <w:multiLevelType w:val="singleLevel"/>
    <w:tmpl w:val="C18732A6"/>
    <w:lvl w:ilvl="0" w:tentative="0">
      <w:start w:val="1"/>
      <w:numFmt w:val="chineseCounting"/>
      <w:pStyle w:val="13"/>
      <w:suff w:val="nothing"/>
      <w:lvlText w:val="（%1）"/>
      <w:lvlJc w:val="left"/>
      <w:pPr>
        <w:ind w:left="0" w:firstLine="397"/>
      </w:pPr>
      <w:rPr>
        <w:rFonts w:hint="eastAsia" w:ascii="楷体_GB2312" w:hAnsi="楷体_GB2312" w:eastAsia="楷体_GB2312" w:cs="楷体_GB2312"/>
      </w:rPr>
    </w:lvl>
  </w:abstractNum>
  <w:abstractNum w:abstractNumId="1">
    <w:nsid w:val="03D2711E"/>
    <w:multiLevelType w:val="singleLevel"/>
    <w:tmpl w:val="03D2711E"/>
    <w:lvl w:ilvl="0" w:tentative="0">
      <w:start w:val="1"/>
      <w:numFmt w:val="chineseCounting"/>
      <w:pStyle w:val="1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FC5FC7D"/>
    <w:multiLevelType w:val="singleLevel"/>
    <w:tmpl w:val="5FC5FC7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BiMjJiZDA2YzQ0ZTYyNWYxOGQ4MDM5ODc3ZWIifQ=="/>
  </w:docVars>
  <w:rsids>
    <w:rsidRoot w:val="784775A1"/>
    <w:rsid w:val="028209BC"/>
    <w:rsid w:val="046C67C9"/>
    <w:rsid w:val="0E7D78A0"/>
    <w:rsid w:val="1DF276AF"/>
    <w:rsid w:val="216314E6"/>
    <w:rsid w:val="25A037CF"/>
    <w:rsid w:val="287D7ED0"/>
    <w:rsid w:val="289C49E0"/>
    <w:rsid w:val="45717543"/>
    <w:rsid w:val="56336ADA"/>
    <w:rsid w:val="7847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主标题"/>
    <w:basedOn w:val="1"/>
    <w:autoRedefine/>
    <w:qFormat/>
    <w:uiPriority w:val="0"/>
    <w:pPr>
      <w:spacing w:line="64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8">
    <w:name w:val="公文.主标题"/>
    <w:basedOn w:val="1"/>
    <w:link w:val="9"/>
    <w:autoRedefine/>
    <w:qFormat/>
    <w:uiPriority w:val="6"/>
    <w:pPr>
      <w:spacing w:line="640" w:lineRule="exact"/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9">
    <w:name w:val="公文.主标题 字符"/>
    <w:basedOn w:val="6"/>
    <w:link w:val="8"/>
    <w:autoRedefine/>
    <w:qFormat/>
    <w:uiPriority w:val="6"/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0">
    <w:name w:val="公文.正文"/>
    <w:basedOn w:val="1"/>
    <w:link w:val="11"/>
    <w:autoRedefine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11">
    <w:name w:val="公文.正文 字符"/>
    <w:basedOn w:val="6"/>
    <w:link w:val="10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2">
    <w:name w:val="一、"/>
    <w:basedOn w:val="10"/>
    <w:next w:val="10"/>
    <w:autoRedefine/>
    <w:qFormat/>
    <w:uiPriority w:val="0"/>
    <w:pPr>
      <w:numPr>
        <w:ilvl w:val="0"/>
        <w:numId w:val="1"/>
      </w:numPr>
      <w:outlineLvl w:val="0"/>
    </w:pPr>
    <w:rPr>
      <w:rFonts w:ascii="黑体" w:hAnsi="黑体" w:eastAsia="黑体"/>
      <w:szCs w:val="22"/>
    </w:rPr>
  </w:style>
  <w:style w:type="paragraph" w:customStyle="1" w:styleId="13">
    <w:name w:val="（一）"/>
    <w:basedOn w:val="10"/>
    <w:next w:val="10"/>
    <w:link w:val="14"/>
    <w:autoRedefine/>
    <w:qFormat/>
    <w:uiPriority w:val="0"/>
    <w:pPr>
      <w:numPr>
        <w:ilvl w:val="0"/>
        <w:numId w:val="2"/>
      </w:numPr>
      <w:ind w:firstLine="880"/>
      <w:outlineLvl w:val="1"/>
    </w:pPr>
    <w:rPr>
      <w:rFonts w:eastAsia="楷体_GB2312"/>
      <w:szCs w:val="28"/>
    </w:rPr>
  </w:style>
  <w:style w:type="character" w:customStyle="1" w:styleId="14">
    <w:name w:val="（一） Char"/>
    <w:link w:val="13"/>
    <w:autoRedefine/>
    <w:qFormat/>
    <w:uiPriority w:val="0"/>
    <w:rPr>
      <w:rFonts w:ascii="Times New Roman" w:hAnsi="Times New Roman" w:eastAsia="楷体_GB2312" w:cs="Times New Roman"/>
      <w:szCs w:val="28"/>
    </w:rPr>
  </w:style>
  <w:style w:type="paragraph" w:customStyle="1" w:styleId="15">
    <w:name w:val="表格标题"/>
    <w:basedOn w:val="10"/>
    <w:next w:val="10"/>
    <w:autoRedefine/>
    <w:qFormat/>
    <w:uiPriority w:val="0"/>
    <w:pPr>
      <w:ind w:firstLine="0" w:firstLineChars="0"/>
      <w:jc w:val="center"/>
    </w:pPr>
    <w:rPr>
      <w:rFonts w:hint="eastAsia" w:ascii="黑体" w:hAnsi="黑体" w:eastAsia="黑体" w:cs="黑体"/>
      <w:sz w:val="28"/>
      <w:szCs w:val="22"/>
    </w:rPr>
  </w:style>
  <w:style w:type="paragraph" w:customStyle="1" w:styleId="16">
    <w:name w:val="表格文字"/>
    <w:basedOn w:val="15"/>
    <w:autoRedefine/>
    <w:qFormat/>
    <w:uiPriority w:val="0"/>
    <w:pPr>
      <w:spacing w:line="240" w:lineRule="atLeast"/>
    </w:pPr>
    <w:rPr>
      <w:rFonts w:ascii="Times New Roman" w:hAnsi="Times New Roman" w:eastAsia="仿宋_GB2312" w:cs="仿宋_GB231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2024-05-17T06:54:00Z</dcterms:created>
  <dc:creator>Kylie</dc:creator>
  <cp:lastModifiedBy>Kylie</cp:lastModifiedBy>
  <dcterms:modified xsi:type="dcterms:W3CDTF">2024-05-17T07:06:55Z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E62FF939CD224162974E668856519A6F_11</vt:lpwstr>
  </property>
</Properties>
</file>