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广州市榄核咨询服务有限公司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招聘服务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人员报名表</w:t>
      </w:r>
    </w:p>
    <w:bookmarkEnd w:id="0"/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r>
        <w:rPr>
          <w:rFonts w:hint="eastAsia" w:cs="Times New Roman" w:asciiTheme="minorEastAsia" w:hAnsiTheme="minorEastAsia"/>
          <w:sz w:val="24"/>
          <w:szCs w:val="24"/>
        </w:rPr>
        <w:t>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rPr>
          <w:rFonts w:hint="eastAsia"/>
        </w:rPr>
      </w:pPr>
      <w:r>
        <w:rPr>
          <w:rFonts w:hint="eastAsia" w:cs="Times New Roman" w:asciiTheme="minorEastAsia" w:hAnsiTheme="minorEastAsia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495C59DC"/>
    <w:rsid w:val="311C1936"/>
    <w:rsid w:val="3B432BB8"/>
    <w:rsid w:val="495C59DC"/>
    <w:rsid w:val="6E424D07"/>
    <w:rsid w:val="7C1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2023-03-21T07:27:00Z</dcterms:created>
  <dc:creator>龚敏斯</dc:creator>
  <cp:lastModifiedBy>龚敏斯</cp:lastModifiedBy>
  <dcterms:modified xsi:type="dcterms:W3CDTF">2024-03-05T08:01:41Z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D90E28486A754752BE1B66EEA560F42F_13</vt:lpwstr>
  </property>
</Properties>
</file>