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baseline"/>
        <w:rPr>
          <w:rFonts w:hint="eastAsia" w:ascii="宋体" w:hAnsi="宋体" w:eastAsia="宋体" w:cs="宋体"/>
          <w:b/>
          <w:bCs/>
          <w:spacing w:val="-1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4"/>
          <w:sz w:val="28"/>
          <w:szCs w:val="28"/>
          <w:lang w:eastAsia="zh-CN"/>
        </w:rPr>
        <w:t>附表</w:t>
      </w:r>
      <w:r>
        <w:rPr>
          <w:rFonts w:hint="eastAsia" w:ascii="宋体" w:hAnsi="宋体" w:eastAsia="宋体" w:cs="宋体"/>
          <w:b/>
          <w:bCs/>
          <w:spacing w:val="-14"/>
          <w:sz w:val="28"/>
          <w:szCs w:val="28"/>
          <w:lang w:val="en-US" w:eastAsia="zh-CN"/>
        </w:rPr>
        <w:t xml:space="preserve">1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center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4"/>
          <w:sz w:val="28"/>
          <w:szCs w:val="28"/>
        </w:rPr>
        <w:t>广州市儿童六龄齿免费窝沟封闭项目定点医疗机构资质审查表</w:t>
      </w:r>
    </w:p>
    <w:tbl>
      <w:tblPr>
        <w:tblStyle w:val="6"/>
        <w:tblW w:w="9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689"/>
        <w:gridCol w:w="719"/>
        <w:gridCol w:w="1309"/>
        <w:gridCol w:w="1189"/>
        <w:gridCol w:w="379"/>
        <w:gridCol w:w="1089"/>
        <w:gridCol w:w="729"/>
        <w:gridCol w:w="350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64" w:type="dxa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区属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申请单位名称</w:t>
            </w:r>
          </w:p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(公章)</w:t>
            </w:r>
          </w:p>
        </w:tc>
        <w:tc>
          <w:tcPr>
            <w:tcW w:w="3741" w:type="dxa"/>
            <w:gridSpan w:val="4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781" w:type="dxa"/>
            <w:gridSpan w:val="4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医疗机构执业许可证号</w:t>
            </w:r>
          </w:p>
        </w:tc>
        <w:tc>
          <w:tcPr>
            <w:tcW w:w="5309" w:type="dxa"/>
            <w:gridSpan w:val="6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64" w:type="dxa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口腔医疗诊室</w:t>
            </w:r>
            <w:r>
              <w:rPr>
                <w:sz w:val="21"/>
                <w:szCs w:val="21"/>
              </w:rPr>
              <w:t>面积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地点</w:t>
            </w:r>
          </w:p>
        </w:tc>
        <w:tc>
          <w:tcPr>
            <w:tcW w:w="4120" w:type="dxa"/>
            <w:gridSpan w:val="5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64" w:type="dxa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服务范围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服务内容</w:t>
            </w:r>
          </w:p>
        </w:tc>
        <w:tc>
          <w:tcPr>
            <w:tcW w:w="4120" w:type="dxa"/>
            <w:gridSpan w:val="5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472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口腔专业技术人员数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</w:t>
            </w:r>
          </w:p>
        </w:tc>
        <w:tc>
          <w:tcPr>
            <w:tcW w:w="3386" w:type="dxa"/>
            <w:gridSpan w:val="4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其中参加该项目口腔技术人员数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472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</w:p>
        </w:tc>
        <w:tc>
          <w:tcPr>
            <w:tcW w:w="3386" w:type="dxa"/>
            <w:gridSpan w:val="4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其中参加该项目护士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师人员数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472" w:type="dxa"/>
            <w:gridSpan w:val="3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牙椅数量</w:t>
            </w:r>
          </w:p>
        </w:tc>
        <w:tc>
          <w:tcPr>
            <w:tcW w:w="1309" w:type="dxa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3386" w:type="dxa"/>
            <w:gridSpan w:val="4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可提供给该项目的牙椅数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3781" w:type="dxa"/>
            <w:gridSpan w:val="4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医疗消毒隔离措施情况</w:t>
            </w:r>
          </w:p>
        </w:tc>
        <w:tc>
          <w:tcPr>
            <w:tcW w:w="5309" w:type="dxa"/>
            <w:gridSpan w:val="6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753" w:type="dxa"/>
            <w:gridSpan w:val="2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项目负责人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办公电话</w:t>
            </w:r>
          </w:p>
        </w:tc>
        <w:tc>
          <w:tcPr>
            <w:tcW w:w="1089" w:type="dxa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移动电话</w:t>
            </w:r>
          </w:p>
        </w:tc>
        <w:tc>
          <w:tcPr>
            <w:tcW w:w="1573" w:type="dxa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53" w:type="dxa"/>
            <w:gridSpan w:val="2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项目联系人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办公电话</w:t>
            </w:r>
          </w:p>
        </w:tc>
        <w:tc>
          <w:tcPr>
            <w:tcW w:w="1089" w:type="dxa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移动电话</w:t>
            </w:r>
          </w:p>
        </w:tc>
        <w:tc>
          <w:tcPr>
            <w:tcW w:w="1573" w:type="dxa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753" w:type="dxa"/>
            <w:gridSpan w:val="2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预约电话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电子邮箱</w:t>
            </w:r>
          </w:p>
        </w:tc>
        <w:tc>
          <w:tcPr>
            <w:tcW w:w="3741" w:type="dxa"/>
            <w:gridSpan w:val="4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753" w:type="dxa"/>
            <w:gridSpan w:val="2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申报日期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申报人及电话</w:t>
            </w:r>
          </w:p>
        </w:tc>
        <w:tc>
          <w:tcPr>
            <w:tcW w:w="3741" w:type="dxa"/>
            <w:gridSpan w:val="4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753" w:type="dxa"/>
            <w:gridSpan w:val="2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项目办受理日期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项目办受理人</w:t>
            </w:r>
          </w:p>
        </w:tc>
        <w:tc>
          <w:tcPr>
            <w:tcW w:w="3741" w:type="dxa"/>
            <w:gridSpan w:val="4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atLeast"/>
          <w:jc w:val="center"/>
        </w:trPr>
        <w:tc>
          <w:tcPr>
            <w:tcW w:w="2472" w:type="dxa"/>
            <w:gridSpan w:val="3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区项目办受理意见</w:t>
            </w:r>
          </w:p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(加盖公章)</w:t>
            </w:r>
          </w:p>
        </w:tc>
        <w:tc>
          <w:tcPr>
            <w:tcW w:w="6618" w:type="dxa"/>
            <w:gridSpan w:val="7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</w:p>
          <w:p>
            <w:pPr>
              <w:pStyle w:val="5"/>
              <w:bidi w:val="0"/>
              <w:rPr>
                <w:sz w:val="21"/>
                <w:szCs w:val="21"/>
              </w:rPr>
            </w:pPr>
          </w:p>
          <w:p>
            <w:pPr>
              <w:pStyle w:val="5"/>
              <w:bidi w:val="0"/>
              <w:rPr>
                <w:sz w:val="21"/>
                <w:szCs w:val="21"/>
              </w:rPr>
            </w:pPr>
          </w:p>
          <w:p>
            <w:pPr>
              <w:pStyle w:val="5"/>
              <w:bidi w:val="0"/>
              <w:rPr>
                <w:sz w:val="21"/>
                <w:szCs w:val="21"/>
              </w:rPr>
            </w:pPr>
          </w:p>
          <w:p>
            <w:pPr>
              <w:pStyle w:val="5"/>
              <w:bidi w:val="0"/>
              <w:rPr>
                <w:sz w:val="21"/>
                <w:szCs w:val="21"/>
              </w:rPr>
            </w:pPr>
          </w:p>
          <w:p>
            <w:pPr>
              <w:pStyle w:val="5"/>
              <w:bidi w:val="0"/>
              <w:rPr>
                <w:sz w:val="21"/>
                <w:szCs w:val="21"/>
              </w:rPr>
            </w:pPr>
          </w:p>
          <w:p>
            <w:pPr>
              <w:pStyle w:val="5"/>
              <w:bidi w:val="0"/>
              <w:rPr>
                <w:sz w:val="21"/>
                <w:szCs w:val="21"/>
              </w:rPr>
            </w:pPr>
          </w:p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  <w:jc w:val="center"/>
        </w:trPr>
        <w:tc>
          <w:tcPr>
            <w:tcW w:w="2472" w:type="dxa"/>
            <w:gridSpan w:val="3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区卫生健康局审查意见</w:t>
            </w:r>
          </w:p>
          <w:p>
            <w:pPr>
              <w:pStyle w:val="5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(加盖公章)</w:t>
            </w:r>
          </w:p>
        </w:tc>
        <w:tc>
          <w:tcPr>
            <w:tcW w:w="6618" w:type="dxa"/>
            <w:gridSpan w:val="7"/>
            <w:vAlign w:val="center"/>
          </w:tcPr>
          <w:p>
            <w:pPr>
              <w:pStyle w:val="5"/>
              <w:bidi w:val="0"/>
              <w:rPr>
                <w:sz w:val="21"/>
                <w:szCs w:val="21"/>
              </w:rPr>
            </w:pPr>
          </w:p>
          <w:p>
            <w:pPr>
              <w:pStyle w:val="5"/>
              <w:bidi w:val="0"/>
              <w:rPr>
                <w:sz w:val="21"/>
                <w:szCs w:val="21"/>
              </w:rPr>
            </w:pPr>
          </w:p>
          <w:p>
            <w:pPr>
              <w:pStyle w:val="5"/>
              <w:bidi w:val="0"/>
              <w:rPr>
                <w:sz w:val="21"/>
                <w:szCs w:val="21"/>
              </w:rPr>
            </w:pPr>
          </w:p>
          <w:p>
            <w:pPr>
              <w:pStyle w:val="5"/>
              <w:bidi w:val="0"/>
              <w:rPr>
                <w:sz w:val="21"/>
                <w:szCs w:val="21"/>
              </w:rPr>
            </w:pPr>
          </w:p>
          <w:p>
            <w:pPr>
              <w:pStyle w:val="5"/>
              <w:bidi w:val="0"/>
              <w:rPr>
                <w:sz w:val="21"/>
                <w:szCs w:val="21"/>
              </w:rPr>
            </w:pPr>
          </w:p>
          <w:p>
            <w:pPr>
              <w:pStyle w:val="5"/>
              <w:bidi w:val="0"/>
              <w:rPr>
                <w:sz w:val="21"/>
                <w:szCs w:val="21"/>
              </w:rPr>
            </w:pPr>
          </w:p>
          <w:p>
            <w:pPr>
              <w:pStyle w:val="5"/>
              <w:bidi w:val="0"/>
              <w:rPr>
                <w:sz w:val="21"/>
                <w:szCs w:val="21"/>
              </w:rPr>
            </w:pPr>
          </w:p>
          <w:p>
            <w:pPr>
              <w:pStyle w:val="5"/>
              <w:bidi w:val="0"/>
              <w:rPr>
                <w:sz w:val="21"/>
                <w:szCs w:val="21"/>
              </w:rPr>
            </w:pPr>
          </w:p>
          <w:p>
            <w:pPr>
              <w:pStyle w:val="5"/>
              <w:bidi w:val="0"/>
              <w:rPr>
                <w:sz w:val="21"/>
                <w:szCs w:val="21"/>
              </w:rPr>
            </w:pPr>
          </w:p>
          <w:p>
            <w:pPr>
              <w:pStyle w:val="5"/>
              <w:bidi w:val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firstLine="0" w:firstLineChars="0"/>
        <w:rPr>
          <w:rFonts w:hint="default" w:ascii="方正小标宋_GBK" w:hAnsi="华文中宋" w:eastAsia="方正小标宋_GBK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方正小标宋_GBK" w:hAnsi="华文中宋" w:eastAsia="方正小标宋_GBK"/>
          <w:color w:val="000000"/>
          <w:sz w:val="28"/>
          <w:szCs w:val="28"/>
          <w:highlight w:val="none"/>
          <w:lang w:eastAsia="zh-CN"/>
        </w:rPr>
        <w:t>附表</w:t>
      </w:r>
      <w:r>
        <w:rPr>
          <w:rFonts w:hint="eastAsia" w:ascii="方正小标宋_GBK" w:hAnsi="华文中宋" w:eastAsia="方正小标宋_GBK"/>
          <w:color w:val="000000"/>
          <w:sz w:val="28"/>
          <w:szCs w:val="28"/>
          <w:highlight w:val="none"/>
          <w:lang w:val="en-US" w:eastAsia="zh-CN"/>
        </w:rPr>
        <w:t>2</w:t>
      </w:r>
    </w:p>
    <w:p>
      <w:pPr>
        <w:jc w:val="center"/>
        <w:rPr>
          <w:rFonts w:hint="eastAsia" w:ascii="方正小标宋_GBK" w:hAnsi="华文中宋" w:eastAsia="方正小标宋_GBK"/>
          <w:color w:val="000000"/>
          <w:sz w:val="28"/>
          <w:szCs w:val="28"/>
          <w:highlight w:val="none"/>
        </w:rPr>
      </w:pPr>
      <w:r>
        <w:rPr>
          <w:rFonts w:hint="eastAsia" w:ascii="方正小标宋_GBK" w:hAnsi="华文中宋" w:eastAsia="方正小标宋_GBK"/>
          <w:color w:val="000000"/>
          <w:sz w:val="28"/>
          <w:szCs w:val="28"/>
          <w:highlight w:val="none"/>
        </w:rPr>
        <w:t>广州市儿童六龄齿免费窝沟封闭项目定点医</w:t>
      </w:r>
      <w:r>
        <w:rPr>
          <w:rFonts w:hint="eastAsia" w:ascii="方正小标宋_GBK" w:hAnsi="华文中宋" w:eastAsia="方正小标宋_GBK"/>
          <w:color w:val="000000"/>
          <w:sz w:val="28"/>
          <w:szCs w:val="28"/>
          <w:highlight w:val="none"/>
          <w:lang w:val="en-US" w:eastAsia="zh-CN"/>
        </w:rPr>
        <w:t>疗</w:t>
      </w:r>
      <w:r>
        <w:rPr>
          <w:rFonts w:hint="eastAsia" w:ascii="方正小标宋_GBK" w:hAnsi="华文中宋" w:eastAsia="方正小标宋_GBK"/>
          <w:color w:val="000000"/>
          <w:sz w:val="28"/>
          <w:szCs w:val="28"/>
          <w:highlight w:val="none"/>
        </w:rPr>
        <w:t>机构操作人员资质一览表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</w:rPr>
        <w:t>区属________________ 单位名称_________________________________  联系人______________  联系电话________________</w:t>
      </w:r>
    </w:p>
    <w:tbl>
      <w:tblPr>
        <w:tblStyle w:val="3"/>
        <w:tblW w:w="1441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59"/>
        <w:gridCol w:w="1201"/>
        <w:gridCol w:w="1980"/>
        <w:gridCol w:w="3960"/>
        <w:gridCol w:w="28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专业技术职称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口腔执业医师/护士执业证书号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注册的医疗机构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bidi w:val="0"/>
        <w:ind w:left="0" w:leftChars="0" w:firstLine="0" w:firstLineChars="0"/>
        <w:rPr>
          <w:rFonts w:hint="eastAsia" w:ascii="黑体" w:hAnsi="黑体" w:eastAsia="黑体" w:cs="黑体"/>
        </w:rPr>
      </w:pPr>
    </w:p>
    <w:p>
      <w:pPr>
        <w:bidi w:val="0"/>
        <w:ind w:left="0" w:leftChars="0"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附表3</w:t>
      </w:r>
    </w:p>
    <w:p>
      <w:pPr>
        <w:bidi w:val="0"/>
        <w:jc w:val="center"/>
      </w:pPr>
      <w:r>
        <w:rPr>
          <w:rFonts w:hint="eastAsia" w:ascii="黑体" w:hAnsi="黑体" w:eastAsia="黑体" w:cs="黑体"/>
          <w:lang w:val="en-US" w:eastAsia="zh-CN"/>
        </w:rPr>
        <w:t>广州市儿童六龄齿免费窝沟封闭项目</w:t>
      </w:r>
      <w:r>
        <w:rPr>
          <w:rFonts w:hint="eastAsia" w:ascii="黑体" w:hAnsi="黑体" w:eastAsia="黑体" w:cs="黑体"/>
        </w:rPr>
        <w:t>医疗机构口腔科相关设备设施核查登记表</w:t>
      </w:r>
    </w:p>
    <w:p>
      <w:pPr>
        <w:bidi w:val="0"/>
        <w:ind w:left="0" w:leftChars="0" w:firstLine="0" w:firstLineChars="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单位全称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机构详细地址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                                      </w:t>
      </w:r>
    </w:p>
    <w:tbl>
      <w:tblPr>
        <w:tblStyle w:val="6"/>
        <w:tblW w:w="14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3717"/>
        <w:gridCol w:w="2348"/>
        <w:gridCol w:w="1749"/>
        <w:gridCol w:w="1369"/>
        <w:gridCol w:w="1929"/>
        <w:gridCol w:w="2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04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371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仪器设备名称</w:t>
            </w:r>
          </w:p>
        </w:tc>
        <w:tc>
          <w:tcPr>
            <w:tcW w:w="2348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型号</w:t>
            </w:r>
          </w:p>
        </w:tc>
        <w:tc>
          <w:tcPr>
            <w:tcW w:w="1749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出厂日期</w:t>
            </w:r>
          </w:p>
        </w:tc>
        <w:tc>
          <w:tcPr>
            <w:tcW w:w="1369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数量</w:t>
            </w:r>
          </w:p>
        </w:tc>
        <w:tc>
          <w:tcPr>
            <w:tcW w:w="1929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设备运转情况</w:t>
            </w:r>
          </w:p>
        </w:tc>
        <w:tc>
          <w:tcPr>
            <w:tcW w:w="2093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计量检定日期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4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717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48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49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9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9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93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04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717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48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49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9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9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93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4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717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48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49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9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9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93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04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717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48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49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9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9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93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04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3717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48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49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9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9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93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04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3717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48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49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9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9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93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4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3717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48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49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9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9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93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4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3717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48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49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9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9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93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04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</w:t>
            </w:r>
          </w:p>
        </w:tc>
        <w:tc>
          <w:tcPr>
            <w:tcW w:w="3717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48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49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9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9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93" w:type="dxa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bidi w:val="0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  <w:sectPr>
          <w:pgSz w:w="16838" w:h="11906" w:orient="landscape"/>
          <w:pgMar w:top="1134" w:right="1440" w:bottom="1134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评审人签名：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机构负责人签名(单位公章):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DQzZDkzNGVmODU0NmU4NTk1NjQwOTE2MTJiN2IifQ=="/>
  </w:docVars>
  <w:rsids>
    <w:rsidRoot w:val="00000000"/>
    <w:rsid w:val="069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/>
      <w:snapToGrid/>
      <w:spacing w:line="240" w:lineRule="auto"/>
      <w:ind w:firstLine="880" w:firstLineChars="200"/>
      <w:jc w:val="both"/>
      <w:textAlignment w:val="baseline"/>
    </w:pPr>
    <w:rPr>
      <w:rFonts w:ascii="仿宋" w:hAnsi="仿宋" w:eastAsia="仿宋" w:cs="仿宋"/>
      <w:snapToGrid w:val="0"/>
      <w:color w:val="000000"/>
      <w:kern w:val="0"/>
      <w:sz w:val="32"/>
      <w:szCs w:val="32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表格内文字"/>
    <w:basedOn w:val="1"/>
    <w:autoRedefine/>
    <w:qFormat/>
    <w:uiPriority w:val="0"/>
    <w:pPr>
      <w:spacing w:line="240" w:lineRule="auto"/>
      <w:ind w:left="0" w:firstLine="0" w:firstLineChars="0"/>
      <w:jc w:val="center"/>
    </w:pPr>
    <w:rPr>
      <w:rFonts w:ascii="宋体" w:hAnsi="宋体" w:eastAsia="宋体" w:cs="宋体"/>
      <w:snapToGrid/>
      <w:sz w:val="21"/>
      <w:szCs w:val="21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2024-03-05T08:09:16Z</dcterms:created>
  <dc:creator>Administrator</dc:creator>
  <cp:lastModifiedBy>Distance</cp:lastModifiedBy>
  <dcterms:modified xsi:type="dcterms:W3CDTF">2024-03-05T08:09:20Z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C10BD734A3144E70A38AFC380290261B_12</vt:lpwstr>
  </property>
</Properties>
</file>