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hint="default"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2024年广州市促进工业和信息化产业</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高质量发展专项资金集中申报指南</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（第一批）</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广州市工业和信息化局</w:t>
      </w:r>
    </w:p>
    <w:p>
      <w:pPr>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p>
    <w:p>
      <w:pPr>
        <w:rPr>
          <w:rFonts w:ascii="Times New Roman" w:hAnsi="Times New Roman" w:eastAsia="仿宋_GB2312" w:cs="Times New Roman"/>
          <w:b/>
          <w:bCs/>
          <w:sz w:val="32"/>
          <w:szCs w:val="32"/>
          <w:lang w:val="zh-CN"/>
        </w:rPr>
      </w:pPr>
      <w:r>
        <w:rPr>
          <w:rFonts w:hint="default" w:ascii="Times New Roman" w:hAnsi="Times New Roman" w:eastAsia="仿宋_GB2312" w:cs="Times New Roman"/>
          <w:b/>
          <w:bCs/>
          <w:sz w:val="36"/>
          <w:szCs w:val="36"/>
          <w:lang w:val="zh-CN"/>
        </w:rPr>
        <w:t>目</w:t>
      </w:r>
      <w:r>
        <w:rPr>
          <w:rFonts w:hint="default" w:ascii="Times New Roman" w:hAnsi="Times New Roman" w:eastAsia="仿宋_GB2312" w:cs="Times New Roman"/>
          <w:b/>
          <w:bCs/>
          <w:sz w:val="36"/>
          <w:szCs w:val="36"/>
        </w:rPr>
        <w:t xml:space="preserve">  </w:t>
      </w:r>
      <w:r>
        <w:rPr>
          <w:rFonts w:hint="default" w:ascii="Times New Roman" w:hAnsi="Times New Roman" w:eastAsia="仿宋_GB2312" w:cs="Times New Roman"/>
          <w:b/>
          <w:bCs/>
          <w:sz w:val="36"/>
          <w:szCs w:val="36"/>
          <w:lang w:val="zh-CN"/>
        </w:rPr>
        <w:t>录</w:t>
      </w:r>
    </w:p>
    <w:p>
      <w:pPr>
        <w:pStyle w:val="16"/>
        <w:spacing w:line="800" w:lineRule="exact"/>
        <w:jc w:val="distribute"/>
        <w:rPr>
          <w:rFonts w:ascii="Times New Roman" w:hAnsi="Times New Roman" w:eastAsia="仿宋_GB2312" w:cs="Times New Roman"/>
          <w:b/>
          <w:bCs/>
          <w:color w:val="auto"/>
          <w:kern w:val="2"/>
          <w:sz w:val="21"/>
          <w:szCs w:val="24"/>
        </w:rPr>
      </w:pPr>
      <w:r>
        <w:rPr>
          <w:rFonts w:hint="default" w:ascii="Times New Roman" w:hAnsi="Times New Roman" w:eastAsia="仿宋_GB2312" w:cs="Times New Roman"/>
          <w:b/>
          <w:bCs/>
          <w:color w:val="FF0000"/>
        </w:rPr>
        <w:fldChar w:fldCharType="begin"/>
      </w:r>
      <w:r>
        <w:rPr>
          <w:rFonts w:hint="default" w:ascii="Times New Roman" w:hAnsi="Times New Roman" w:eastAsia="仿宋_GB2312" w:cs="Times New Roman"/>
          <w:b/>
          <w:bCs/>
          <w:color w:val="FF0000"/>
        </w:rPr>
        <w:instrText xml:space="preserve">TOC \o "1-2" \h \u </w:instrText>
      </w:r>
      <w:r>
        <w:rPr>
          <w:rFonts w:hint="default" w:ascii="Times New Roman" w:hAnsi="Times New Roman" w:eastAsia="仿宋_GB2312" w:cs="Times New Roman"/>
          <w:b/>
          <w:bCs/>
          <w:color w:val="FF0000"/>
        </w:rPr>
        <w:fldChar w:fldCharType="separate"/>
      </w:r>
      <w:r>
        <w:rPr>
          <w:rFonts w:ascii="Times New Roman" w:hAnsi="Times New Roman"/>
        </w:rPr>
        <w:fldChar w:fldCharType="begin"/>
      </w:r>
      <w:r>
        <w:rPr>
          <w:rFonts w:ascii="Times New Roman" w:hAnsi="Times New Roman"/>
        </w:rPr>
        <w:instrText xml:space="preserve"> HYPERLINK \l "_Toc155081794" </w:instrText>
      </w:r>
      <w:r>
        <w:rPr>
          <w:rFonts w:ascii="Times New Roman" w:hAnsi="Times New Roman"/>
        </w:rPr>
        <w:fldChar w:fldCharType="separate"/>
      </w:r>
      <w:r>
        <w:rPr>
          <w:rStyle w:val="25"/>
          <w:rFonts w:ascii="Times New Roman" w:hAnsi="Times New Roman" w:eastAsia="仿宋_GB2312" w:cs="Times New Roman"/>
          <w:b/>
          <w:bCs/>
        </w:rPr>
        <w:t>专题一  软件与信息服务</w:t>
      </w:r>
      <w:r>
        <w:rPr>
          <w:rFonts w:ascii="Times New Roman" w:hAnsi="Times New Roman" w:eastAsia="仿宋_GB2312"/>
          <w:b/>
          <w:bCs/>
        </w:rPr>
        <w:tab/>
      </w:r>
      <w:r>
        <w:rPr>
          <w:rFonts w:ascii="Times New Roman" w:hAnsi="Times New Roman" w:eastAsia="仿宋_GB2312"/>
          <w:b/>
          <w:bCs/>
        </w:rPr>
        <w:fldChar w:fldCharType="begin"/>
      </w:r>
      <w:r>
        <w:rPr>
          <w:rFonts w:ascii="Times New Roman" w:hAnsi="Times New Roman" w:eastAsia="仿宋_GB2312"/>
          <w:b/>
          <w:bCs/>
        </w:rPr>
        <w:instrText xml:space="preserve"> PAGEREF _Toc155081794 \h </w:instrText>
      </w:r>
      <w:r>
        <w:rPr>
          <w:rFonts w:ascii="Times New Roman" w:hAnsi="Times New Roman" w:eastAsia="仿宋_GB2312"/>
          <w:b/>
          <w:bCs/>
        </w:rPr>
        <w:fldChar w:fldCharType="separate"/>
      </w:r>
      <w:r>
        <w:rPr>
          <w:rFonts w:ascii="Times New Roman" w:hAnsi="Times New Roman" w:eastAsia="仿宋_GB2312"/>
          <w:b/>
          <w:bCs/>
        </w:rPr>
        <w:t>2</w:t>
      </w:r>
      <w:r>
        <w:rPr>
          <w:rFonts w:ascii="Times New Roman" w:hAnsi="Times New Roman" w:eastAsia="仿宋_GB2312"/>
          <w:b/>
          <w:bCs/>
        </w:rPr>
        <w:fldChar w:fldCharType="end"/>
      </w:r>
      <w:r>
        <w:rPr>
          <w:rFonts w:ascii="Times New Roman" w:hAnsi="Times New Roman" w:eastAsia="仿宋_GB2312"/>
          <w:b/>
          <w:bCs/>
        </w:rPr>
        <w:fldChar w:fldCharType="end"/>
      </w:r>
    </w:p>
    <w:p>
      <w:pPr>
        <w:pStyle w:val="16"/>
        <w:spacing w:line="800" w:lineRule="exact"/>
        <w:jc w:val="distribute"/>
        <w:rPr>
          <w:rFonts w:ascii="Times New Roman" w:hAnsi="Times New Roman" w:eastAsia="仿宋_GB2312" w:cs="Times New Roman"/>
          <w:b/>
          <w:bCs/>
          <w:color w:val="auto"/>
          <w:kern w:val="2"/>
          <w:sz w:val="21"/>
          <w:szCs w:val="24"/>
        </w:rPr>
      </w:pPr>
      <w:r>
        <w:rPr>
          <w:rFonts w:ascii="Times New Roman" w:hAnsi="Times New Roman"/>
        </w:rPr>
        <w:fldChar w:fldCharType="begin"/>
      </w:r>
      <w:r>
        <w:rPr>
          <w:rFonts w:ascii="Times New Roman" w:hAnsi="Times New Roman"/>
        </w:rPr>
        <w:instrText xml:space="preserve"> HYPERLINK \l "_Toc155081795" </w:instrText>
      </w:r>
      <w:r>
        <w:rPr>
          <w:rFonts w:ascii="Times New Roman" w:hAnsi="Times New Roman"/>
        </w:rPr>
        <w:fldChar w:fldCharType="separate"/>
      </w:r>
      <w:r>
        <w:rPr>
          <w:rStyle w:val="25"/>
          <w:rFonts w:ascii="Times New Roman" w:hAnsi="Times New Roman" w:eastAsia="仿宋_GB2312" w:cs="Times New Roman"/>
          <w:b/>
          <w:bCs/>
          <w:lang w:val="zh-CN"/>
        </w:rPr>
        <w:t>专题</w:t>
      </w:r>
      <w:r>
        <w:rPr>
          <w:rStyle w:val="25"/>
          <w:rFonts w:ascii="Times New Roman" w:hAnsi="Times New Roman" w:eastAsia="仿宋_GB2312" w:cs="Times New Roman"/>
          <w:b/>
          <w:bCs/>
        </w:rPr>
        <w:t>二</w:t>
      </w:r>
      <w:r>
        <w:rPr>
          <w:rStyle w:val="25"/>
          <w:rFonts w:ascii="Times New Roman" w:hAnsi="Times New Roman" w:eastAsia="仿宋_GB2312" w:cs="Times New Roman"/>
          <w:b/>
          <w:bCs/>
          <w:lang w:val="zh-CN"/>
        </w:rPr>
        <w:t xml:space="preserve">  芯片产品量产前首轮流片补助</w:t>
      </w:r>
      <w:r>
        <w:rPr>
          <w:rFonts w:ascii="Times New Roman" w:hAnsi="Times New Roman" w:eastAsia="仿宋_GB2312"/>
          <w:b/>
          <w:bCs/>
        </w:rPr>
        <w:tab/>
      </w:r>
      <w:r>
        <w:rPr>
          <w:rFonts w:ascii="Times New Roman" w:hAnsi="Times New Roman" w:eastAsia="仿宋_GB2312"/>
          <w:b/>
          <w:bCs/>
        </w:rPr>
        <w:fldChar w:fldCharType="begin"/>
      </w:r>
      <w:r>
        <w:rPr>
          <w:rFonts w:ascii="Times New Roman" w:hAnsi="Times New Roman" w:eastAsia="仿宋_GB2312"/>
          <w:b/>
          <w:bCs/>
        </w:rPr>
        <w:instrText xml:space="preserve"> PAGEREF _Toc155081795 \h </w:instrText>
      </w:r>
      <w:r>
        <w:rPr>
          <w:rFonts w:ascii="Times New Roman" w:hAnsi="Times New Roman" w:eastAsia="仿宋_GB2312"/>
          <w:b/>
          <w:bCs/>
        </w:rPr>
        <w:fldChar w:fldCharType="separate"/>
      </w:r>
      <w:r>
        <w:rPr>
          <w:rFonts w:ascii="Times New Roman" w:hAnsi="Times New Roman" w:eastAsia="仿宋_GB2312"/>
          <w:b/>
          <w:bCs/>
        </w:rPr>
        <w:t>21</w:t>
      </w:r>
      <w:r>
        <w:rPr>
          <w:rFonts w:ascii="Times New Roman" w:hAnsi="Times New Roman" w:eastAsia="仿宋_GB2312"/>
          <w:b/>
          <w:bCs/>
        </w:rPr>
        <w:fldChar w:fldCharType="end"/>
      </w:r>
      <w:r>
        <w:rPr>
          <w:rFonts w:ascii="Times New Roman" w:hAnsi="Times New Roman" w:eastAsia="仿宋_GB2312"/>
          <w:b/>
          <w:bCs/>
        </w:rPr>
        <w:fldChar w:fldCharType="end"/>
      </w:r>
    </w:p>
    <w:p>
      <w:pPr>
        <w:pStyle w:val="16"/>
        <w:spacing w:line="800" w:lineRule="exact"/>
        <w:jc w:val="distribute"/>
        <w:rPr>
          <w:rFonts w:ascii="Times New Roman" w:hAnsi="Times New Roman" w:eastAsia="仿宋_GB2312" w:cs="Times New Roman"/>
          <w:b/>
          <w:bCs/>
          <w:color w:val="auto"/>
          <w:kern w:val="2"/>
          <w:sz w:val="21"/>
          <w:szCs w:val="24"/>
        </w:rPr>
      </w:pPr>
      <w:r>
        <w:rPr>
          <w:rFonts w:ascii="Times New Roman" w:hAnsi="Times New Roman"/>
        </w:rPr>
        <w:fldChar w:fldCharType="begin"/>
      </w:r>
      <w:r>
        <w:rPr>
          <w:rFonts w:ascii="Times New Roman" w:hAnsi="Times New Roman"/>
        </w:rPr>
        <w:instrText xml:space="preserve"> HYPERLINK \l "_Toc155081796" </w:instrText>
      </w:r>
      <w:r>
        <w:rPr>
          <w:rFonts w:ascii="Times New Roman" w:hAnsi="Times New Roman"/>
        </w:rPr>
        <w:fldChar w:fldCharType="separate"/>
      </w:r>
      <w:r>
        <w:rPr>
          <w:rStyle w:val="25"/>
          <w:rFonts w:ascii="Times New Roman" w:hAnsi="Times New Roman" w:eastAsia="仿宋_GB2312" w:cs="Times New Roman"/>
          <w:b/>
          <w:bCs/>
          <w:lang w:val="zh-CN"/>
        </w:rPr>
        <w:t>专题</w:t>
      </w:r>
      <w:r>
        <w:rPr>
          <w:rStyle w:val="25"/>
          <w:rFonts w:ascii="Times New Roman" w:hAnsi="Times New Roman" w:eastAsia="仿宋_GB2312" w:cs="Times New Roman"/>
          <w:b/>
          <w:bCs/>
        </w:rPr>
        <w:t xml:space="preserve">三  </w:t>
      </w:r>
      <w:r>
        <w:rPr>
          <w:rStyle w:val="25"/>
          <w:rFonts w:ascii="Times New Roman" w:hAnsi="Times New Roman" w:eastAsia="仿宋_GB2312" w:cs="Times New Roman"/>
          <w:b/>
          <w:bCs/>
          <w:lang w:val="zh-CN"/>
        </w:rPr>
        <w:t>降低专精特新企业融资成本上市挂牌融资奖补</w:t>
      </w:r>
      <w:r>
        <w:rPr>
          <w:rFonts w:ascii="Times New Roman" w:hAnsi="Times New Roman" w:eastAsia="仿宋_GB2312"/>
          <w:b/>
          <w:bCs/>
        </w:rPr>
        <w:tab/>
      </w:r>
      <w:r>
        <w:rPr>
          <w:rFonts w:ascii="Times New Roman" w:hAnsi="Times New Roman" w:eastAsia="仿宋_GB2312"/>
          <w:b/>
          <w:bCs/>
        </w:rPr>
        <w:fldChar w:fldCharType="begin"/>
      </w:r>
      <w:r>
        <w:rPr>
          <w:rFonts w:ascii="Times New Roman" w:hAnsi="Times New Roman" w:eastAsia="仿宋_GB2312"/>
          <w:b/>
          <w:bCs/>
        </w:rPr>
        <w:instrText xml:space="preserve"> PAGEREF _Toc155081796 \h </w:instrText>
      </w:r>
      <w:r>
        <w:rPr>
          <w:rFonts w:ascii="Times New Roman" w:hAnsi="Times New Roman" w:eastAsia="仿宋_GB2312"/>
          <w:b/>
          <w:bCs/>
        </w:rPr>
        <w:fldChar w:fldCharType="separate"/>
      </w:r>
      <w:r>
        <w:rPr>
          <w:rFonts w:ascii="Times New Roman" w:hAnsi="Times New Roman" w:eastAsia="仿宋_GB2312"/>
          <w:b/>
          <w:bCs/>
        </w:rPr>
        <w:t>39</w:t>
      </w:r>
      <w:r>
        <w:rPr>
          <w:rFonts w:ascii="Times New Roman" w:hAnsi="Times New Roman" w:eastAsia="仿宋_GB2312"/>
          <w:b/>
          <w:bCs/>
        </w:rPr>
        <w:fldChar w:fldCharType="end"/>
      </w:r>
      <w:r>
        <w:rPr>
          <w:rFonts w:ascii="Times New Roman" w:hAnsi="Times New Roman" w:eastAsia="仿宋_GB2312"/>
          <w:b/>
          <w:bCs/>
        </w:rPr>
        <w:fldChar w:fldCharType="end"/>
      </w:r>
    </w:p>
    <w:p>
      <w:pPr>
        <w:spacing w:line="800" w:lineRule="exact"/>
        <w:jc w:val="distribute"/>
        <w:rPr>
          <w:rFonts w:ascii="Times New Roman" w:hAnsi="Times New Roman" w:eastAsia="仿宋_GB2312" w:cs="Times New Roman"/>
          <w:b/>
          <w:bCs/>
          <w:sz w:val="32"/>
          <w:szCs w:val="32"/>
        </w:rPr>
        <w:sectPr>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b/>
          <w:bCs/>
          <w:sz w:val="32"/>
          <w:szCs w:val="32"/>
        </w:rPr>
        <w:fldChar w:fldCharType="end"/>
      </w:r>
    </w:p>
    <w:p>
      <w:pPr>
        <w:pStyle w:val="2"/>
        <w:spacing w:before="300" w:after="300" w:line="800" w:lineRule="exact"/>
        <w:rPr>
          <w:rFonts w:ascii="Times New Roman" w:hAnsi="Times New Roman" w:eastAsia="方正小标宋_GBK Regular" w:cs="Times New Roman"/>
          <w:b w:val="0"/>
          <w:bCs w:val="0"/>
        </w:rPr>
      </w:pPr>
      <w:bookmarkStart w:id="0" w:name="_Toc1688521066"/>
      <w:bookmarkStart w:id="1" w:name="_Toc319945198"/>
      <w:bookmarkStart w:id="2" w:name="_Toc1334119539"/>
      <w:bookmarkStart w:id="3" w:name="_Toc153960254"/>
      <w:bookmarkStart w:id="4" w:name="_Toc155081794"/>
      <w:bookmarkStart w:id="5" w:name="_Toc16352"/>
      <w:bookmarkStart w:id="6" w:name="_Toc29441"/>
      <w:bookmarkStart w:id="7" w:name="_Toc93932123"/>
      <w:bookmarkStart w:id="8" w:name="_Toc2001876971"/>
      <w:bookmarkStart w:id="9" w:name="_Toc67241583"/>
      <w:bookmarkStart w:id="10" w:name="_Toc1902"/>
      <w:r>
        <w:rPr>
          <w:rFonts w:hint="default" w:ascii="Times New Roman" w:hAnsi="Times New Roman" w:eastAsia="方正小标宋_GBK Regular" w:cs="Times New Roman"/>
          <w:b w:val="0"/>
          <w:bCs w:val="0"/>
        </w:rPr>
        <w:t xml:space="preserve">专题一  </w:t>
      </w:r>
      <w:bookmarkEnd w:id="0"/>
      <w:bookmarkEnd w:id="1"/>
      <w:bookmarkEnd w:id="2"/>
      <w:bookmarkEnd w:id="3"/>
      <w:r>
        <w:rPr>
          <w:rFonts w:hint="default" w:ascii="Times New Roman" w:hAnsi="Times New Roman" w:eastAsia="方正小标宋_GBK Regular" w:cs="Times New Roman"/>
          <w:b w:val="0"/>
          <w:bCs w:val="0"/>
        </w:rPr>
        <w:t>软件</w:t>
      </w:r>
      <w:r>
        <w:rPr>
          <w:rFonts w:ascii="Times New Roman" w:hAnsi="Times New Roman" w:eastAsia="方正小标宋_GBK Regular" w:cs="Times New Roman"/>
          <w:b w:val="0"/>
          <w:bCs w:val="0"/>
        </w:rPr>
        <w:t>与信息服务</w:t>
      </w:r>
      <w:bookmarkEnd w:id="4"/>
    </w:p>
    <w:p>
      <w:pPr>
        <w:spacing w:line="600" w:lineRule="exact"/>
        <w:ind w:firstLine="640" w:firstLineChars="200"/>
        <w:jc w:val="left"/>
        <w:rPr>
          <w:rFonts w:ascii="Times New Roman" w:hAnsi="Times New Roman"/>
        </w:rPr>
      </w:pPr>
      <w:r>
        <w:rPr>
          <w:rFonts w:hint="default" w:ascii="Times New Roman" w:hAnsi="Times New Roman" w:eastAsia="黑体" w:cs="Times New Roman"/>
          <w:sz w:val="32"/>
          <w:szCs w:val="32"/>
          <w:lang w:bidi="ar"/>
        </w:rPr>
        <w:t>一、支持内容</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（一）软件企业落户奖励。本方向为普惠性项目。支持2022年1月1日至2022年12月31日期间成立，实缴注册资本不少于2000万元或2022年度营业收入不少于1亿元的软件和信息技术服务企业。</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（二）国家级工业互联网平台奖励。本方向为普惠性项目。支持被工业和信息化部评选为跨行业跨领域工业互联网平台、特色专业型工业互联网平台的承担单位。</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三）软件企业发展奖励。本方向为普惠性项目。支持2023年度营业收入首次达到2亿元、10亿元、20亿元的软件和信息技术服务企业；支持2023年度年营业收入达50亿元以上且达到一定增速的软件和信息技术服务企业。</w:t>
      </w:r>
    </w:p>
    <w:p>
      <w:pPr>
        <w:spacing w:line="600" w:lineRule="exact"/>
        <w:ind w:firstLine="640" w:firstLineChars="200"/>
        <w:jc w:val="both"/>
        <w:rPr>
          <w:rFonts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二、申报条件</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软件企业落户奖励、软件企业发展奖励申报单位应为在广州市行政区域内设立、登记具有独立法人资格的软件和信息服务业企业，并按照国家工信部、统计局《软件和信息技术服务业统计调查制度》纳入软件统计调查。国家级工业互联网平台奖励项目申报单位为在广州市行政区域内设立、登记并具有独立法人资格的企事业单位。</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（二）软件企业落户奖励须同时满足以下条件：</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1.申报单位注册成立时间在2022年1月1日至2022年12月31日期间。</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2.申报单位实缴注册资本不少于2000万元（至2022年12月31日）；或2022年度（至2022年12月31日）营业收入不少于1亿元（满足其中条件之一即可）。</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3.2023年10月-12月在申报单位缴纳社会保险的员工人数每月不少于30人。</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4.已获得市总部经济落户或其他市级落户政策扶持的不予重复支持。</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 根据实缴注册资本条件进行申报的企业，注册资本须用于企业正常经营活动并按要求提供佐证材料。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（三）国家级工业互联网平台奖励项目申报须同时满足以下条件：</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1.对被工业和信息化部评选为跨行业跨领域工业互联网平台以及特色专业型工业互联网平台的承担单位给予奖励（企业无需申报具体项目，需提交相关证明材料，具体见申报材料要求）。</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2.同一法人主体已获得该项奖励的不予重复支持。基于同一集团公司技术体系架构开发的工业互联网平台已获得该项奖励的不予重复支持。</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3.本次申报对象为2023年12月31日前获评国家级工业互联网平台的承担单位。</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对本次未申报且在2023年12月31日前获评国家级工业互联网平台承担单位，后续不再进行补充申报及奖励。</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xml:space="preserve"> （四）软件企业发展奖励须同时满足以下条件：</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1.申报企业在2023年的营业收入首次达到2亿元（含）、10亿元（含）、20亿元（含）；或者2023年度年营业收入达50亿元（含），且营收增速连续2年（2022、2023年）较前一年增长10%（含）以上。</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2.申报单位提交的有关生产经营数据，以统计部门数据为准。</w:t>
      </w:r>
    </w:p>
    <w:p>
      <w:pPr>
        <w:spacing w:line="600" w:lineRule="exact"/>
        <w:ind w:firstLine="640" w:firstLineChars="200"/>
        <w:jc w:val="both"/>
        <w:rPr>
          <w:rFonts w:hint="default"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3.</w:t>
      </w:r>
      <w:r>
        <w:rPr>
          <w:rFonts w:ascii="Times New Roman" w:hAnsi="Times New Roman"/>
        </w:rPr>
        <w:t xml:space="preserve"> </w:t>
      </w:r>
      <w:r>
        <w:rPr>
          <w:rFonts w:ascii="Times New Roman" w:hAnsi="Times New Roman" w:eastAsia="仿宋_GB2312" w:cs="Times New Roman"/>
          <w:sz w:val="32"/>
          <w:szCs w:val="32"/>
          <w:lang w:bidi="ar"/>
        </w:rPr>
        <w:t>申报</w:t>
      </w:r>
      <w:r>
        <w:rPr>
          <w:rFonts w:hint="eastAsia" w:ascii="Times New Roman" w:hAnsi="Times New Roman" w:eastAsia="仿宋_GB2312" w:cs="Times New Roman"/>
          <w:sz w:val="32"/>
          <w:szCs w:val="32"/>
          <w:lang w:eastAsia="zh-CN" w:bidi="ar"/>
        </w:rPr>
        <w:t>年</w:t>
      </w:r>
      <w:r>
        <w:rPr>
          <w:rFonts w:hint="eastAsia" w:ascii="Times New Roman" w:hAnsi="Times New Roman" w:eastAsia="仿宋_GB2312" w:cs="Times New Roman"/>
          <w:color w:val="auto"/>
          <w:sz w:val="32"/>
          <w:szCs w:val="32"/>
          <w:lang w:eastAsia="zh-CN" w:bidi="ar"/>
        </w:rPr>
        <w:t>营业收入</w:t>
      </w:r>
      <w:r>
        <w:rPr>
          <w:rFonts w:ascii="Times New Roman" w:hAnsi="Times New Roman" w:eastAsia="仿宋_GB2312" w:cs="Times New Roman"/>
          <w:color w:val="auto"/>
          <w:sz w:val="32"/>
          <w:szCs w:val="32"/>
          <w:lang w:bidi="ar"/>
        </w:rPr>
        <w:t>首次达2亿元的企业2023年10月-12月在职职工缴纳社保每月不得少于50人；申报</w:t>
      </w:r>
      <w:r>
        <w:rPr>
          <w:rFonts w:hint="eastAsia" w:ascii="Times New Roman" w:hAnsi="Times New Roman" w:eastAsia="仿宋_GB2312" w:cs="Times New Roman"/>
          <w:color w:val="auto"/>
          <w:sz w:val="32"/>
          <w:szCs w:val="32"/>
          <w:lang w:eastAsia="zh-CN" w:bidi="ar"/>
        </w:rPr>
        <w:t>年营业收入</w:t>
      </w:r>
      <w:r>
        <w:rPr>
          <w:rFonts w:ascii="Times New Roman" w:hAnsi="Times New Roman" w:eastAsia="仿宋_GB2312" w:cs="Times New Roman"/>
          <w:color w:val="auto"/>
          <w:sz w:val="32"/>
          <w:szCs w:val="32"/>
          <w:lang w:bidi="ar"/>
        </w:rPr>
        <w:t>首次达10亿元、20亿元的企业2023年10月-12月在职职工</w:t>
      </w:r>
      <w:r>
        <w:rPr>
          <w:rFonts w:ascii="Times New Roman" w:hAnsi="Times New Roman" w:eastAsia="仿宋_GB2312" w:cs="Times New Roman"/>
          <w:sz w:val="32"/>
          <w:szCs w:val="32"/>
          <w:lang w:bidi="ar"/>
        </w:rPr>
        <w:t>缴纳社保每月不得少于100人；申报年营业收入达50亿元以上且满足增速要求的企业2023年10月-12月在职职工缴纳社保每月不得少于200人。</w:t>
      </w:r>
    </w:p>
    <w:p>
      <w:pPr>
        <w:spacing w:line="600" w:lineRule="exact"/>
        <w:ind w:firstLine="640" w:firstLineChars="200"/>
        <w:jc w:val="both"/>
        <w:rPr>
          <w:rFonts w:ascii="Times New Roman" w:hAnsi="Times New Roman" w:eastAsia="黑体" w:cs="Times New Roman"/>
        </w:rPr>
      </w:pPr>
      <w:r>
        <w:rPr>
          <w:rFonts w:hint="default" w:ascii="Times New Roman" w:hAnsi="Times New Roman" w:eastAsia="黑体" w:cs="Times New Roman"/>
          <w:sz w:val="32"/>
          <w:szCs w:val="32"/>
          <w:lang w:bidi="ar"/>
        </w:rPr>
        <w:t>三、支持方式</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本方向项目财政扶持资金采用事后补助方式。</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对实质新开展从事软件和信息技术服务且符合相关条件的企业，给予最高不超过 300 万元的奖励。</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被工业和信息化部评选为跨行业跨领域工业互联网平台的承担单位，符合条件的给予一次性奖励500万元；被工业和信息化部评选为特色专业型工业互联网平台的承担单位，符合条件的给予一次性奖励300万元。同时获得跨行业跨领域和特色专业型工业互联网平台的承担单位，按同一承担单位合计最高不超过500万元给予支持。</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对年营业收入首次达到2亿元（含）、10亿元（含）、20亿元（含）的软件和信息技术服务企业，分别给予最高不超过100万元、200万元、300万元的奖励。对年营业收入达50亿元（含）以上且2022年、2023年营收连续2年增速均达到10%（含）以上的软件和信息技术服务企业，给予最高不超过2000万元的奖励。</w:t>
      </w:r>
    </w:p>
    <w:p>
      <w:pPr>
        <w:spacing w:line="600" w:lineRule="exact"/>
        <w:ind w:firstLine="640" w:firstLineChars="200"/>
        <w:jc w:val="both"/>
        <w:rPr>
          <w:rFonts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四、申报材料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xml:space="preserve">本次采用无纸化评审，申报单位应按要求编制材料网上申报。经公示获得扶持的申报单位如需提供纸质材料另行通知。网上申报材料清单如下：      </w:t>
      </w:r>
    </w:p>
    <w:p>
      <w:pPr>
        <w:spacing w:line="600" w:lineRule="exact"/>
        <w:ind w:firstLine="642" w:firstLineChars="200"/>
        <w:jc w:val="both"/>
        <w:rPr>
          <w:rFonts w:ascii="Times New Roman" w:hAnsi="Times New Roman" w:eastAsia="仿宋_GB2312" w:cs="Times New Roman"/>
          <w:b/>
          <w:bCs/>
          <w:sz w:val="32"/>
          <w:szCs w:val="32"/>
          <w:lang w:bidi="ar"/>
        </w:rPr>
      </w:pPr>
      <w:r>
        <w:rPr>
          <w:rFonts w:hint="default" w:ascii="Times New Roman" w:hAnsi="Times New Roman" w:eastAsia="仿宋_GB2312" w:cs="Times New Roman"/>
          <w:b/>
          <w:bCs/>
          <w:sz w:val="32"/>
          <w:szCs w:val="32"/>
          <w:lang w:bidi="ar"/>
        </w:rPr>
        <w:t>基础材料（所有方向均需提供）：</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（一）封面（附件1）</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（二）目录</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（三）申报承诺书（附件2-1、2-2）</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（四）申报汇总表（附件4-1至4-</w:t>
      </w:r>
      <w:r>
        <w:rPr>
          <w:rFonts w:hint="default" w:ascii="Times New Roman" w:hAnsi="Times New Roman" w:eastAsia="仿宋_GB2312" w:cs="Times New Roman"/>
          <w:sz w:val="32"/>
          <w:szCs w:val="32"/>
          <w:lang w:val="en" w:bidi="ar"/>
        </w:rPr>
        <w:t>3</w:t>
      </w:r>
      <w:r>
        <w:rPr>
          <w:rFonts w:hint="default" w:ascii="Times New Roman" w:hAnsi="Times New Roman" w:eastAsia="仿宋_GB2312" w:cs="Times New Roman"/>
          <w:sz w:val="32"/>
          <w:szCs w:val="32"/>
          <w:lang w:bidi="ar"/>
        </w:rPr>
        <w:t>）</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（五）相关证明材料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1.申报单位营业执照、组织机构代码证、税务登记证（“三证合一”的仅提供营业执照）、法定代表人身份证扫描件。</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2.“信用广东”网站（</w:t>
      </w:r>
      <w:r>
        <w:rPr>
          <w:rFonts w:ascii="Times New Roman" w:hAnsi="Times New Roman" w:eastAsia="仿宋_GB2312" w:cs="Times New Roman"/>
          <w:sz w:val="32"/>
          <w:szCs w:val="32"/>
          <w:lang w:bidi="ar"/>
        </w:rPr>
        <w:t>https://credit.gd.gov.cn/</w:t>
      </w:r>
      <w:r>
        <w:rPr>
          <w:rFonts w:hint="default" w:ascii="Times New Roman" w:hAnsi="Times New Roman" w:eastAsia="仿宋_GB2312" w:cs="Times New Roman"/>
          <w:sz w:val="32"/>
          <w:szCs w:val="32"/>
          <w:lang w:bidi="ar"/>
        </w:rPr>
        <w:t>）对申报单位的信用查询记录。</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3.软件企业落户奖励、软件企业发展奖励、：</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（1）市工信局委托第三方机构（市软件行业协会，020-38289993、020-38258319）提供的2023年度软件业务收入统计报表；</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（2）市工信局委托第三方机构（市软件行业协会）</w:t>
      </w:r>
      <w:r>
        <w:rPr>
          <w:rFonts w:ascii="Times New Roman" w:hAnsi="Times New Roman" w:eastAsia="仿宋_GB2312" w:cs="Times New Roman"/>
          <w:sz w:val="32"/>
          <w:szCs w:val="32"/>
          <w:lang w:bidi="ar"/>
        </w:rPr>
        <w:t>出具的</w:t>
      </w:r>
      <w:r>
        <w:rPr>
          <w:rFonts w:hint="default" w:ascii="Times New Roman" w:hAnsi="Times New Roman" w:eastAsia="仿宋_GB2312" w:cs="Times New Roman"/>
          <w:sz w:val="32"/>
          <w:szCs w:val="32"/>
          <w:lang w:bidi="ar"/>
        </w:rPr>
        <w:t>2023年软件纳统证明；</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（3）税务部门出具的2022、2023年度上缴税收证明。</w:t>
      </w:r>
    </w:p>
    <w:p>
      <w:pPr>
        <w:spacing w:line="600" w:lineRule="exact"/>
        <w:ind w:firstLine="963" w:firstLineChars="300"/>
        <w:jc w:val="both"/>
        <w:rPr>
          <w:rFonts w:ascii="Times New Roman" w:hAnsi="Times New Roman" w:eastAsia="仿宋_GB2312" w:cs="Times New Roman"/>
          <w:b/>
          <w:bCs/>
          <w:sz w:val="32"/>
          <w:szCs w:val="32"/>
          <w:lang w:bidi="ar"/>
        </w:rPr>
      </w:pPr>
      <w:r>
        <w:rPr>
          <w:rFonts w:hint="default" w:ascii="Times New Roman" w:hAnsi="Times New Roman" w:eastAsia="仿宋_GB2312" w:cs="Times New Roman"/>
          <w:b/>
          <w:bCs/>
          <w:sz w:val="32"/>
          <w:szCs w:val="32"/>
          <w:lang w:bidi="ar"/>
        </w:rPr>
        <w:t>4.软件企业落户奖励材料：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（一）项目申请表（加盖公章，附件3-1）</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（二）2023年10月-12月申报单位在职</w:t>
      </w:r>
      <w:r>
        <w:rPr>
          <w:rFonts w:hint="eastAsia" w:ascii="Times New Roman" w:hAnsi="Times New Roman" w:eastAsia="仿宋_GB2312" w:cs="Times New Roman"/>
          <w:sz w:val="32"/>
          <w:szCs w:val="32"/>
          <w:lang w:eastAsia="zh-CN" w:bidi="ar"/>
        </w:rPr>
        <w:t>职</w:t>
      </w:r>
      <w:r>
        <w:rPr>
          <w:rFonts w:hint="default" w:ascii="Times New Roman" w:hAnsi="Times New Roman" w:eastAsia="仿宋_GB2312" w:cs="Times New Roman"/>
          <w:sz w:val="32"/>
          <w:szCs w:val="32"/>
          <w:lang w:bidi="ar"/>
        </w:rPr>
        <w:t>工缴纳社保明细表（每月不得少于30人）</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根据实缴注册资本条件进行申报的单位须提供验资报告或银行收款单（备注须标明是投资款等），以及填写该笔款项截至2023年12月的支出明细表（附件3-2），并提供银行对账单（须有银行盖章）。1万元以上的支出须提供与企业正常经营相关佐证材料（同时提供银行付款回单、记账凭证、发票，涉及第三方的费用须同时提供项目合同、房屋租赁合同等相应凭证）。</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四）经会计师事务所审核的2022、2023年度审计报告（含资产负债表、利润表和现金流量表）并加盖公章（软件企业落户奖励）。2023年未出审计报告的申报单位，提供2023年1-12月企业财务报表、资产负债表、利润表）</w:t>
      </w:r>
    </w:p>
    <w:p>
      <w:pPr>
        <w:spacing w:line="600" w:lineRule="exact"/>
        <w:ind w:firstLine="642" w:firstLineChars="200"/>
        <w:jc w:val="both"/>
        <w:rPr>
          <w:rFonts w:ascii="Times New Roman" w:hAnsi="Times New Roman" w:eastAsia="仿宋_GB2312" w:cs="Times New Roman"/>
          <w:b/>
          <w:bCs/>
          <w:sz w:val="32"/>
          <w:szCs w:val="32"/>
          <w:lang w:bidi="ar"/>
        </w:rPr>
      </w:pPr>
      <w:r>
        <w:rPr>
          <w:rFonts w:hint="default" w:ascii="Times New Roman" w:hAnsi="Times New Roman" w:eastAsia="仿宋_GB2312" w:cs="Times New Roman"/>
          <w:b/>
          <w:bCs/>
          <w:sz w:val="32"/>
          <w:szCs w:val="32"/>
          <w:lang w:bidi="ar"/>
        </w:rPr>
        <w:t>国家级工业互联网平台奖励需提交申报材料：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（一）项目申请表（加盖公章，附件3-3）</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（二）企业被评选为国家级工业互联网平台的有关证明材料。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（三）同一集团公司已获得过该项奖励的须提供技术说明，包括但不限于两个平台开发的技术体系架构、技术路线、技术成果、具体应用领域的对比情况等。</w:t>
      </w:r>
    </w:p>
    <w:p>
      <w:pPr>
        <w:spacing w:line="600" w:lineRule="exact"/>
        <w:ind w:firstLine="642" w:firstLineChars="200"/>
        <w:jc w:val="both"/>
        <w:rPr>
          <w:rFonts w:ascii="Times New Roman" w:hAnsi="Times New Roman" w:eastAsia="仿宋_GB2312" w:cs="Times New Roman"/>
          <w:b/>
          <w:bCs/>
          <w:sz w:val="32"/>
          <w:szCs w:val="32"/>
          <w:lang w:bidi="ar"/>
        </w:rPr>
      </w:pPr>
      <w:r>
        <w:rPr>
          <w:rFonts w:hint="default" w:ascii="Times New Roman" w:hAnsi="Times New Roman" w:eastAsia="仿宋_GB2312" w:cs="Times New Roman"/>
          <w:b/>
          <w:bCs/>
          <w:sz w:val="32"/>
          <w:szCs w:val="32"/>
          <w:lang w:bidi="ar"/>
        </w:rPr>
        <w:t>软件企业发展奖励需提交申报材料：</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（一）项目申请表（加盖公章，附件3-4）</w:t>
      </w:r>
    </w:p>
    <w:p>
      <w:pPr>
        <w:spacing w:line="600" w:lineRule="exact"/>
        <w:ind w:firstLine="640" w:firstLineChars="200"/>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经会计师事务所审核的近五年（2019-2023年）的年度审计报告（含资产负债表、利润表和现金流量表）并加盖公章。2023年未出审计报告的申报单位，提供2023年1-12月企业财务报表、资产负债表、利润表。成立时间不足5年的企业，从成立时间开始提供每年度审计报告。成立</w:t>
      </w:r>
      <w:r>
        <w:rPr>
          <w:rFonts w:ascii="Times New Roman" w:hAnsi="Times New Roman" w:eastAsia="仿宋_GB2312" w:cs="Times New Roman"/>
          <w:sz w:val="32"/>
          <w:szCs w:val="32"/>
          <w:lang w:bidi="ar"/>
        </w:rPr>
        <w:t>时间超过</w:t>
      </w:r>
      <w:r>
        <w:rPr>
          <w:rFonts w:hint="default" w:ascii="Times New Roman" w:hAnsi="Times New Roman" w:eastAsia="仿宋_GB2312" w:cs="Times New Roman"/>
          <w:sz w:val="32"/>
          <w:szCs w:val="32"/>
          <w:lang w:bidi="ar"/>
        </w:rPr>
        <w:t>5年</w:t>
      </w:r>
      <w:r>
        <w:rPr>
          <w:rFonts w:ascii="Times New Roman" w:hAnsi="Times New Roman" w:eastAsia="仿宋_GB2312" w:cs="Times New Roman"/>
          <w:sz w:val="32"/>
          <w:szCs w:val="32"/>
          <w:lang w:bidi="ar"/>
        </w:rPr>
        <w:t>的企业，须提供自成立时间当年开始至</w:t>
      </w:r>
      <w:r>
        <w:rPr>
          <w:rFonts w:hint="default" w:ascii="Times New Roman" w:hAnsi="Times New Roman" w:eastAsia="仿宋_GB2312" w:cs="Times New Roman"/>
          <w:sz w:val="32"/>
          <w:szCs w:val="32"/>
          <w:lang w:bidi="ar"/>
        </w:rPr>
        <w:t>2018年</w:t>
      </w:r>
      <w:r>
        <w:rPr>
          <w:rFonts w:ascii="Times New Roman" w:hAnsi="Times New Roman" w:eastAsia="仿宋_GB2312" w:cs="Times New Roman"/>
          <w:sz w:val="32"/>
          <w:szCs w:val="32"/>
          <w:lang w:bidi="ar"/>
        </w:rPr>
        <w:t>的财务报表、资产负债表、利润表。</w:t>
      </w:r>
      <w:r>
        <w:rPr>
          <w:rFonts w:hint="default" w:ascii="Times New Roman" w:hAnsi="Times New Roman" w:eastAsia="仿宋_GB2312" w:cs="Times New Roman"/>
          <w:sz w:val="32"/>
          <w:szCs w:val="32"/>
          <w:lang w:bidi="ar"/>
        </w:rPr>
        <w:t xml:space="preserve"> </w:t>
      </w:r>
    </w:p>
    <w:p>
      <w:pPr>
        <w:spacing w:line="60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(三）申报</w:t>
      </w:r>
      <w:r>
        <w:rPr>
          <w:rFonts w:hint="eastAsia" w:ascii="Times New Roman" w:hAnsi="Times New Roman" w:eastAsia="仿宋_GB2312" w:cs="Times New Roman"/>
          <w:color w:val="auto"/>
          <w:sz w:val="32"/>
          <w:szCs w:val="32"/>
          <w:lang w:eastAsia="zh-CN" w:bidi="ar"/>
        </w:rPr>
        <w:t>年营业收入</w:t>
      </w:r>
      <w:r>
        <w:rPr>
          <w:rFonts w:ascii="Times New Roman" w:hAnsi="Times New Roman" w:eastAsia="仿宋_GB2312" w:cs="Times New Roman"/>
          <w:color w:val="auto"/>
          <w:sz w:val="32"/>
          <w:szCs w:val="32"/>
          <w:lang w:bidi="ar"/>
        </w:rPr>
        <w:t>首次达2亿元的企业2023年10月-12月在职职工缴纳社保明细表（每月不得少于50人）；申报</w:t>
      </w:r>
      <w:r>
        <w:rPr>
          <w:rFonts w:hint="eastAsia" w:ascii="Times New Roman" w:hAnsi="Times New Roman" w:eastAsia="仿宋_GB2312" w:cs="Times New Roman"/>
          <w:color w:val="auto"/>
          <w:sz w:val="32"/>
          <w:szCs w:val="32"/>
          <w:lang w:eastAsia="zh-CN" w:bidi="ar"/>
        </w:rPr>
        <w:t>年营业收入</w:t>
      </w:r>
      <w:r>
        <w:rPr>
          <w:rFonts w:ascii="Times New Roman" w:hAnsi="Times New Roman" w:eastAsia="仿宋_GB2312" w:cs="Times New Roman"/>
          <w:color w:val="auto"/>
          <w:sz w:val="32"/>
          <w:szCs w:val="32"/>
          <w:lang w:bidi="ar"/>
        </w:rPr>
        <w:t>首次</w:t>
      </w:r>
      <w:r>
        <w:rPr>
          <w:rFonts w:ascii="Times New Roman" w:hAnsi="Times New Roman" w:eastAsia="仿宋_GB2312" w:cs="Times New Roman"/>
          <w:sz w:val="32"/>
          <w:szCs w:val="32"/>
          <w:lang w:bidi="ar"/>
        </w:rPr>
        <w:t>达10亿元、20亿元的企业2023年10月-12月在职职工缴纳社保明细表（每月不得少于100人）；申报年营业收入达50亿元以上且满足增速要求的企业2023年10月-12月在职职工缴纳社保明细表（每月不得少于200人）。</w:t>
      </w:r>
      <w:r>
        <w:rPr>
          <w:rFonts w:hint="default" w:ascii="Times New Roman" w:hAnsi="Times New Roman" w:eastAsia="仿宋_GB2312" w:cs="Times New Roman"/>
          <w:sz w:val="32"/>
          <w:szCs w:val="32"/>
          <w:lang w:bidi="ar"/>
        </w:rPr>
        <w:t xml:space="preserve">  </w:t>
      </w:r>
    </w:p>
    <w:p>
      <w:pPr>
        <w:jc w:val="left"/>
        <w:rPr>
          <w:rFonts w:ascii="Times New Roman" w:hAnsi="Times New Roman"/>
        </w:rPr>
      </w:pPr>
      <w:r>
        <w:rPr>
          <w:rFonts w:hint="default" w:ascii="Times New Roman" w:hAnsi="Times New Roman"/>
          <w:lang w:bidi="ar"/>
        </w:rPr>
        <w:br w:type="page"/>
      </w:r>
      <w:r>
        <w:rPr>
          <w:rFonts w:hint="default" w:ascii="Times New Roman" w:hAnsi="Times New Roman" w:eastAsia="仿宋_GB2312" w:cs="Times New Roman"/>
          <w:sz w:val="32"/>
          <w:szCs w:val="32"/>
          <w:lang w:bidi="ar"/>
        </w:rPr>
        <w:t xml:space="preserve"> 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附件1</w:t>
      </w:r>
    </w:p>
    <w:p>
      <w:pPr>
        <w:pStyle w:val="18"/>
        <w:widowControl w:val="0"/>
        <w:spacing w:before="0" w:beforeAutospacing="0" w:after="0" w:afterAutospacing="0" w:line="800" w:lineRule="exact"/>
        <w:jc w:val="center"/>
        <w:rPr>
          <w:rFonts w:ascii="Times New Roman" w:hAnsi="Times New Roman" w:eastAsia="方正小标宋_GBK Regular" w:cs="Times New Roman"/>
          <w:kern w:val="2"/>
          <w:sz w:val="44"/>
          <w:szCs w:val="44"/>
          <w:lang w:bidi="ar"/>
        </w:rPr>
      </w:pPr>
      <w:r>
        <w:rPr>
          <w:rFonts w:ascii="Times New Roman" w:hAnsi="Times New Roman" w:eastAsia="方正小标宋_GBK Regular" w:cs="Times New Roman"/>
          <w:kern w:val="2"/>
          <w:sz w:val="44"/>
          <w:szCs w:val="44"/>
        </w:rPr>
        <w:t>2024年广州市促进工业和信息化产业</w:t>
      </w:r>
    </w:p>
    <w:p>
      <w:pPr>
        <w:pStyle w:val="18"/>
        <w:widowControl w:val="0"/>
        <w:spacing w:before="0" w:beforeAutospacing="0" w:after="0" w:afterAutospacing="0" w:line="800" w:lineRule="exact"/>
        <w:jc w:val="center"/>
        <w:rPr>
          <w:rFonts w:ascii="Times New Roman" w:hAnsi="Times New Roman" w:eastAsia="方正小标宋_GBK Regular" w:cs="Times New Roman"/>
          <w:kern w:val="2"/>
          <w:sz w:val="44"/>
          <w:szCs w:val="44"/>
        </w:rPr>
      </w:pPr>
      <w:r>
        <w:rPr>
          <w:rFonts w:ascii="Times New Roman" w:hAnsi="Times New Roman" w:eastAsia="方正小标宋_GBK Regular" w:cs="Times New Roman"/>
          <w:kern w:val="2"/>
          <w:sz w:val="44"/>
          <w:szCs w:val="44"/>
        </w:rPr>
        <w:t>高质量发展资金项目</w:t>
      </w:r>
    </w:p>
    <w:p>
      <w:pPr>
        <w:pStyle w:val="18"/>
        <w:widowControl w:val="0"/>
        <w:spacing w:before="0" w:beforeAutospacing="0" w:after="0" w:afterAutospacing="0" w:line="800" w:lineRule="exact"/>
        <w:jc w:val="center"/>
        <w:rPr>
          <w:rFonts w:ascii="Times New Roman" w:hAnsi="Times New Roman" w:eastAsia="方正小标宋_GBK Regular" w:cs="Times New Roman"/>
          <w:kern w:val="2"/>
          <w:sz w:val="44"/>
          <w:szCs w:val="44"/>
        </w:rPr>
      </w:pPr>
      <w:r>
        <w:rPr>
          <w:rFonts w:ascii="Times New Roman" w:hAnsi="Times New Roman" w:eastAsia="方正小标宋_GBK Regular" w:cs="Times New Roman"/>
          <w:kern w:val="2"/>
          <w:sz w:val="44"/>
          <w:szCs w:val="44"/>
        </w:rPr>
        <w:t>（软件与信息服务专题）</w:t>
      </w:r>
    </w:p>
    <w:p>
      <w:pPr>
        <w:pStyle w:val="18"/>
        <w:widowControl w:val="0"/>
        <w:spacing w:beforeAutospacing="0" w:afterAutospacing="0" w:line="800" w:lineRule="exact"/>
        <w:jc w:val="center"/>
        <w:rPr>
          <w:rFonts w:ascii="Times New Roman" w:hAnsi="Times New Roman" w:eastAsia="方正小标宋_GBK Regular" w:cs="Times New Roman"/>
          <w:kern w:val="2"/>
          <w:sz w:val="44"/>
          <w:szCs w:val="44"/>
          <w:lang w:bidi="ar"/>
        </w:rPr>
      </w:pPr>
      <w:r>
        <w:rPr>
          <w:rFonts w:ascii="Times New Roman" w:hAnsi="Times New Roman" w:eastAsia="方正小标宋_GBK Regular" w:cs="Times New Roman"/>
          <w:kern w:val="2"/>
          <w:sz w:val="44"/>
          <w:szCs w:val="44"/>
        </w:rPr>
        <w:t>申报书</w:t>
      </w:r>
    </w:p>
    <w:p>
      <w:pPr>
        <w:spacing w:line="800" w:lineRule="exact"/>
        <w:rPr>
          <w:rFonts w:ascii="Times New Roman" w:hAnsi="Times New Roman" w:eastAsia="方正小标宋_GBK Regular" w:cs="Times New Roman"/>
          <w:sz w:val="44"/>
          <w:szCs w:val="44"/>
          <w:lang w:bidi="ar"/>
        </w:rPr>
      </w:pPr>
      <w:r>
        <w:rPr>
          <w:rFonts w:hint="default" w:ascii="Times New Roman" w:hAnsi="Times New Roman" w:eastAsia="方正小标宋_GBK Regular" w:cs="Times New Roman"/>
          <w:sz w:val="44"/>
          <w:szCs w:val="44"/>
          <w:lang w:bidi="ar"/>
        </w:rPr>
        <w:t>（封  面）</w:t>
      </w:r>
    </w:p>
    <w:p>
      <w:pPr>
        <w:spacing w:line="720" w:lineRule="exact"/>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单位名称（盖章）：           </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申报方向：               </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项目名称：</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项目类型：（软件企业落户奖励/国家级工业互联网平台奖励/软件企业发展奖励）</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项目负责人：</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联 系 人：</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联系电话：</w:t>
      </w:r>
    </w:p>
    <w:p>
      <w:pPr>
        <w:pStyle w:val="18"/>
        <w:spacing w:beforeAutospacing="0" w:after="0" w:afterAutospacing="0" w:line="72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手    机：</w:t>
      </w:r>
    </w:p>
    <w:p>
      <w:pPr>
        <w:pStyle w:val="18"/>
        <w:spacing w:beforeAutospacing="0" w:after="0" w:afterAutospacing="0" w:line="720" w:lineRule="exact"/>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电子邮箱：</w:t>
      </w:r>
    </w:p>
    <w:p>
      <w:pPr>
        <w:spacing w:line="720" w:lineRule="exact"/>
        <w:rPr>
          <w:rFonts w:ascii="Times New Roman" w:hAnsi="Times New Roman"/>
          <w:lang w:bidi="ar"/>
        </w:rPr>
      </w:pPr>
      <w:r>
        <w:rPr>
          <w:rFonts w:hint="default" w:ascii="Times New Roman" w:hAnsi="Times New Roman" w:eastAsia="仿宋_GB2312" w:cs="Times New Roman"/>
          <w:sz w:val="32"/>
          <w:szCs w:val="32"/>
          <w:lang w:bidi="ar"/>
        </w:rPr>
        <w:t xml:space="preserve">                      二〇二  年   月   日</w:t>
      </w:r>
      <w:r>
        <w:rPr>
          <w:rFonts w:hint="default" w:ascii="Times New Roman" w:hAnsi="Times New Roman"/>
          <w:lang w:bidi="ar"/>
        </w:rPr>
        <w:br w:type="page"/>
      </w:r>
    </w:p>
    <w:p>
      <w:pPr>
        <w:jc w:val="left"/>
        <w:rPr>
          <w:rFonts w:ascii="Times New Roman" w:hAnsi="Times New Roman" w:eastAsia="方正小标宋_GBK" w:cs="Times New Roman"/>
          <w:sz w:val="44"/>
          <w:szCs w:val="44"/>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kern w:val="0"/>
          <w:sz w:val="32"/>
          <w:szCs w:val="32"/>
          <w:lang w:bidi="ar"/>
        </w:rPr>
        <w:t>附件2-1</w:t>
      </w:r>
    </w:p>
    <w:p>
      <w:pPr>
        <w:pStyle w:val="18"/>
        <w:jc w:val="cente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申报承诺书</w:t>
      </w:r>
    </w:p>
    <w:p>
      <w:pPr>
        <w:pStyle w:val="18"/>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（软件企业落户奖励）</w:t>
      </w:r>
    </w:p>
    <w:p>
      <w:pPr>
        <w:jc w:val="left"/>
        <w:rPr>
          <w:rFonts w:ascii="Times New Roman" w:hAnsi="Times New Roman" w:eastAsia="仿宋_GB2312" w:cs="Times New Roman"/>
          <w:sz w:val="32"/>
          <w:szCs w:val="32"/>
        </w:rPr>
      </w:pPr>
      <w:r>
        <w:rPr>
          <w:rFonts w:hint="default" w:ascii="Times New Roman" w:hAnsi="Times New Roman"/>
          <w:lang w:bidi="ar"/>
        </w:rPr>
        <w:t xml:space="preserve"> </w:t>
      </w:r>
      <w:r>
        <w:rPr>
          <w:rFonts w:hint="default" w:ascii="Times New Roman" w:hAnsi="Times New Roman" w:eastAsia="仿宋_GB2312" w:cs="Times New Roman"/>
          <w:sz w:val="32"/>
          <w:szCs w:val="32"/>
          <w:lang w:bidi="ar"/>
        </w:rPr>
        <w:t>本单位郑重承诺：</w:t>
      </w:r>
    </w:p>
    <w:p>
      <w:pPr>
        <w:ind w:firstLine="640" w:firstLineChars="200"/>
        <w:jc w:val="left"/>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一、本次申报的××××项目真实，申报资料真实准确。</w:t>
      </w:r>
    </w:p>
    <w:p>
      <w:pPr>
        <w:ind w:firstLine="640" w:firstLineChars="200"/>
        <w:jc w:val="left"/>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二、申报单位未获得过广州市各类市级落户奖励政策扶持，未多头申报</w:t>
      </w:r>
      <w:r>
        <w:rPr>
          <w:rFonts w:hint="eastAsia" w:ascii="Times New Roman" w:hAnsi="Times New Roman" w:eastAsia="仿宋_GB2312" w:cs="Times New Roman"/>
          <w:sz w:val="32"/>
          <w:szCs w:val="32"/>
          <w:lang w:eastAsia="zh-CN" w:bidi="ar"/>
        </w:rPr>
        <w:t>，不在“信用广东”受惩戒黑名单内。</w:t>
      </w:r>
    </w:p>
    <w:p>
      <w:pPr>
        <w:ind w:firstLine="640" w:firstLineChars="200"/>
        <w:jc w:val="left"/>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三、申报资料中的付款凭证、发票、文件等证明材料事实存在，真实可靠。</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四、若申报项目获广州市促进工业和信息化产业高质量发展专项资金支持，将严格按照广州市工业和信息化局相关资金管理办法做好项目实施、财政资金使用管理工作。</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若发生违反上述承诺的行为，愿意承担由此引发的全部法律责任，返还所获资助的全部专项资金，并同意有关部门记录入广州市法人信用档案。</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 </w:t>
      </w:r>
    </w:p>
    <w:p>
      <w:pPr>
        <w:ind w:firstLine="4480" w:firstLineChars="14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法人代表签字：</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                          （请在此加盖单位公章）</w:t>
      </w:r>
    </w:p>
    <w:p>
      <w:pPr>
        <w:ind w:firstLine="4160" w:firstLineChars="13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××××年××月××日</w:t>
      </w:r>
    </w:p>
    <w:p>
      <w:pPr>
        <w:rPr>
          <w:rFonts w:ascii="Times New Roman" w:hAnsi="Times New Roman"/>
        </w:rPr>
        <w:sectPr>
          <w:footerReference r:id="rId4" w:type="default"/>
          <w:pgSz w:w="11906" w:h="16838"/>
          <w:pgMar w:top="1440" w:right="1800" w:bottom="1440" w:left="1800" w:header="851" w:footer="1049" w:gutter="0"/>
          <w:cols w:space="425" w:num="1"/>
          <w:docGrid w:type="lines" w:linePitch="579"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附件2-2</w:t>
      </w:r>
    </w:p>
    <w:p>
      <w:pPr>
        <w:pStyle w:val="18"/>
        <w:jc w:val="center"/>
        <w:rPr>
          <w:rFonts w:ascii="Times New Roman" w:hAnsi="Times New Roman" w:cs="Times New Roman"/>
        </w:rPr>
      </w:pPr>
      <w:r>
        <w:rPr>
          <w:rFonts w:hint="default" w:ascii="Times New Roman" w:hAnsi="Times New Roman" w:eastAsia="方正小标宋_GBK Regular" w:cs="Times New Roman"/>
          <w:sz w:val="44"/>
          <w:szCs w:val="44"/>
          <w:lang w:bidi="ar"/>
        </w:rPr>
        <w:t>申报承诺书</w:t>
      </w:r>
    </w:p>
    <w:p>
      <w:pPr>
        <w:pStyle w:val="18"/>
        <w:spacing w:line="160" w:lineRule="atLeas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（软件企业发展奖励、国家级工业互联网平台奖励）</w:t>
      </w:r>
    </w:p>
    <w:p>
      <w:pPr>
        <w:rPr>
          <w:rFonts w:ascii="Times New Roman" w:hAnsi="Times New Roman"/>
        </w:rPr>
      </w:pPr>
      <w:r>
        <w:rPr>
          <w:rFonts w:hint="default" w:ascii="Times New Roman" w:hAnsi="Times New Roman"/>
          <w:lang w:bidi="ar"/>
        </w:rPr>
        <w:t xml:space="preserve"> </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本单位郑重承诺：</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一、本次申报的××××项目真实，申报资料真实准确。</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二、申报资料中的付款凭证、发票、文件等证明材料事实存在，真实可靠。</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三、若申报项目获广州市促进工业和信息化产业高质量发展专项资金支持，将严格按照广州市工业和信息化局相关资金管理办法做好项目实施、财政资金使用管理工作。</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若发生违反上述承诺的行为，愿意承担由此引发的全部法律责任，返还所获资助的全部专项资金，并同意有关部门记录入广州市法人信用档案。</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 </w:t>
      </w:r>
    </w:p>
    <w:p>
      <w:pPr>
        <w:ind w:firstLine="3840" w:firstLineChars="1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法人代表签字：</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 xml:space="preserve">                      （请在此加盖单位公章）</w:t>
      </w:r>
    </w:p>
    <w:p>
      <w:pPr>
        <w:ind w:firstLine="3520" w:firstLineChars="11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××××年××月××日</w:t>
      </w:r>
    </w:p>
    <w:p>
      <w:pPr>
        <w:jc w:val="left"/>
        <w:rPr>
          <w:rFonts w:ascii="Times New Roman" w:hAnsi="Times New Roman"/>
        </w:rPr>
        <w:sectPr>
          <w:pgSz w:w="11906" w:h="16838"/>
          <w:pgMar w:top="2098" w:right="1474" w:bottom="1984" w:left="1587" w:header="851" w:footer="1049" w:gutter="0"/>
          <w:cols w:space="425" w:num="1"/>
          <w:docGrid w:type="lines" w:linePitch="579"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附件3-1</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软件企业落户奖励申请表</w:t>
      </w:r>
    </w:p>
    <w:p>
      <w:pPr>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lang w:bidi="ar"/>
        </w:rPr>
        <w:t>申报单位（盖章）：</w:t>
      </w:r>
    </w:p>
    <w:tbl>
      <w:tblPr>
        <w:tblStyle w:val="21"/>
        <w:tblW w:w="13917" w:type="dxa"/>
        <w:jc w:val="center"/>
        <w:tblLayout w:type="fixed"/>
        <w:tblCellMar>
          <w:top w:w="46" w:type="dxa"/>
          <w:left w:w="0" w:type="dxa"/>
          <w:bottom w:w="46" w:type="dxa"/>
          <w:right w:w="0" w:type="dxa"/>
        </w:tblCellMar>
      </w:tblPr>
      <w:tblGrid>
        <w:gridCol w:w="3098"/>
        <w:gridCol w:w="1467"/>
        <w:gridCol w:w="1143"/>
        <w:gridCol w:w="701"/>
        <w:gridCol w:w="940"/>
        <w:gridCol w:w="445"/>
        <w:gridCol w:w="1196"/>
        <w:gridCol w:w="1172"/>
        <w:gridCol w:w="469"/>
        <w:gridCol w:w="1641"/>
        <w:gridCol w:w="1645"/>
      </w:tblGrid>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注册地址</w:t>
            </w:r>
          </w:p>
        </w:tc>
        <w:tc>
          <w:tcPr>
            <w:tcW w:w="10818" w:type="dxa"/>
            <w:gridSpan w:val="10"/>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办公地址</w:t>
            </w:r>
          </w:p>
        </w:tc>
        <w:tc>
          <w:tcPr>
            <w:tcW w:w="10818" w:type="dxa"/>
            <w:gridSpan w:val="10"/>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企业性质</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国有/民营/外资/其他（需注明类型）</w:t>
            </w: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所属行政区</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统一社会信用代码</w:t>
            </w:r>
          </w:p>
        </w:tc>
        <w:tc>
          <w:tcPr>
            <w:tcW w:w="10818" w:type="dxa"/>
            <w:gridSpan w:val="10"/>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注册时间</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实缴注册资本</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法定代表人</w:t>
            </w:r>
          </w:p>
        </w:tc>
        <w:tc>
          <w:tcPr>
            <w:tcW w:w="14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11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联系电话</w:t>
            </w:r>
          </w:p>
        </w:tc>
        <w:tc>
          <w:tcPr>
            <w:tcW w:w="208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办公电话</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经办联系人</w:t>
            </w:r>
          </w:p>
        </w:tc>
        <w:tc>
          <w:tcPr>
            <w:tcW w:w="14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11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手机</w:t>
            </w:r>
          </w:p>
        </w:tc>
        <w:tc>
          <w:tcPr>
            <w:tcW w:w="1641"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1641"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办公电话</w:t>
            </w:r>
          </w:p>
        </w:tc>
        <w:tc>
          <w:tcPr>
            <w:tcW w:w="1641"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c>
          <w:tcPr>
            <w:tcW w:w="164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电子邮箱</w:t>
            </w:r>
          </w:p>
        </w:tc>
        <w:tc>
          <w:tcPr>
            <w:tcW w:w="16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p>
        </w:tc>
      </w:tr>
      <w:tr>
        <w:tblPrEx>
          <w:tblCellMar>
            <w:top w:w="46" w:type="dxa"/>
            <w:left w:w="0" w:type="dxa"/>
            <w:bottom w:w="46" w:type="dxa"/>
            <w:right w:w="0" w:type="dxa"/>
          </w:tblCellMar>
        </w:tblPrEx>
        <w:trPr>
          <w:trHeight w:val="420" w:hRule="atLeast"/>
          <w:jc w:val="center"/>
        </w:trPr>
        <w:tc>
          <w:tcPr>
            <w:tcW w:w="1391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overflowPunct w:val="0"/>
              <w:topLinePunct/>
              <w:jc w:val="left"/>
              <w:textAlignment w:val="center"/>
              <w:rPr>
                <w:rFonts w:ascii="Times New Roman" w:hAnsi="Times New Roman"/>
                <w:color w:val="000000"/>
                <w:sz w:val="24"/>
                <w:szCs w:val="24"/>
              </w:rPr>
            </w:pPr>
            <w:r>
              <w:rPr>
                <w:rFonts w:ascii="Times New Roman" w:hAnsi="Times New Roman" w:cs="Times New Roman"/>
                <w:color w:val="000000"/>
                <w:kern w:val="0"/>
                <w:sz w:val="24"/>
                <w:szCs w:val="24"/>
                <w:lang w:bidi="ar"/>
              </w:rPr>
              <w:t>申报类型</w:t>
            </w:r>
            <w:r>
              <w:rPr>
                <w:rFonts w:ascii="Times New Roman" w:hAnsi="Times New Roman" w:cs="Times New Roman"/>
                <w:color w:val="000000"/>
                <w:sz w:val="24"/>
                <w:szCs w:val="24"/>
                <w:lang w:bidi="ar"/>
              </w:rPr>
              <w:t>（需满足以下条件之一）</w:t>
            </w:r>
            <w:r>
              <w:rPr>
                <w:rFonts w:ascii="Times New Roman" w:hAnsi="Times New Roman" w:cs="Times New Roman"/>
                <w:color w:val="000000"/>
                <w:kern w:val="0"/>
                <w:sz w:val="24"/>
                <w:szCs w:val="24"/>
                <w:lang w:bidi="ar"/>
              </w:rPr>
              <w:t>：</w:t>
            </w:r>
            <w:r>
              <w:rPr>
                <w:rFonts w:ascii="Times New Roman" w:hAnsi="Times New Roman"/>
                <w:color w:val="000000"/>
                <w:sz w:val="24"/>
                <w:szCs w:val="24"/>
                <w:lang w:bidi="ar"/>
              </w:rPr>
              <w:t>□实缴注册资本不少于2000万元（成立之日起</w:t>
            </w:r>
            <w:r>
              <w:rPr>
                <w:rFonts w:ascii="Times New Roman" w:hAnsi="Times New Roman" w:cs="Times New Roman"/>
                <w:color w:val="000000"/>
                <w:sz w:val="24"/>
                <w:szCs w:val="24"/>
                <w:lang w:bidi="ar"/>
              </w:rPr>
              <w:t>至</w:t>
            </w:r>
            <w:r>
              <w:rPr>
                <w:rFonts w:ascii="Times New Roman" w:hAnsi="Times New Roman"/>
                <w:color w:val="000000"/>
                <w:sz w:val="24"/>
                <w:szCs w:val="24"/>
                <w:lang w:bidi="ar"/>
              </w:rPr>
              <w:t>202</w:t>
            </w:r>
            <w:r>
              <w:rPr>
                <w:rFonts w:ascii="Times New Roman" w:hAnsi="Times New Roman" w:cs="Times New Roman"/>
                <w:color w:val="000000"/>
                <w:sz w:val="24"/>
                <w:szCs w:val="24"/>
                <w:lang w:bidi="ar"/>
              </w:rPr>
              <w:t>2年</w:t>
            </w:r>
            <w:r>
              <w:rPr>
                <w:rFonts w:ascii="Times New Roman" w:hAnsi="Times New Roman"/>
                <w:color w:val="000000"/>
                <w:sz w:val="24"/>
                <w:szCs w:val="24"/>
                <w:lang w:bidi="ar"/>
              </w:rPr>
              <w:t>12月31日）</w:t>
            </w:r>
          </w:p>
          <w:p>
            <w:pPr>
              <w:ind w:firstLine="2160" w:firstLineChars="900"/>
              <w:rPr>
                <w:rFonts w:ascii="Times New Roman" w:hAnsi="Times New Roman" w:cs="Times New Roman" w:eastAsiaTheme="minorEastAsia"/>
                <w:kern w:val="0"/>
                <w:sz w:val="24"/>
                <w:szCs w:val="24"/>
              </w:rPr>
            </w:pPr>
            <w:r>
              <w:rPr>
                <w:rFonts w:hint="default" w:ascii="Times New Roman" w:hAnsi="Times New Roman"/>
                <w:color w:val="000000"/>
                <w:sz w:val="24"/>
                <w:szCs w:val="24"/>
                <w:lang w:bidi="ar"/>
              </w:rPr>
              <w:t>□</w:t>
            </w:r>
            <w:r>
              <w:rPr>
                <w:rFonts w:ascii="Times New Roman" w:hAnsi="Times New Roman"/>
                <w:color w:val="000000"/>
                <w:sz w:val="24"/>
                <w:szCs w:val="24"/>
                <w:lang w:bidi="ar"/>
              </w:rPr>
              <w:t>2022</w:t>
            </w:r>
            <w:r>
              <w:rPr>
                <w:rFonts w:ascii="Times New Roman" w:hAnsi="Times New Roman" w:cs="Times New Roman"/>
                <w:color w:val="000000"/>
                <w:sz w:val="24"/>
                <w:szCs w:val="24"/>
                <w:lang w:bidi="ar"/>
              </w:rPr>
              <w:t>年度（自成立之日起至</w:t>
            </w:r>
            <w:r>
              <w:rPr>
                <w:rFonts w:ascii="Times New Roman" w:hAnsi="Times New Roman"/>
                <w:color w:val="000000"/>
                <w:sz w:val="24"/>
                <w:szCs w:val="24"/>
                <w:lang w:bidi="ar"/>
              </w:rPr>
              <w:t>2022</w:t>
            </w:r>
            <w:r>
              <w:rPr>
                <w:rFonts w:ascii="Times New Roman" w:hAnsi="Times New Roman" w:cs="Times New Roman"/>
                <w:color w:val="000000"/>
                <w:sz w:val="24"/>
                <w:szCs w:val="24"/>
                <w:lang w:bidi="ar"/>
              </w:rPr>
              <w:t>年</w:t>
            </w:r>
            <w:r>
              <w:rPr>
                <w:rFonts w:ascii="Times New Roman" w:hAnsi="Times New Roman"/>
                <w:color w:val="000000"/>
                <w:sz w:val="24"/>
                <w:szCs w:val="24"/>
                <w:lang w:bidi="ar"/>
              </w:rPr>
              <w:t>12月31日）营业收入不少于1亿元</w:t>
            </w:r>
          </w:p>
        </w:tc>
      </w:tr>
      <w:tr>
        <w:tblPrEx>
          <w:tblCellMar>
            <w:top w:w="46" w:type="dxa"/>
            <w:left w:w="0" w:type="dxa"/>
            <w:bottom w:w="46" w:type="dxa"/>
            <w:right w:w="0" w:type="dxa"/>
          </w:tblCellMar>
        </w:tblPrEx>
        <w:trPr>
          <w:trHeight w:val="420" w:hRule="atLeast"/>
          <w:jc w:val="center"/>
        </w:trPr>
        <w:tc>
          <w:tcPr>
            <w:tcW w:w="13917"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实缴资本金额及时间（示例：1.X年X月X日完成注资XX万元，收款银行为XX银行。2.……，多笔可另附页说明）</w:t>
            </w:r>
          </w:p>
        </w:tc>
      </w:tr>
      <w:tr>
        <w:tblPrEx>
          <w:tblCellMar>
            <w:top w:w="46" w:type="dxa"/>
            <w:left w:w="0" w:type="dxa"/>
            <w:bottom w:w="46" w:type="dxa"/>
            <w:right w:w="0" w:type="dxa"/>
          </w:tblCellMar>
        </w:tblPrEx>
        <w:trPr>
          <w:trHeight w:val="846"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在职职工人数（2023年12月）</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人                                 </w:t>
            </w: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研发人员数（至当年12月）</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2022年   人  ，2023年  人              </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社保缴纳人数</w:t>
            </w:r>
          </w:p>
        </w:tc>
        <w:tc>
          <w:tcPr>
            <w:tcW w:w="3312"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2023年10月          人</w:t>
            </w:r>
          </w:p>
        </w:tc>
        <w:tc>
          <w:tcPr>
            <w:tcW w:w="3753" w:type="dxa"/>
            <w:gridSpan w:val="4"/>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2023年11月              人</w:t>
            </w:r>
          </w:p>
        </w:tc>
        <w:tc>
          <w:tcPr>
            <w:tcW w:w="3753" w:type="dxa"/>
            <w:gridSpan w:val="3"/>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2023年12月            人</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资产总额</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净资产</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流动资产总额</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负债总额</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拥有专利数</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lang w:bidi="ar"/>
              </w:rPr>
              <w:t>（发明专利</w:t>
            </w:r>
            <w:r>
              <w:rPr>
                <w:rFonts w:hint="default" w:ascii="Times New Roman" w:hAnsi="Times New Roman" w:cs="Times New Roman" w:eastAsiaTheme="minorEastAsia"/>
                <w:sz w:val="24"/>
                <w:szCs w:val="24"/>
                <w:lang w:bidi="ar"/>
              </w:rPr>
              <w:t xml:space="preserve">   件、实用新型专利   件）</w:t>
            </w:r>
          </w:p>
        </w:tc>
        <w:tc>
          <w:tcPr>
            <w:tcW w:w="2835"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拥有软件著作权</w:t>
            </w:r>
          </w:p>
        </w:tc>
        <w:tc>
          <w:tcPr>
            <w:tcW w:w="3286"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件</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经营指标</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2022年</w:t>
            </w:r>
          </w:p>
        </w:tc>
        <w:tc>
          <w:tcPr>
            <w:tcW w:w="6121"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2023年</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营业收入</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c>
          <w:tcPr>
            <w:tcW w:w="6121"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净利润</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c>
          <w:tcPr>
            <w:tcW w:w="6121"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r>
        <w:tblPrEx>
          <w:tblCellMar>
            <w:top w:w="46" w:type="dxa"/>
            <w:left w:w="0" w:type="dxa"/>
            <w:bottom w:w="46" w:type="dxa"/>
            <w:right w:w="0" w:type="dxa"/>
          </w:tblCellMar>
        </w:tblPrEx>
        <w:trPr>
          <w:trHeight w:val="420" w:hRule="atLeast"/>
          <w:jc w:val="center"/>
        </w:trPr>
        <w:tc>
          <w:tcPr>
            <w:tcW w:w="3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纳税总额</w:t>
            </w:r>
          </w:p>
        </w:tc>
        <w:tc>
          <w:tcPr>
            <w:tcW w:w="4697"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c>
          <w:tcPr>
            <w:tcW w:w="6121"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 xml:space="preserve">                          万元</w:t>
            </w:r>
          </w:p>
        </w:tc>
      </w:tr>
    </w:tbl>
    <w:p>
      <w:pPr>
        <w:rPr>
          <w:rFonts w:ascii="Times New Roman" w:hAnsi="Times New Roman"/>
        </w:rPr>
        <w:sectPr>
          <w:pgSz w:w="16838" w:h="11906" w:orient="landscape"/>
          <w:pgMar w:top="1440" w:right="1800" w:bottom="1440" w:left="1800" w:header="851" w:footer="1049" w:gutter="0"/>
          <w:cols w:space="425" w:num="1"/>
          <w:docGrid w:type="lines" w:linePitch="579"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附件3-2</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软件企业实缴注册资本支出明细</w:t>
      </w:r>
    </w:p>
    <w:p>
      <w:pPr>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lang w:bidi="ar"/>
        </w:rPr>
        <w:t>申报单位（盖章）：</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548"/>
        <w:gridCol w:w="3395"/>
        <w:gridCol w:w="1571"/>
        <w:gridCol w:w="1983"/>
        <w:gridCol w:w="2973"/>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序号</w:t>
            </w:r>
          </w:p>
        </w:tc>
        <w:tc>
          <w:tcPr>
            <w:tcW w:w="1261"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支出内容及用途（示例：支出XX元用于X年X月发放员工工资）</w:t>
            </w:r>
          </w:p>
        </w:tc>
        <w:tc>
          <w:tcPr>
            <w:tcW w:w="584"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支出金额（元）</w:t>
            </w:r>
          </w:p>
        </w:tc>
        <w:tc>
          <w:tcPr>
            <w:tcW w:w="737"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支出时间</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（年/月/日）</w:t>
            </w:r>
          </w:p>
        </w:tc>
        <w:tc>
          <w:tcPr>
            <w:tcW w:w="1105"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记账凭证号(支出金额1万元以上金额填写)</w:t>
            </w:r>
          </w:p>
        </w:tc>
        <w:tc>
          <w:tcPr>
            <w:tcW w:w="1105"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收款人名称(支出金额1万元以上金额填写)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c>
          <w:tcPr>
            <w:tcW w:w="204"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261"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584"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737"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c>
          <w:tcPr>
            <w:tcW w:w="204"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261"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584"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737"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261"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584"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737"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c>
          <w:tcPr>
            <w:tcW w:w="204"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261"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584"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737"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c>
          <w:tcPr>
            <w:tcW w:w="1105" w:type="pct"/>
            <w:tcBorders>
              <w:top w:val="single" w:color="auto" w:sz="4" w:space="0"/>
              <w:left w:val="nil"/>
              <w:bottom w:val="single" w:color="auto" w:sz="4" w:space="0"/>
              <w:right w:val="single" w:color="auto" w:sz="4" w:space="0"/>
            </w:tcBorders>
            <w:shd w:val="clear" w:color="auto" w:fill="auto"/>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7" w:hRule="atLeast"/>
        </w:trPr>
        <w:tc>
          <w:tcPr>
            <w:tcW w:w="14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合计（万元）</w:t>
            </w:r>
          </w:p>
        </w:tc>
        <w:tc>
          <w:tcPr>
            <w:tcW w:w="584"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737"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w:t>
            </w:r>
          </w:p>
        </w:tc>
        <w:tc>
          <w:tcPr>
            <w:tcW w:w="1105"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w:t>
            </w:r>
          </w:p>
        </w:tc>
        <w:tc>
          <w:tcPr>
            <w:tcW w:w="1105" w:type="pct"/>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w:t>
            </w:r>
          </w:p>
        </w:tc>
      </w:tr>
    </w:tbl>
    <w:p>
      <w:pPr>
        <w:jc w:val="left"/>
        <w:rPr>
          <w:rFonts w:ascii="Times New Roman" w:hAnsi="Times New Roman" w:eastAsia="楷体_GB2312" w:cs="Times New Roman"/>
          <w:sz w:val="28"/>
          <w:szCs w:val="28"/>
        </w:rPr>
      </w:pPr>
      <w:r>
        <w:rPr>
          <w:rFonts w:hint="default" w:ascii="Times New Roman" w:hAnsi="Times New Roman" w:eastAsia="楷体_GB2312" w:cs="Times New Roman"/>
          <w:sz w:val="28"/>
          <w:szCs w:val="28"/>
          <w:lang w:bidi="ar"/>
        </w:rPr>
        <w:t xml:space="preserve">注：请按示例完整填写支出内容及用途，说明支出款项用于企业正常经营的具体业务内容。 </w:t>
      </w:r>
    </w:p>
    <w:p>
      <w:pPr>
        <w:rPr>
          <w:rFonts w:ascii="Times New Roman" w:hAnsi="Times New Roman"/>
        </w:rPr>
      </w:pPr>
      <w:r>
        <w:rPr>
          <w:rFonts w:hint="default" w:ascii="Times New Roman" w:hAnsi="Times New Roman"/>
          <w:lang w:bidi="ar"/>
        </w:rPr>
        <w:t xml:space="preserve"> </w:t>
      </w:r>
    </w:p>
    <w:p>
      <w:pPr>
        <w:rPr>
          <w:rFonts w:ascii="Times New Roman" w:hAnsi="Times New Roman"/>
        </w:rPr>
        <w:sectPr>
          <w:pgSz w:w="16838" w:h="11906" w:orient="landscape"/>
          <w:pgMar w:top="1440" w:right="1800" w:bottom="1440" w:left="1800" w:header="851" w:footer="1049" w:gutter="0"/>
          <w:cols w:space="425" w:num="1"/>
          <w:docGrid w:type="lines" w:linePitch="579" w:charSpace="0"/>
        </w:sectPr>
      </w:pPr>
    </w:p>
    <w:p>
      <w:pPr>
        <w:spacing w:line="12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附件3-3</w:t>
      </w:r>
    </w:p>
    <w:p>
      <w:pPr>
        <w:spacing w:line="120" w:lineRule="auto"/>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国家级工业互联网平台奖励项目申请表</w:t>
      </w:r>
    </w:p>
    <w:p>
      <w:pPr>
        <w:spacing w:line="120" w:lineRule="auto"/>
        <w:jc w:val="left"/>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申报单位（盖章）：                                               </w:t>
      </w:r>
    </w:p>
    <w:tbl>
      <w:tblPr>
        <w:tblStyle w:val="21"/>
        <w:tblW w:w="8737" w:type="dxa"/>
        <w:jc w:val="center"/>
        <w:tblLayout w:type="fixed"/>
        <w:tblCellMar>
          <w:top w:w="46" w:type="dxa"/>
          <w:left w:w="0" w:type="dxa"/>
          <w:bottom w:w="46" w:type="dxa"/>
          <w:right w:w="0" w:type="dxa"/>
        </w:tblCellMar>
      </w:tblPr>
      <w:tblGrid>
        <w:gridCol w:w="1943"/>
        <w:gridCol w:w="799"/>
        <w:gridCol w:w="435"/>
        <w:gridCol w:w="563"/>
        <w:gridCol w:w="1785"/>
        <w:gridCol w:w="583"/>
        <w:gridCol w:w="720"/>
        <w:gridCol w:w="906"/>
        <w:gridCol w:w="1003"/>
      </w:tblGrid>
      <w:tr>
        <w:tblPrEx>
          <w:tblCellMar>
            <w:top w:w="46" w:type="dxa"/>
            <w:left w:w="0" w:type="dxa"/>
            <w:bottom w:w="46" w:type="dxa"/>
            <w:right w:w="0" w:type="dxa"/>
          </w:tblCellMar>
        </w:tblPrEx>
        <w:trPr>
          <w:trHeight w:val="1212"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申报单位</w:t>
            </w:r>
          </w:p>
        </w:tc>
        <w:tc>
          <w:tcPr>
            <w:tcW w:w="3582"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303"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统一社会</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信用代码</w:t>
            </w:r>
          </w:p>
        </w:tc>
        <w:tc>
          <w:tcPr>
            <w:tcW w:w="1909"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524"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注册地址</w:t>
            </w:r>
          </w:p>
        </w:tc>
        <w:tc>
          <w:tcPr>
            <w:tcW w:w="3582"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303"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办公地址</w:t>
            </w:r>
          </w:p>
        </w:tc>
        <w:tc>
          <w:tcPr>
            <w:tcW w:w="1909"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1066"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法定代表人</w:t>
            </w:r>
          </w:p>
        </w:tc>
        <w:tc>
          <w:tcPr>
            <w:tcW w:w="3582"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303"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法定代表人</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联系电话</w:t>
            </w:r>
          </w:p>
        </w:tc>
        <w:tc>
          <w:tcPr>
            <w:tcW w:w="1909"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758" w:hRule="atLeast"/>
          <w:jc w:val="center"/>
        </w:trPr>
        <w:tc>
          <w:tcPr>
            <w:tcW w:w="1943"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注册时间</w:t>
            </w:r>
          </w:p>
        </w:tc>
        <w:tc>
          <w:tcPr>
            <w:tcW w:w="3582" w:type="dxa"/>
            <w:gridSpan w:val="4"/>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303"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在职职工人数</w:t>
            </w:r>
          </w:p>
        </w:tc>
        <w:tc>
          <w:tcPr>
            <w:tcW w:w="1909" w:type="dxa"/>
            <w:gridSpan w:val="2"/>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90" w:hRule="atLeast"/>
          <w:jc w:val="center"/>
        </w:trPr>
        <w:tc>
          <w:tcPr>
            <w:tcW w:w="1943"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企业联系人</w:t>
            </w:r>
          </w:p>
        </w:tc>
        <w:tc>
          <w:tcPr>
            <w:tcW w:w="799"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998" w:type="dxa"/>
            <w:gridSpan w:val="2"/>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办公电话</w:t>
            </w:r>
          </w:p>
        </w:tc>
        <w:tc>
          <w:tcPr>
            <w:tcW w:w="1785"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583"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手机</w:t>
            </w:r>
          </w:p>
        </w:tc>
        <w:tc>
          <w:tcPr>
            <w:tcW w:w="720"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906"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电子邮箱</w:t>
            </w:r>
          </w:p>
        </w:tc>
        <w:tc>
          <w:tcPr>
            <w:tcW w:w="1003" w:type="dxa"/>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90"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注册资本（万元）</w:t>
            </w:r>
          </w:p>
        </w:tc>
        <w:tc>
          <w:tcPr>
            <w:tcW w:w="1234" w:type="dxa"/>
            <w:gridSpan w:val="2"/>
            <w:tcBorders>
              <w:top w:val="single" w:color="000000" w:sz="8" w:space="0"/>
              <w:left w:val="nil"/>
              <w:bottom w:val="single" w:color="000000" w:sz="8" w:space="0"/>
              <w:right w:val="single" w:color="000000" w:sz="8" w:space="0"/>
            </w:tcBorders>
            <w:shd w:val="clear" w:color="auto" w:fill="auto"/>
            <w:vAlign w:val="center"/>
          </w:tcPr>
          <w:p>
            <w:pPr>
              <w:jc w:val="left"/>
              <w:rPr>
                <w:rFonts w:ascii="Times New Roman" w:hAnsi="Times New Roman" w:cs="Times New Roman" w:eastAsiaTheme="minorEastAsia"/>
                <w:szCs w:val="21"/>
              </w:rPr>
            </w:pPr>
          </w:p>
        </w:tc>
        <w:tc>
          <w:tcPr>
            <w:tcW w:w="2348" w:type="dxa"/>
            <w:gridSpan w:val="2"/>
            <w:tcBorders>
              <w:top w:val="single" w:color="000000" w:sz="8" w:space="0"/>
              <w:left w:val="nil"/>
              <w:bottom w:val="single" w:color="000000" w:sz="8" w:space="0"/>
              <w:right w:val="single" w:color="000000" w:sz="8" w:space="0"/>
            </w:tcBorders>
            <w:shd w:val="clear" w:color="auto" w:fill="auto"/>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性质（国有、民营、外资、其他）</w:t>
            </w:r>
          </w:p>
        </w:tc>
        <w:tc>
          <w:tcPr>
            <w:tcW w:w="3212"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90"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获得国家级平台称号</w:t>
            </w:r>
          </w:p>
        </w:tc>
        <w:tc>
          <w:tcPr>
            <w:tcW w:w="3582" w:type="dxa"/>
            <w:gridSpan w:val="4"/>
            <w:tcBorders>
              <w:top w:val="single" w:color="000000" w:sz="8" w:space="0"/>
              <w:left w:val="nil"/>
              <w:bottom w:val="single" w:color="000000" w:sz="8" w:space="0"/>
              <w:right w:val="single" w:color="000000" w:sz="8" w:space="0"/>
            </w:tcBorders>
            <w:shd w:val="clear" w:color="auto" w:fill="auto"/>
            <w:vAlign w:val="center"/>
          </w:tcPr>
          <w:p>
            <w:pPr>
              <w:jc w:val="left"/>
              <w:rPr>
                <w:rFonts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sym w:font="Wingdings 2" w:char="00A3"/>
            </w:r>
            <w:r>
              <w:rPr>
                <w:rFonts w:hint="default" w:ascii="Times New Roman" w:hAnsi="Times New Roman" w:cs="Times New Roman" w:eastAsiaTheme="minorEastAsia"/>
                <w:szCs w:val="21"/>
                <w:lang w:bidi="ar"/>
              </w:rPr>
              <w:t>国家级跨行业跨领域工业互联网平台</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sym w:font="Wingdings 2" w:char="00A3"/>
            </w:r>
            <w:r>
              <w:rPr>
                <w:rFonts w:hint="default" w:ascii="Times New Roman" w:hAnsi="Times New Roman" w:cs="Times New Roman" w:eastAsiaTheme="minorEastAsia"/>
                <w:szCs w:val="21"/>
                <w:lang w:bidi="ar"/>
              </w:rPr>
              <w:t>国家级特色专业型工业互联网平台</w:t>
            </w:r>
          </w:p>
        </w:tc>
        <w:tc>
          <w:tcPr>
            <w:tcW w:w="1303"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获得称号时间</w:t>
            </w:r>
          </w:p>
        </w:tc>
        <w:tc>
          <w:tcPr>
            <w:tcW w:w="1909"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90" w:hRule="atLeast"/>
          <w:jc w:val="center"/>
        </w:trPr>
        <w:tc>
          <w:tcPr>
            <w:tcW w:w="1943"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申报单位是否取得市级国家级工业互联网平台奖励资金</w:t>
            </w:r>
          </w:p>
        </w:tc>
        <w:tc>
          <w:tcPr>
            <w:tcW w:w="6794" w:type="dxa"/>
            <w:gridSpan w:val="8"/>
            <w:tcBorders>
              <w:top w:val="single" w:color="000000" w:sz="8" w:space="0"/>
              <w:left w:val="nil"/>
              <w:bottom w:val="single" w:color="000000" w:sz="8" w:space="0"/>
              <w:right w:val="single" w:color="000000" w:sz="8" w:space="0"/>
            </w:tcBorders>
            <w:shd w:val="clear" w:color="auto" w:fill="auto"/>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sym w:font="Wingdings 2" w:char="00A3"/>
            </w:r>
            <w:r>
              <w:rPr>
                <w:rFonts w:hint="default" w:ascii="Times New Roman" w:hAnsi="Times New Roman" w:cs="Times New Roman" w:eastAsiaTheme="minorEastAsia"/>
                <w:szCs w:val="21"/>
                <w:lang w:bidi="ar"/>
              </w:rPr>
              <w:t xml:space="preserve">是（取得时间 年 月）         </w:t>
            </w:r>
            <w:r>
              <w:rPr>
                <w:rFonts w:hint="default" w:ascii="Times New Roman" w:hAnsi="Times New Roman" w:cs="Times New Roman" w:eastAsiaTheme="minorEastAsia"/>
                <w:szCs w:val="21"/>
                <w:lang w:bidi="ar"/>
              </w:rPr>
              <w:sym w:font="Wingdings 2" w:char="00A3"/>
            </w:r>
            <w:r>
              <w:rPr>
                <w:rFonts w:hint="default" w:ascii="Times New Roman" w:hAnsi="Times New Roman" w:cs="Times New Roman" w:eastAsiaTheme="minorEastAsia"/>
                <w:szCs w:val="21"/>
                <w:lang w:bidi="ar"/>
              </w:rPr>
              <w:t>否</w:t>
            </w:r>
          </w:p>
        </w:tc>
      </w:tr>
    </w:tbl>
    <w:p>
      <w:pPr>
        <w:rPr>
          <w:rFonts w:ascii="Times New Roman" w:hAnsi="Times New Roman"/>
        </w:rPr>
        <w:sectPr>
          <w:pgSz w:w="11906" w:h="16838"/>
          <w:pgMar w:top="2098" w:right="1474" w:bottom="1984" w:left="1587" w:header="851" w:footer="1049" w:gutter="0"/>
          <w:cols w:space="425" w:num="1"/>
          <w:docGrid w:type="lines" w:linePitch="579"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软件项目补助方向 附件3-4</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 xml:space="preserve"> 软件企业发展奖励项目申请表</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申报单位（盖章）：                                               </w:t>
      </w:r>
    </w:p>
    <w:tbl>
      <w:tblPr>
        <w:tblStyle w:val="21"/>
        <w:tblW w:w="9687" w:type="dxa"/>
        <w:jc w:val="center"/>
        <w:tblLayout w:type="fixed"/>
        <w:tblCellMar>
          <w:top w:w="46" w:type="dxa"/>
          <w:left w:w="0" w:type="dxa"/>
          <w:bottom w:w="46" w:type="dxa"/>
          <w:right w:w="0" w:type="dxa"/>
        </w:tblCellMar>
      </w:tblPr>
      <w:tblGrid>
        <w:gridCol w:w="1934"/>
        <w:gridCol w:w="1863"/>
        <w:gridCol w:w="1793"/>
        <w:gridCol w:w="1272"/>
        <w:gridCol w:w="490"/>
        <w:gridCol w:w="873"/>
        <w:gridCol w:w="1462"/>
      </w:tblGrid>
      <w:tr>
        <w:tblPrEx>
          <w:tblCellMar>
            <w:top w:w="46" w:type="dxa"/>
            <w:left w:w="0" w:type="dxa"/>
            <w:bottom w:w="46" w:type="dxa"/>
            <w:right w:w="0" w:type="dxa"/>
          </w:tblCellMar>
        </w:tblPrEx>
        <w:trPr>
          <w:trHeight w:val="620"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申报单位</w:t>
            </w:r>
          </w:p>
        </w:tc>
        <w:tc>
          <w:tcPr>
            <w:tcW w:w="3656"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62"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统一社会</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信用代码</w:t>
            </w:r>
          </w:p>
        </w:tc>
        <w:tc>
          <w:tcPr>
            <w:tcW w:w="2335"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698"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注册地址</w:t>
            </w:r>
          </w:p>
        </w:tc>
        <w:tc>
          <w:tcPr>
            <w:tcW w:w="3656"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62" w:type="dxa"/>
            <w:gridSpan w:val="2"/>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办公地址</w:t>
            </w:r>
          </w:p>
        </w:tc>
        <w:tc>
          <w:tcPr>
            <w:tcW w:w="2335" w:type="dxa"/>
            <w:gridSpan w:val="2"/>
            <w:tcBorders>
              <w:top w:val="single" w:color="000000" w:sz="8" w:space="0"/>
              <w:left w:val="nil"/>
              <w:bottom w:val="single" w:color="000000" w:sz="8"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632" w:hRule="atLeast"/>
          <w:jc w:val="center"/>
        </w:trPr>
        <w:tc>
          <w:tcPr>
            <w:tcW w:w="1934"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注册时间</w:t>
            </w:r>
          </w:p>
        </w:tc>
        <w:tc>
          <w:tcPr>
            <w:tcW w:w="3656" w:type="dxa"/>
            <w:gridSpan w:val="2"/>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62"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在职</w:t>
            </w:r>
            <w:r>
              <w:rPr>
                <w:rFonts w:hint="eastAsia" w:ascii="Times New Roman" w:hAnsi="Times New Roman" w:eastAsia="宋体" w:cs="Times New Roman"/>
                <w:szCs w:val="21"/>
                <w:lang w:eastAsia="zh-CN" w:bidi="ar"/>
              </w:rPr>
              <w:t>职</w:t>
            </w:r>
            <w:r>
              <w:rPr>
                <w:rFonts w:hint="default" w:ascii="Times New Roman" w:hAnsi="Times New Roman" w:cs="Times New Roman" w:eastAsiaTheme="minorEastAsia"/>
                <w:szCs w:val="21"/>
                <w:lang w:bidi="ar"/>
              </w:rPr>
              <w:t>工人数</w:t>
            </w:r>
          </w:p>
        </w:tc>
        <w:tc>
          <w:tcPr>
            <w:tcW w:w="2335" w:type="dxa"/>
            <w:gridSpan w:val="2"/>
            <w:tcBorders>
              <w:top w:val="single" w:color="000000" w:sz="4" w:space="0"/>
              <w:left w:val="nil"/>
              <w:bottom w:val="single" w:color="000000" w:sz="4"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20"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注册资本（万元）</w:t>
            </w:r>
          </w:p>
        </w:tc>
        <w:tc>
          <w:tcPr>
            <w:tcW w:w="186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性质（国有、民营、外资、其他）</w:t>
            </w:r>
          </w:p>
        </w:tc>
        <w:tc>
          <w:tcPr>
            <w:tcW w:w="4097"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502"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法定代表人</w:t>
            </w:r>
          </w:p>
        </w:tc>
        <w:tc>
          <w:tcPr>
            <w:tcW w:w="186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法定代表人联系电话</w:t>
            </w:r>
          </w:p>
        </w:tc>
        <w:tc>
          <w:tcPr>
            <w:tcW w:w="4097"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502"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项目联系人</w:t>
            </w:r>
          </w:p>
        </w:tc>
        <w:tc>
          <w:tcPr>
            <w:tcW w:w="186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手机</w:t>
            </w:r>
          </w:p>
        </w:tc>
        <w:tc>
          <w:tcPr>
            <w:tcW w:w="4097"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760"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项目联系人办公电话</w:t>
            </w:r>
          </w:p>
        </w:tc>
        <w:tc>
          <w:tcPr>
            <w:tcW w:w="186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电子邮箱</w:t>
            </w:r>
          </w:p>
        </w:tc>
        <w:tc>
          <w:tcPr>
            <w:tcW w:w="4097"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760" w:hRule="atLeast"/>
          <w:jc w:val="center"/>
        </w:trPr>
        <w:tc>
          <w:tcPr>
            <w:tcW w:w="1934" w:type="dxa"/>
            <w:tcBorders>
              <w:top w:val="single" w:color="000000" w:sz="8" w:space="0"/>
              <w:left w:val="single" w:color="000000" w:sz="4" w:space="0"/>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社保缴纳人数</w:t>
            </w:r>
          </w:p>
        </w:tc>
        <w:tc>
          <w:tcPr>
            <w:tcW w:w="186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2023年10月   人</w:t>
            </w:r>
          </w:p>
          <w:p>
            <w:pPr>
              <w:rPr>
                <w:rFonts w:ascii="Times New Roman" w:hAnsi="Times New Roman" w:cs="Times New Roman" w:eastAsiaTheme="minorEastAsia"/>
                <w:szCs w:val="21"/>
              </w:rPr>
            </w:pPr>
          </w:p>
        </w:tc>
        <w:tc>
          <w:tcPr>
            <w:tcW w:w="1793" w:type="dxa"/>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2023年11月   人</w:t>
            </w:r>
          </w:p>
          <w:p>
            <w:pPr>
              <w:rPr>
                <w:rFonts w:ascii="Times New Roman" w:hAnsi="Times New Roman" w:cs="Times New Roman" w:eastAsiaTheme="minorEastAsia"/>
                <w:szCs w:val="21"/>
              </w:rPr>
            </w:pPr>
          </w:p>
        </w:tc>
        <w:tc>
          <w:tcPr>
            <w:tcW w:w="4097" w:type="dxa"/>
            <w:gridSpan w:val="4"/>
            <w:tcBorders>
              <w:top w:val="single" w:color="000000" w:sz="8" w:space="0"/>
              <w:left w:val="nil"/>
              <w:bottom w:val="single" w:color="000000" w:sz="8" w:space="0"/>
              <w:right w:val="single" w:color="000000" w:sz="8"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2023年12月   人</w:t>
            </w:r>
          </w:p>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20"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流动资产</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总额（万元）</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负债总额</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（万元）</w:t>
            </w:r>
          </w:p>
        </w:tc>
        <w:tc>
          <w:tcPr>
            <w:tcW w:w="127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c>
          <w:tcPr>
            <w:tcW w:w="1363"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资产负债率</w:t>
            </w:r>
          </w:p>
        </w:tc>
        <w:tc>
          <w:tcPr>
            <w:tcW w:w="146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20"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资产总额</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（万元）</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c>
          <w:tcPr>
            <w:tcW w:w="179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净资产（万元）</w:t>
            </w:r>
          </w:p>
        </w:tc>
        <w:tc>
          <w:tcPr>
            <w:tcW w:w="127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c>
          <w:tcPr>
            <w:tcW w:w="1363"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固定资产总额</w:t>
            </w:r>
          </w:p>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（万元）</w:t>
            </w:r>
          </w:p>
        </w:tc>
        <w:tc>
          <w:tcPr>
            <w:tcW w:w="146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p>
        </w:tc>
      </w:tr>
      <w:tr>
        <w:tblPrEx>
          <w:tblCellMar>
            <w:top w:w="46" w:type="dxa"/>
            <w:left w:w="0" w:type="dxa"/>
            <w:bottom w:w="46" w:type="dxa"/>
            <w:right w:w="0" w:type="dxa"/>
          </w:tblCellMar>
        </w:tblPrEx>
        <w:trPr>
          <w:trHeight w:val="882"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营业收入（万元）</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2023年  </w:t>
            </w:r>
          </w:p>
        </w:tc>
        <w:tc>
          <w:tcPr>
            <w:tcW w:w="179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2022年</w:t>
            </w:r>
          </w:p>
        </w:tc>
        <w:tc>
          <w:tcPr>
            <w:tcW w:w="127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2021年</w:t>
            </w:r>
          </w:p>
        </w:tc>
        <w:tc>
          <w:tcPr>
            <w:tcW w:w="1363"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2020年</w:t>
            </w:r>
          </w:p>
        </w:tc>
        <w:tc>
          <w:tcPr>
            <w:tcW w:w="146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2019年</w:t>
            </w:r>
          </w:p>
        </w:tc>
      </w:tr>
      <w:tr>
        <w:tblPrEx>
          <w:tblCellMar>
            <w:top w:w="46" w:type="dxa"/>
            <w:left w:w="0" w:type="dxa"/>
            <w:bottom w:w="46" w:type="dxa"/>
            <w:right w:w="0" w:type="dxa"/>
          </w:tblCellMar>
        </w:tblPrEx>
        <w:trPr>
          <w:trHeight w:val="882"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税收（万元）</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2023年  </w:t>
            </w:r>
          </w:p>
        </w:tc>
        <w:tc>
          <w:tcPr>
            <w:tcW w:w="179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2022年</w:t>
            </w:r>
          </w:p>
        </w:tc>
        <w:tc>
          <w:tcPr>
            <w:tcW w:w="127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2021年</w:t>
            </w:r>
          </w:p>
        </w:tc>
        <w:tc>
          <w:tcPr>
            <w:tcW w:w="1363" w:type="dxa"/>
            <w:gridSpan w:val="2"/>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2020年</w:t>
            </w:r>
          </w:p>
        </w:tc>
        <w:tc>
          <w:tcPr>
            <w:tcW w:w="146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2019年</w:t>
            </w:r>
          </w:p>
        </w:tc>
      </w:tr>
      <w:tr>
        <w:tblPrEx>
          <w:tblCellMar>
            <w:top w:w="46" w:type="dxa"/>
            <w:left w:w="0" w:type="dxa"/>
            <w:bottom w:w="46" w:type="dxa"/>
            <w:right w:w="0" w:type="dxa"/>
          </w:tblCellMar>
        </w:tblPrEx>
        <w:trPr>
          <w:trHeight w:val="882"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营收增速</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2023年    </w:t>
            </w:r>
          </w:p>
        </w:tc>
        <w:tc>
          <w:tcPr>
            <w:tcW w:w="1793"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       %</w:t>
            </w:r>
          </w:p>
        </w:tc>
        <w:tc>
          <w:tcPr>
            <w:tcW w:w="127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2022年</w:t>
            </w:r>
          </w:p>
        </w:tc>
        <w:tc>
          <w:tcPr>
            <w:tcW w:w="2825" w:type="dxa"/>
            <w:gridSpan w:val="3"/>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lang w:bidi="ar"/>
              </w:rPr>
              <w:t xml:space="preserve">        %</w:t>
            </w:r>
          </w:p>
        </w:tc>
      </w:tr>
      <w:tr>
        <w:tblPrEx>
          <w:tblCellMar>
            <w:top w:w="46" w:type="dxa"/>
            <w:left w:w="0" w:type="dxa"/>
            <w:bottom w:w="46" w:type="dxa"/>
            <w:right w:w="0" w:type="dxa"/>
          </w:tblCellMar>
        </w:tblPrEx>
        <w:trPr>
          <w:trHeight w:val="882" w:hRule="atLeast"/>
          <w:jc w:val="center"/>
        </w:trPr>
        <w:tc>
          <w:tcPr>
            <w:tcW w:w="96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eastAsiaTheme="minorEastAsia"/>
                <w:szCs w:val="21"/>
                <w:lang w:bidi="ar"/>
              </w:rPr>
            </w:pPr>
            <w:r>
              <w:rPr>
                <w:rFonts w:hint="default" w:ascii="Times New Roman" w:hAnsi="Times New Roman" w:cs="Times New Roman" w:eastAsiaTheme="minorEastAsia"/>
                <w:szCs w:val="21"/>
                <w:lang w:bidi="ar"/>
              </w:rPr>
              <w:t>成立</w:t>
            </w:r>
            <w:r>
              <w:rPr>
                <w:rFonts w:ascii="Times New Roman" w:hAnsi="Times New Roman" w:cs="Times New Roman" w:eastAsiaTheme="minorEastAsia"/>
                <w:szCs w:val="21"/>
                <w:lang w:bidi="ar"/>
              </w:rPr>
              <w:t>时间超过</w:t>
            </w:r>
            <w:r>
              <w:rPr>
                <w:rFonts w:hint="default" w:ascii="Times New Roman" w:hAnsi="Times New Roman" w:cs="Times New Roman" w:eastAsiaTheme="minorEastAsia"/>
                <w:szCs w:val="21"/>
                <w:lang w:bidi="ar"/>
              </w:rPr>
              <w:t>5年</w:t>
            </w:r>
            <w:r>
              <w:rPr>
                <w:rFonts w:ascii="Times New Roman" w:hAnsi="Times New Roman" w:cs="Times New Roman" w:eastAsiaTheme="minorEastAsia"/>
                <w:szCs w:val="21"/>
                <w:lang w:bidi="ar"/>
              </w:rPr>
              <w:t>的申报单位需完整填报自成立之日起每年度至</w:t>
            </w:r>
            <w:r>
              <w:rPr>
                <w:rFonts w:hint="default" w:ascii="Times New Roman" w:hAnsi="Times New Roman" w:cs="Times New Roman" w:eastAsiaTheme="minorEastAsia"/>
                <w:szCs w:val="21"/>
                <w:lang w:bidi="ar"/>
              </w:rPr>
              <w:t>2018年</w:t>
            </w:r>
            <w:r>
              <w:rPr>
                <w:rFonts w:ascii="Times New Roman" w:hAnsi="Times New Roman" w:cs="Times New Roman" w:eastAsiaTheme="minorEastAsia"/>
                <w:szCs w:val="21"/>
                <w:lang w:bidi="ar"/>
              </w:rPr>
              <w:t>的营收数据：（</w:t>
            </w:r>
            <w:r>
              <w:rPr>
                <w:rFonts w:hint="default" w:ascii="Times New Roman" w:hAnsi="Times New Roman" w:cs="Times New Roman" w:eastAsiaTheme="minorEastAsia"/>
                <w:szCs w:val="21"/>
                <w:lang w:bidi="ar"/>
              </w:rPr>
              <w:t>示例</w:t>
            </w:r>
            <w:r>
              <w:rPr>
                <w:rFonts w:ascii="Times New Roman" w:hAnsi="Times New Roman" w:cs="Times New Roman" w:eastAsiaTheme="minorEastAsia"/>
                <w:szCs w:val="21"/>
                <w:lang w:bidi="ar"/>
              </w:rPr>
              <w:t>：XXXX</w:t>
            </w:r>
            <w:r>
              <w:rPr>
                <w:rFonts w:hint="default" w:ascii="Times New Roman" w:hAnsi="Times New Roman" w:cs="Times New Roman" w:eastAsiaTheme="minorEastAsia"/>
                <w:szCs w:val="21"/>
                <w:lang w:bidi="ar"/>
              </w:rPr>
              <w:t>年</w:t>
            </w:r>
            <w:r>
              <w:rPr>
                <w:rFonts w:ascii="Times New Roman" w:hAnsi="Times New Roman" w:cs="Times New Roman" w:eastAsiaTheme="minorEastAsia"/>
                <w:szCs w:val="21"/>
                <w:lang w:bidi="ar"/>
              </w:rPr>
              <w:t>营收XXXX万元；XXXX年营收XXXX万元）</w:t>
            </w:r>
          </w:p>
        </w:tc>
      </w:tr>
    </w:tbl>
    <w:p>
      <w:pPr>
        <w:jc w:val="left"/>
        <w:rPr>
          <w:rFonts w:ascii="Times New Roman" w:hAnsi="Times New Roman" w:eastAsia="仿宋_GB2312" w:cs="Times New Roman"/>
          <w:sz w:val="32"/>
          <w:szCs w:val="32"/>
        </w:rPr>
      </w:pPr>
      <w:r>
        <w:rPr>
          <w:rFonts w:hint="default" w:ascii="Times New Roman" w:hAnsi="Times New Roman"/>
          <w:lang w:bidi="ar"/>
        </w:rPr>
        <w:t xml:space="preserve">       </w:t>
      </w: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附件4-1</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202</w:t>
      </w:r>
      <w:r>
        <w:rPr>
          <w:rFonts w:ascii="Times New Roman" w:hAnsi="Times New Roman" w:eastAsia="方正小标宋_GBK Regular" w:cs="Times New Roman"/>
          <w:sz w:val="44"/>
          <w:szCs w:val="44"/>
          <w:lang w:bidi="ar"/>
        </w:rPr>
        <w:t>4</w:t>
      </w:r>
      <w:r>
        <w:rPr>
          <w:rFonts w:hint="default" w:ascii="Times New Roman" w:hAnsi="Times New Roman" w:eastAsia="方正小标宋_GBK Regular" w:cs="Times New Roman"/>
          <w:sz w:val="44"/>
          <w:szCs w:val="44"/>
          <w:lang w:bidi="ar"/>
        </w:rPr>
        <w:t>年广州市促进工业和信息化产业高质量发展资金</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lang w:bidi="ar"/>
        </w:rPr>
        <w:t>软件与信息服务专题汇总表</w:t>
      </w:r>
    </w:p>
    <w:p>
      <w:pPr>
        <w:rPr>
          <w:rFonts w:ascii="Times New Roman" w:hAnsi="Times New Roman"/>
          <w:szCs w:val="21"/>
        </w:rPr>
      </w:pPr>
      <w:r>
        <w:rPr>
          <w:rFonts w:ascii="Times New Roman" w:hAnsi="Times New Roman"/>
          <w:lang w:val="en" w:bidi="ar"/>
        </w:rPr>
        <w:t xml:space="preserve">                      </w:t>
      </w:r>
      <w:r>
        <w:rPr>
          <w:rFonts w:hint="default" w:ascii="Times New Roman" w:hAnsi="Times New Roman" w:eastAsia="仿宋_GB2312" w:cs="Times New Roman"/>
          <w:sz w:val="32"/>
          <w:szCs w:val="32"/>
          <w:lang w:val="en" w:bidi="ar"/>
        </w:rPr>
        <w:t xml:space="preserve"> </w:t>
      </w:r>
      <w:r>
        <w:rPr>
          <w:rFonts w:hint="default" w:ascii="Times New Roman" w:hAnsi="Times New Roman" w:eastAsia="仿宋_GB2312" w:cs="Times New Roman"/>
          <w:sz w:val="32"/>
          <w:szCs w:val="32"/>
          <w:lang w:bidi="ar"/>
        </w:rPr>
        <w:t>（软件企业落户奖励）</w:t>
      </w:r>
      <w:r>
        <w:rPr>
          <w:rFonts w:hint="default" w:ascii="Times New Roman" w:hAnsi="Times New Roman" w:eastAsia="仿宋_GB2312" w:cs="Times New Roman"/>
          <w:kern w:val="0"/>
          <w:sz w:val="32"/>
          <w:szCs w:val="32"/>
          <w:lang w:bidi="ar"/>
        </w:rPr>
        <w:t xml:space="preserve"> </w:t>
      </w:r>
      <w:r>
        <w:rPr>
          <w:rFonts w:ascii="Times New Roman" w:hAnsi="Times New Roman" w:cs="Times New Roman"/>
          <w:kern w:val="0"/>
          <w:sz w:val="24"/>
          <w:szCs w:val="24"/>
          <w:lang w:bidi="ar"/>
        </w:rPr>
        <w:t xml:space="preserve"> </w:t>
      </w:r>
      <w:r>
        <w:rPr>
          <w:rFonts w:ascii="Times New Roman" w:hAnsi="Times New Roman" w:cs="Times New Roman"/>
          <w:kern w:val="0"/>
          <w:sz w:val="24"/>
          <w:szCs w:val="24"/>
          <w:lang w:val="en" w:bidi="ar"/>
        </w:rPr>
        <w:t xml:space="preserve">                    </w:t>
      </w:r>
      <w:r>
        <w:rPr>
          <w:rFonts w:hint="default" w:ascii="Times New Roman" w:hAnsi="Times New Roman" w:cs="Times New Roman" w:eastAsiaTheme="minorEastAsia"/>
          <w:kern w:val="0"/>
          <w:sz w:val="24"/>
          <w:szCs w:val="24"/>
          <w:lang w:bidi="ar"/>
        </w:rPr>
        <w:t>单位：万元</w:t>
      </w:r>
    </w:p>
    <w:tbl>
      <w:tblPr>
        <w:tblStyle w:val="21"/>
        <w:tblpPr w:leftFromText="180" w:rightFromText="180" w:vertAnchor="text" w:horzAnchor="page" w:tblpX="2145" w:tblpY="548"/>
        <w:tblOverlap w:val="never"/>
        <w:tblW w:w="4985" w:type="pct"/>
        <w:tblInd w:w="0" w:type="dxa"/>
        <w:tblLayout w:type="autofit"/>
        <w:tblCellMar>
          <w:top w:w="46" w:type="dxa"/>
          <w:left w:w="0" w:type="dxa"/>
          <w:bottom w:w="46" w:type="dxa"/>
          <w:right w:w="0" w:type="dxa"/>
        </w:tblCellMar>
      </w:tblPr>
      <w:tblGrid>
        <w:gridCol w:w="504"/>
        <w:gridCol w:w="2769"/>
        <w:gridCol w:w="1170"/>
        <w:gridCol w:w="2077"/>
        <w:gridCol w:w="1869"/>
        <w:gridCol w:w="1504"/>
        <w:gridCol w:w="1644"/>
        <w:gridCol w:w="1678"/>
      </w:tblGrid>
      <w:tr>
        <w:tblPrEx>
          <w:tblCellMar>
            <w:top w:w="46" w:type="dxa"/>
            <w:left w:w="0" w:type="dxa"/>
            <w:bottom w:w="46" w:type="dxa"/>
            <w:right w:w="0" w:type="dxa"/>
          </w:tblCellMar>
        </w:tblPrEx>
        <w:trPr>
          <w:trHeight w:val="76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序号</w:t>
            </w:r>
          </w:p>
        </w:tc>
        <w:tc>
          <w:tcPr>
            <w:tcW w:w="1048"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申报单位</w:t>
            </w:r>
          </w:p>
        </w:tc>
        <w:tc>
          <w:tcPr>
            <w:tcW w:w="443"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注册时间</w:t>
            </w:r>
          </w:p>
        </w:tc>
        <w:tc>
          <w:tcPr>
            <w:tcW w:w="786"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注册资本</w:t>
            </w:r>
          </w:p>
        </w:tc>
        <w:tc>
          <w:tcPr>
            <w:tcW w:w="707"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实缴资本（至2022.12.31）</w:t>
            </w:r>
          </w:p>
        </w:tc>
        <w:tc>
          <w:tcPr>
            <w:tcW w:w="569"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2022年营收</w:t>
            </w:r>
          </w:p>
        </w:tc>
        <w:tc>
          <w:tcPr>
            <w:tcW w:w="622"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2023年营收</w:t>
            </w:r>
          </w:p>
        </w:tc>
        <w:tc>
          <w:tcPr>
            <w:tcW w:w="631" w:type="pct"/>
            <w:tcBorders>
              <w:top w:val="single" w:color="000000" w:sz="4" w:space="0"/>
              <w:left w:val="nil"/>
              <w:bottom w:val="single" w:color="000000" w:sz="4" w:space="0"/>
              <w:right w:val="single" w:color="000000" w:sz="4" w:space="0"/>
            </w:tcBorders>
            <w:shd w:val="clear" w:color="auto" w:fill="auto"/>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申报类型</w:t>
            </w:r>
          </w:p>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（实缴注册资本/营业收入）</w:t>
            </w:r>
          </w:p>
        </w:tc>
      </w:tr>
      <w:tr>
        <w:tblPrEx>
          <w:tblCellMar>
            <w:top w:w="46" w:type="dxa"/>
            <w:left w:w="0" w:type="dxa"/>
            <w:bottom w:w="46" w:type="dxa"/>
            <w:right w:w="0" w:type="dxa"/>
          </w:tblCellMar>
        </w:tblPrEx>
        <w:trPr>
          <w:trHeight w:val="499"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1048"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443"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786"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707"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569"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622"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s="Times New Roman" w:eastAsiaTheme="minorEastAsia"/>
                <w:kern w:val="0"/>
                <w:sz w:val="24"/>
                <w:szCs w:val="24"/>
                <w:lang w:bidi="ar"/>
              </w:rPr>
            </w:pPr>
          </w:p>
        </w:tc>
        <w:tc>
          <w:tcPr>
            <w:tcW w:w="631" w:type="pct"/>
            <w:tcBorders>
              <w:top w:val="single" w:color="000000" w:sz="4" w:space="0"/>
              <w:left w:val="nil"/>
              <w:bottom w:val="single" w:color="000000" w:sz="4" w:space="0"/>
              <w:right w:val="single" w:color="000000" w:sz="4" w:space="0"/>
            </w:tcBorders>
            <w:shd w:val="clear" w:color="auto" w:fill="auto"/>
          </w:tcPr>
          <w:p>
            <w:pPr>
              <w:rPr>
                <w:rFonts w:ascii="Times New Roman" w:hAnsi="Times New Roman" w:cs="Times New Roman" w:eastAsiaTheme="minorEastAsia"/>
                <w:kern w:val="0"/>
                <w:sz w:val="24"/>
                <w:szCs w:val="24"/>
                <w:lang w:bidi="ar"/>
              </w:rPr>
            </w:pPr>
          </w:p>
        </w:tc>
      </w:tr>
      <w:tr>
        <w:tblPrEx>
          <w:tblCellMar>
            <w:top w:w="46" w:type="dxa"/>
            <w:left w:w="0" w:type="dxa"/>
            <w:bottom w:w="46" w:type="dxa"/>
            <w:right w:w="0" w:type="dxa"/>
          </w:tblCellMar>
        </w:tblPrEx>
        <w:trPr>
          <w:trHeight w:val="13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区工业和信息化部门审核意见</w:t>
            </w:r>
            <w:r>
              <w:rPr>
                <w:rFonts w:hint="eastAsia" w:ascii="Times New Roman" w:hAnsi="Times New Roman" w:eastAsia="宋体" w:cs="Times New Roman"/>
                <w:kern w:val="0"/>
                <w:sz w:val="24"/>
                <w:szCs w:val="24"/>
                <w:lang w:eastAsia="zh-CN" w:bidi="ar"/>
              </w:rPr>
              <w:t>：</w:t>
            </w:r>
            <w:r>
              <w:rPr>
                <w:rFonts w:hint="default" w:ascii="Times New Roman" w:hAnsi="Times New Roman" w:cs="Times New Roman" w:eastAsiaTheme="minorEastAsia"/>
                <w:kern w:val="0"/>
                <w:sz w:val="24"/>
                <w:szCs w:val="24"/>
                <w:lang w:bidi="ar"/>
              </w:rPr>
              <w:t>经审核，申报单位符合申报要求，推荐申报。</w:t>
            </w:r>
          </w:p>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 xml:space="preserve">                 盖章：                             日期：   年   月   日</w:t>
            </w:r>
          </w:p>
        </w:tc>
      </w:tr>
    </w:tbl>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 xml:space="preserve">               区工信部门联系人：                        联系电话及手机：</w:t>
      </w:r>
    </w:p>
    <w:p>
      <w:pPr>
        <w:rPr>
          <w:rFonts w:ascii="Times New Roman" w:hAnsi="Times New Roman"/>
        </w:rPr>
        <w:sectPr>
          <w:pgSz w:w="16838" w:h="11906" w:orient="landscape"/>
          <w:pgMar w:top="1440" w:right="1800" w:bottom="1440" w:left="1800" w:header="851" w:footer="1049" w:gutter="0"/>
          <w:cols w:space="425" w:num="1"/>
          <w:docGrid w:type="lines" w:linePitch="579" w:charSpace="0"/>
        </w:sectPr>
      </w:pPr>
    </w:p>
    <w:p>
      <w:pPr>
        <w:rPr>
          <w:rFonts w:ascii="Times New Roman" w:hAnsi="Times New Roman"/>
          <w:lang w:bidi="ar"/>
        </w:rPr>
      </w:pPr>
    </w:p>
    <w:tbl>
      <w:tblPr>
        <w:tblStyle w:val="21"/>
        <w:tblW w:w="13892" w:type="dxa"/>
        <w:jc w:val="center"/>
        <w:tblLayout w:type="fixed"/>
        <w:tblCellMar>
          <w:top w:w="46" w:type="dxa"/>
          <w:left w:w="108" w:type="dxa"/>
          <w:bottom w:w="46" w:type="dxa"/>
          <w:right w:w="108" w:type="dxa"/>
        </w:tblCellMar>
      </w:tblPr>
      <w:tblGrid>
        <w:gridCol w:w="530"/>
        <w:gridCol w:w="1154"/>
        <w:gridCol w:w="1200"/>
        <w:gridCol w:w="2040"/>
        <w:gridCol w:w="4733"/>
        <w:gridCol w:w="2188"/>
        <w:gridCol w:w="133"/>
        <w:gridCol w:w="1914"/>
      </w:tblGrid>
      <w:tr>
        <w:tblPrEx>
          <w:tblCellMar>
            <w:top w:w="46" w:type="dxa"/>
            <w:left w:w="108" w:type="dxa"/>
            <w:bottom w:w="46" w:type="dxa"/>
            <w:right w:w="108" w:type="dxa"/>
          </w:tblCellMar>
        </w:tblPrEx>
        <w:trPr>
          <w:trHeight w:val="2654" w:hRule="atLeast"/>
          <w:jc w:val="center"/>
        </w:trPr>
        <w:tc>
          <w:tcPr>
            <w:tcW w:w="13892" w:type="dxa"/>
            <w:gridSpan w:val="8"/>
            <w:tcBorders>
              <w:top w:val="nil"/>
              <w:left w:val="nil"/>
              <w:bottom w:val="nil"/>
              <w:right w:val="nil"/>
            </w:tcBorders>
            <w:shd w:val="clear" w:color="auto" w:fill="auto"/>
          </w:tcPr>
          <w:p>
            <w:pPr>
              <w:jc w:val="left"/>
              <w:rPr>
                <w:rFonts w:ascii="Times New Roman" w:hAnsi="Times New Roman" w:eastAsia="仿宋_GB2312" w:cs="Times New Roman"/>
                <w:kern w:val="0"/>
                <w:sz w:val="32"/>
                <w:szCs w:val="32"/>
              </w:rPr>
            </w:pPr>
            <w:r>
              <w:rPr>
                <w:rFonts w:ascii="Times New Roman" w:hAnsi="Times New Roman"/>
                <w:lang w:bidi="ar"/>
              </w:rPr>
              <w:br w:type="page"/>
            </w: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kern w:val="0"/>
                <w:sz w:val="32"/>
                <w:szCs w:val="32"/>
                <w:lang w:bidi="ar"/>
              </w:rPr>
              <w:t>附件4-2</w:t>
            </w:r>
          </w:p>
          <w:p>
            <w:pPr>
              <w:rPr>
                <w:rFonts w:ascii="Times New Roman" w:hAnsi="Times New Roman" w:eastAsia="方正小标宋_GBK Regular" w:cs="Times New Roman"/>
                <w:sz w:val="44"/>
                <w:szCs w:val="44"/>
                <w:lang w:bidi="ar"/>
              </w:rPr>
            </w:pPr>
            <w:r>
              <w:rPr>
                <w:rFonts w:hint="default" w:ascii="Times New Roman" w:hAnsi="Times New Roman" w:eastAsia="方正小标宋_GBK Regular" w:cs="Times New Roman"/>
                <w:sz w:val="44"/>
                <w:szCs w:val="44"/>
                <w:lang w:bidi="ar"/>
              </w:rPr>
              <w:t>2024年广州市促进工业和信息化产业高质量发展资金软件与信息服务专题项目汇总表</w:t>
            </w:r>
          </w:p>
          <w:p>
            <w:pPr>
              <w:rPr>
                <w:rFonts w:ascii="Times New Roman" w:hAnsi="Times New Roman" w:eastAsia="方正小标宋_GBK"/>
                <w:sz w:val="24"/>
                <w:szCs w:val="24"/>
              </w:rPr>
            </w:pPr>
            <w:r>
              <w:rPr>
                <w:rFonts w:hint="default" w:ascii="Times New Roman" w:hAnsi="Times New Roman" w:eastAsia="仿宋_GB2312" w:cs="Times New Roman"/>
                <w:sz w:val="32"/>
                <w:szCs w:val="32"/>
                <w:lang w:bidi="ar"/>
              </w:rPr>
              <w:t>（国家级工业互联网平台奖励）</w:t>
            </w:r>
          </w:p>
        </w:tc>
      </w:tr>
      <w:tr>
        <w:tblPrEx>
          <w:tblCellMar>
            <w:top w:w="46" w:type="dxa"/>
            <w:left w:w="108" w:type="dxa"/>
            <w:bottom w:w="46" w:type="dxa"/>
            <w:right w:w="108" w:type="dxa"/>
          </w:tblCellMar>
        </w:tblPrEx>
        <w:trPr>
          <w:trHeight w:val="394" w:hRule="atLeast"/>
          <w:jc w:val="center"/>
        </w:trPr>
        <w:tc>
          <w:tcPr>
            <w:tcW w:w="11978" w:type="dxa"/>
            <w:gridSpan w:val="7"/>
            <w:tcBorders>
              <w:top w:val="nil"/>
              <w:left w:val="nil"/>
              <w:bottom w:val="single" w:color="auto" w:sz="4" w:space="0"/>
              <w:right w:val="nil"/>
            </w:tcBorders>
            <w:shd w:val="clear" w:color="auto" w:fill="auto"/>
          </w:tcPr>
          <w:p>
            <w:pPr>
              <w:rPr>
                <w:rFonts w:ascii="Times New Roman" w:hAnsi="Times New Roman" w:eastAsia="黑体" w:cs="Times New Roman"/>
                <w:sz w:val="22"/>
              </w:rPr>
            </w:pPr>
          </w:p>
        </w:tc>
        <w:tc>
          <w:tcPr>
            <w:tcW w:w="1914" w:type="dxa"/>
            <w:tcBorders>
              <w:top w:val="nil"/>
              <w:left w:val="nil"/>
              <w:bottom w:val="single" w:color="auto" w:sz="4" w:space="0"/>
              <w:right w:val="nil"/>
            </w:tcBorders>
            <w:shd w:val="clear" w:color="auto" w:fill="auto"/>
            <w:vAlign w:val="center"/>
          </w:tcPr>
          <w:p>
            <w:pPr>
              <w:rPr>
                <w:rFonts w:ascii="Times New Roman" w:hAnsi="Times New Roman" w:eastAsia="黑体" w:cs="Times New Roman"/>
                <w:sz w:val="22"/>
              </w:rPr>
            </w:pPr>
            <w:r>
              <w:rPr>
                <w:rFonts w:hint="default" w:ascii="Times New Roman" w:hAnsi="Times New Roman" w:eastAsia="黑体" w:cs="Times New Roman"/>
                <w:sz w:val="22"/>
                <w:lang w:bidi="ar"/>
              </w:rPr>
              <w:t>金额单位：万元</w:t>
            </w:r>
          </w:p>
        </w:tc>
      </w:tr>
      <w:tr>
        <w:tblPrEx>
          <w:tblCellMar>
            <w:top w:w="46" w:type="dxa"/>
            <w:left w:w="108" w:type="dxa"/>
            <w:bottom w:w="46" w:type="dxa"/>
            <w:right w:w="108" w:type="dxa"/>
          </w:tblCellMar>
        </w:tblPrEx>
        <w:trPr>
          <w:cantSplit/>
          <w:trHeight w:val="1367"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序号</w:t>
            </w:r>
          </w:p>
        </w:tc>
        <w:tc>
          <w:tcPr>
            <w:tcW w:w="115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项目</w:t>
            </w:r>
          </w:p>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名称</w:t>
            </w:r>
          </w:p>
        </w:tc>
        <w:tc>
          <w:tcPr>
            <w:tcW w:w="120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申报单位</w:t>
            </w:r>
          </w:p>
        </w:tc>
        <w:tc>
          <w:tcPr>
            <w:tcW w:w="204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申报单位统一社会信用代码</w:t>
            </w:r>
          </w:p>
        </w:tc>
        <w:tc>
          <w:tcPr>
            <w:tcW w:w="473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申报类别</w:t>
            </w:r>
          </w:p>
        </w:tc>
        <w:tc>
          <w:tcPr>
            <w:tcW w:w="218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申请补助金额</w:t>
            </w:r>
          </w:p>
        </w:tc>
        <w:tc>
          <w:tcPr>
            <w:tcW w:w="20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获得称号时间</w:t>
            </w:r>
          </w:p>
          <w:p>
            <w:pPr>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（年/月）</w:t>
            </w:r>
          </w:p>
        </w:tc>
      </w:tr>
      <w:tr>
        <w:tblPrEx>
          <w:tblCellMar>
            <w:top w:w="46" w:type="dxa"/>
            <w:left w:w="108" w:type="dxa"/>
            <w:bottom w:w="46" w:type="dxa"/>
            <w:right w:w="108" w:type="dxa"/>
          </w:tblCellMar>
        </w:tblPrEx>
        <w:trPr>
          <w:trHeight w:val="610"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r>
              <w:rPr>
                <w:rFonts w:hint="default" w:ascii="Times New Roman" w:hAnsi="Times New Roman" w:eastAsia="黑体" w:cs="Times New Roman"/>
                <w:sz w:val="22"/>
                <w:lang w:bidi="ar"/>
              </w:rPr>
              <w:t>1</w:t>
            </w:r>
          </w:p>
        </w:tc>
        <w:tc>
          <w:tcPr>
            <w:tcW w:w="115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120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204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473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r>
              <w:rPr>
                <w:rFonts w:hint="default" w:ascii="Times New Roman" w:hAnsi="Times New Roman" w:eastAsia="黑体" w:cs="Times New Roman"/>
                <w:sz w:val="22"/>
                <w:lang w:bidi="ar"/>
              </w:rPr>
              <w:t>国家级跨行业跨领域工业互联网平台奖励</w:t>
            </w:r>
          </w:p>
        </w:tc>
        <w:tc>
          <w:tcPr>
            <w:tcW w:w="218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20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r>
      <w:tr>
        <w:tblPrEx>
          <w:tblCellMar>
            <w:top w:w="46" w:type="dxa"/>
            <w:left w:w="108" w:type="dxa"/>
            <w:bottom w:w="46"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r>
              <w:rPr>
                <w:rFonts w:hint="default" w:ascii="Times New Roman" w:hAnsi="Times New Roman" w:eastAsia="黑体" w:cs="Times New Roman"/>
                <w:sz w:val="22"/>
                <w:lang w:bidi="ar"/>
              </w:rPr>
              <w:t>2</w:t>
            </w:r>
          </w:p>
        </w:tc>
        <w:tc>
          <w:tcPr>
            <w:tcW w:w="115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120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204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473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r>
              <w:rPr>
                <w:rFonts w:hint="default" w:ascii="Times New Roman" w:hAnsi="Times New Roman" w:eastAsia="黑体" w:cs="Times New Roman"/>
                <w:sz w:val="22"/>
                <w:lang w:bidi="ar"/>
              </w:rPr>
              <w:t>国家级特色专业型工业互联网平台奖励</w:t>
            </w:r>
          </w:p>
        </w:tc>
        <w:tc>
          <w:tcPr>
            <w:tcW w:w="218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c>
          <w:tcPr>
            <w:tcW w:w="20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黑体" w:cs="Times New Roman"/>
                <w:sz w:val="22"/>
              </w:rPr>
            </w:pPr>
          </w:p>
        </w:tc>
      </w:tr>
      <w:tr>
        <w:tblPrEx>
          <w:tblCellMar>
            <w:top w:w="46" w:type="dxa"/>
            <w:left w:w="108" w:type="dxa"/>
            <w:bottom w:w="46" w:type="dxa"/>
            <w:right w:w="108" w:type="dxa"/>
          </w:tblCellMar>
        </w:tblPrEx>
        <w:trPr>
          <w:trHeight w:val="954" w:hRule="atLeast"/>
          <w:jc w:val="center"/>
        </w:trPr>
        <w:tc>
          <w:tcPr>
            <w:tcW w:w="13892" w:type="dxa"/>
            <w:gridSpan w:val="8"/>
            <w:tcBorders>
              <w:top w:val="single" w:color="auto" w:sz="4" w:space="0"/>
              <w:left w:val="single" w:color="auto" w:sz="4" w:space="0"/>
              <w:bottom w:val="nil"/>
              <w:right w:val="single" w:color="auto" w:sz="4" w:space="0"/>
            </w:tcBorders>
            <w:shd w:val="clear" w:color="auto" w:fill="auto"/>
            <w:vAlign w:val="center"/>
          </w:tcPr>
          <w:p>
            <w:pPr>
              <w:pStyle w:val="18"/>
              <w:ind w:left="0"/>
              <w:rPr>
                <w:rFonts w:ascii="Times New Roman" w:hAnsi="Times New Roman" w:eastAsia="黑体" w:cs="Times New Roman"/>
                <w:kern w:val="2"/>
                <w:sz w:val="22"/>
                <w:szCs w:val="22"/>
              </w:rPr>
            </w:pPr>
            <w:r>
              <w:rPr>
                <w:rFonts w:hint="default" w:ascii="Times New Roman" w:hAnsi="Times New Roman" w:cs="Times New Roman" w:eastAsiaTheme="minorEastAsia"/>
                <w:kern w:val="0"/>
                <w:sz w:val="24"/>
                <w:szCs w:val="24"/>
                <w:lang w:bidi="ar"/>
              </w:rPr>
              <w:t>区工业和信息化部门审核意见：</w:t>
            </w:r>
            <w:r>
              <w:rPr>
                <w:rFonts w:hint="default" w:ascii="Times New Roman" w:hAnsi="Times New Roman"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bidi="ar"/>
              </w:rPr>
              <w:t>经审核，项目符合申报要求，推荐申报。         盖章：</w:t>
            </w:r>
            <w:r>
              <w:rPr>
                <w:rFonts w:hint="default" w:ascii="Times New Roman" w:hAnsi="Times New Roman" w:cs="Times New Roman" w:eastAsiaTheme="minorEastAsia"/>
                <w:sz w:val="24"/>
                <w:szCs w:val="24"/>
                <w:lang w:bidi="ar"/>
              </w:rPr>
              <w:t xml:space="preserve">      </w:t>
            </w:r>
            <w:r>
              <w:rPr>
                <w:rFonts w:hint="default" w:ascii="Times New Roman" w:hAnsi="Times New Roman" w:cs="Times New Roman" w:eastAsiaTheme="minorEastAsia"/>
                <w:kern w:val="0"/>
                <w:sz w:val="24"/>
                <w:szCs w:val="24"/>
                <w:lang w:bidi="ar"/>
              </w:rPr>
              <w:t>日期：   年   月    日</w:t>
            </w:r>
            <w:r>
              <w:rPr>
                <w:rFonts w:hint="default" w:ascii="Times New Roman" w:hAnsi="Times New Roman" w:eastAsia="黑体" w:cs="Times New Roman"/>
                <w:sz w:val="22"/>
                <w:szCs w:val="22"/>
                <w:lang w:bidi="ar"/>
              </w:rPr>
              <w:t xml:space="preserve">                                                                                 </w:t>
            </w:r>
          </w:p>
          <w:p>
            <w:pPr>
              <w:rPr>
                <w:rFonts w:ascii="Times New Roman" w:hAnsi="Times New Roman" w:eastAsia="黑体" w:cs="Times New Roman"/>
                <w:sz w:val="22"/>
              </w:rPr>
            </w:pPr>
          </w:p>
          <w:p>
            <w:pPr>
              <w:rPr>
                <w:rFonts w:ascii="Times New Roman" w:hAnsi="Times New Roman" w:eastAsia="黑体" w:cs="Times New Roman"/>
                <w:sz w:val="22"/>
              </w:rPr>
            </w:pPr>
            <w:r>
              <w:rPr>
                <w:rFonts w:hint="default" w:ascii="Times New Roman" w:hAnsi="Times New Roman" w:eastAsia="黑体" w:cs="Times New Roman"/>
                <w:sz w:val="22"/>
                <w:lang w:bidi="ar"/>
              </w:rPr>
              <w:t xml:space="preserve">                     </w:t>
            </w:r>
            <w:r>
              <w:rPr>
                <w:rFonts w:ascii="Times New Roman" w:hAnsi="Times New Roman" w:eastAsia="黑体" w:cs="Times New Roman"/>
                <w:sz w:val="22"/>
                <w:lang w:bidi="ar"/>
              </w:rPr>
              <w:t> </w:t>
            </w:r>
          </w:p>
        </w:tc>
      </w:tr>
      <w:tr>
        <w:tblPrEx>
          <w:tblCellMar>
            <w:top w:w="46" w:type="dxa"/>
            <w:left w:w="108" w:type="dxa"/>
            <w:bottom w:w="46" w:type="dxa"/>
            <w:right w:w="108" w:type="dxa"/>
          </w:tblCellMar>
        </w:tblPrEx>
        <w:trPr>
          <w:trHeight w:val="954" w:hRule="atLeast"/>
          <w:jc w:val="center"/>
        </w:trPr>
        <w:tc>
          <w:tcPr>
            <w:tcW w:w="13892" w:type="dxa"/>
            <w:gridSpan w:val="8"/>
            <w:tcBorders>
              <w:top w:val="nil"/>
              <w:left w:val="nil"/>
              <w:bottom w:val="nil"/>
              <w:right w:val="nil"/>
            </w:tcBorders>
            <w:shd w:val="clear" w:color="auto" w:fill="auto"/>
            <w:vAlign w:val="center"/>
          </w:tcPr>
          <w:p>
            <w:pPr>
              <w:jc w:val="both"/>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区工信部门联系人：                        联系电话及手机：</w:t>
            </w:r>
          </w:p>
          <w:p>
            <w:pPr>
              <w:rPr>
                <w:rFonts w:hint="default" w:ascii="Times New Roman" w:hAnsi="Times New Roman" w:eastAsia="黑体" w:cs="Times New Roman"/>
                <w:sz w:val="22"/>
                <w:lang w:bidi="ar"/>
              </w:rPr>
            </w:pPr>
          </w:p>
        </w:tc>
      </w:tr>
    </w:tbl>
    <w:p>
      <w:pPr>
        <w:widowControl/>
        <w:jc w:val="left"/>
        <w:rPr>
          <w:rFonts w:ascii="Times New Roman" w:hAnsi="Times New Roman"/>
          <w:lang w:bidi="ar"/>
        </w:rPr>
      </w:pPr>
    </w:p>
    <w:tbl>
      <w:tblPr>
        <w:tblStyle w:val="21"/>
        <w:tblW w:w="13892" w:type="dxa"/>
        <w:jc w:val="center"/>
        <w:tblLayout w:type="fixed"/>
        <w:tblCellMar>
          <w:top w:w="46" w:type="dxa"/>
          <w:left w:w="108" w:type="dxa"/>
          <w:bottom w:w="46" w:type="dxa"/>
          <w:right w:w="108" w:type="dxa"/>
        </w:tblCellMar>
      </w:tblPr>
      <w:tblGrid>
        <w:gridCol w:w="530"/>
        <w:gridCol w:w="1292"/>
        <w:gridCol w:w="2360"/>
        <w:gridCol w:w="1914"/>
        <w:gridCol w:w="2268"/>
        <w:gridCol w:w="3614"/>
        <w:gridCol w:w="1914"/>
      </w:tblGrid>
      <w:tr>
        <w:tblPrEx>
          <w:tblCellMar>
            <w:top w:w="46" w:type="dxa"/>
            <w:left w:w="108" w:type="dxa"/>
            <w:bottom w:w="46" w:type="dxa"/>
            <w:right w:w="108" w:type="dxa"/>
          </w:tblCellMar>
        </w:tblPrEx>
        <w:trPr>
          <w:trHeight w:val="2756" w:hRule="atLeast"/>
          <w:jc w:val="center"/>
        </w:trPr>
        <w:tc>
          <w:tcPr>
            <w:tcW w:w="13892" w:type="dxa"/>
            <w:gridSpan w:val="7"/>
            <w:tcBorders>
              <w:top w:val="nil"/>
              <w:left w:val="nil"/>
              <w:bottom w:val="nil"/>
              <w:right w:val="nil"/>
            </w:tcBorders>
            <w:shd w:val="clear" w:color="auto" w:fill="auto"/>
          </w:tcPr>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软件</w:t>
            </w:r>
            <w:r>
              <w:rPr>
                <w:rFonts w:ascii="Times New Roman" w:hAnsi="Times New Roman" w:eastAsia="仿宋_GB2312" w:cs="Times New Roman"/>
                <w:sz w:val="32"/>
                <w:szCs w:val="32"/>
                <w:lang w:bidi="ar"/>
              </w:rPr>
              <w:t>与信息服务专题</w:t>
            </w:r>
            <w:r>
              <w:rPr>
                <w:rFonts w:hint="default" w:ascii="Times New Roman" w:hAnsi="Times New Roman" w:eastAsia="仿宋_GB2312" w:cs="Times New Roman"/>
                <w:sz w:val="32"/>
                <w:szCs w:val="32"/>
                <w:lang w:bidi="ar"/>
              </w:rPr>
              <w:t xml:space="preserve"> 附件4-3</w:t>
            </w:r>
          </w:p>
          <w:p>
            <w:pPr>
              <w:rPr>
                <w:rFonts w:ascii="Times New Roman" w:hAnsi="Times New Roman" w:eastAsia="方正小标宋_GBK"/>
                <w:sz w:val="24"/>
                <w:szCs w:val="24"/>
              </w:rPr>
            </w:pPr>
            <w:r>
              <w:rPr>
                <w:rFonts w:hint="default" w:ascii="Times New Roman" w:hAnsi="Times New Roman" w:eastAsia="方正小标宋_GBK Regular" w:cs="Times New Roman"/>
                <w:sz w:val="44"/>
                <w:szCs w:val="44"/>
                <w:lang w:bidi="ar"/>
              </w:rPr>
              <w:t>2024年广州市促进工业和信息化产业高质量发展资金软件与信息服务专题项目汇总表</w:t>
            </w:r>
            <w:r>
              <w:rPr>
                <w:rFonts w:hint="default" w:ascii="Times New Roman" w:hAnsi="Times New Roman" w:eastAsia="仿宋_GB2312" w:cs="Times New Roman"/>
                <w:sz w:val="32"/>
                <w:szCs w:val="32"/>
                <w:lang w:bidi="ar"/>
              </w:rPr>
              <w:t>（软件企业发展奖励）</w:t>
            </w:r>
          </w:p>
        </w:tc>
      </w:tr>
      <w:tr>
        <w:tblPrEx>
          <w:tblCellMar>
            <w:top w:w="46" w:type="dxa"/>
            <w:left w:w="108" w:type="dxa"/>
            <w:bottom w:w="46" w:type="dxa"/>
            <w:right w:w="108" w:type="dxa"/>
          </w:tblCellMar>
        </w:tblPrEx>
        <w:trPr>
          <w:trHeight w:val="128" w:hRule="atLeast"/>
          <w:jc w:val="center"/>
        </w:trPr>
        <w:tc>
          <w:tcPr>
            <w:tcW w:w="11978" w:type="dxa"/>
            <w:gridSpan w:val="6"/>
            <w:tcBorders>
              <w:top w:val="nil"/>
              <w:left w:val="nil"/>
              <w:bottom w:val="single" w:color="auto" w:sz="4" w:space="0"/>
              <w:right w:val="nil"/>
            </w:tcBorders>
            <w:shd w:val="clear" w:color="auto" w:fill="auto"/>
          </w:tcPr>
          <w:p>
            <w:pPr>
              <w:rPr>
                <w:rFonts w:ascii="Times New Roman" w:hAnsi="Times New Roman"/>
              </w:rPr>
            </w:pPr>
          </w:p>
        </w:tc>
        <w:tc>
          <w:tcPr>
            <w:tcW w:w="1914" w:type="dxa"/>
            <w:tcBorders>
              <w:top w:val="nil"/>
              <w:left w:val="nil"/>
              <w:bottom w:val="single" w:color="auto" w:sz="4" w:space="0"/>
              <w:right w:val="nil"/>
            </w:tcBorders>
            <w:shd w:val="clear" w:color="auto" w:fill="auto"/>
            <w:vAlign w:val="center"/>
          </w:tcPr>
          <w:p>
            <w:pPr>
              <w:jc w:val="left"/>
              <w:rPr>
                <w:rFonts w:ascii="Times New Roman" w:hAnsi="Times New Roman"/>
              </w:rPr>
            </w:pPr>
            <w:r>
              <w:rPr>
                <w:rFonts w:ascii="Times New Roman" w:hAnsi="Times New Roman"/>
                <w:lang w:bidi="ar"/>
              </w:rPr>
              <w:t>金额单位：万元</w:t>
            </w:r>
          </w:p>
        </w:tc>
      </w:tr>
      <w:tr>
        <w:tblPrEx>
          <w:tblCellMar>
            <w:top w:w="46" w:type="dxa"/>
            <w:left w:w="108" w:type="dxa"/>
            <w:bottom w:w="46" w:type="dxa"/>
            <w:right w:w="108" w:type="dxa"/>
          </w:tblCellMar>
        </w:tblPrEx>
        <w:trPr>
          <w:cantSplit/>
          <w:trHeight w:val="648"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序号</w:t>
            </w:r>
          </w:p>
        </w:tc>
        <w:tc>
          <w:tcPr>
            <w:tcW w:w="1292"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申报单位</w:t>
            </w:r>
          </w:p>
        </w:tc>
        <w:tc>
          <w:tcPr>
            <w:tcW w:w="236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申报单位统一社会信用代码</w:t>
            </w:r>
          </w:p>
        </w:tc>
        <w:tc>
          <w:tcPr>
            <w:tcW w:w="191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申报类别（2023年首次达到2亿元/10亿元/20亿元；2023年</w:t>
            </w:r>
            <w:r>
              <w:rPr>
                <w:rFonts w:ascii="Times New Roman" w:hAnsi="Times New Roman" w:cs="Times New Roman" w:eastAsiaTheme="minorEastAsia"/>
                <w:sz w:val="24"/>
                <w:szCs w:val="24"/>
                <w:lang w:bidi="ar"/>
              </w:rPr>
              <w:t>达</w:t>
            </w:r>
            <w:r>
              <w:rPr>
                <w:rFonts w:hint="default" w:ascii="Times New Roman" w:hAnsi="Times New Roman" w:cs="Times New Roman" w:eastAsiaTheme="minorEastAsia"/>
                <w:sz w:val="24"/>
                <w:szCs w:val="24"/>
                <w:lang w:bidi="ar"/>
              </w:rPr>
              <w:t>50亿元且达到增速）</w:t>
            </w:r>
          </w:p>
        </w:tc>
        <w:tc>
          <w:tcPr>
            <w:tcW w:w="226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2023</w:t>
            </w:r>
            <w:r>
              <w:rPr>
                <w:rFonts w:hint="default" w:ascii="Times New Roman" w:hAnsi="Times New Roman" w:cs="Times New Roman" w:eastAsiaTheme="minorEastAsia"/>
                <w:sz w:val="24"/>
                <w:szCs w:val="24"/>
              </w:rPr>
              <w:t>年</w:t>
            </w:r>
            <w:r>
              <w:rPr>
                <w:rFonts w:ascii="Times New Roman" w:hAnsi="Times New Roman" w:cs="Times New Roman" w:eastAsiaTheme="minorEastAsia"/>
                <w:sz w:val="24"/>
                <w:szCs w:val="24"/>
              </w:rPr>
              <w:t>营业收入</w:t>
            </w:r>
          </w:p>
        </w:tc>
        <w:tc>
          <w:tcPr>
            <w:tcW w:w="5528"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营收同比增速（以2023的审计报告或财务报表数据为准，申报达到50亿元的项目需填写2022年、2023年的营收增速）</w:t>
            </w:r>
          </w:p>
        </w:tc>
      </w:tr>
      <w:tr>
        <w:tblPrEx>
          <w:tblCellMar>
            <w:top w:w="46" w:type="dxa"/>
            <w:left w:w="108" w:type="dxa"/>
            <w:bottom w:w="46" w:type="dxa"/>
            <w:right w:w="108" w:type="dxa"/>
          </w:tblCellMar>
        </w:tblPrEx>
        <w:trPr>
          <w:trHeight w:val="583"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bidi="ar"/>
              </w:rPr>
              <w:t>1</w:t>
            </w:r>
          </w:p>
        </w:tc>
        <w:tc>
          <w:tcPr>
            <w:tcW w:w="1292"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236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191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5528"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r>
      <w:tr>
        <w:tblPrEx>
          <w:tblCellMar>
            <w:top w:w="46" w:type="dxa"/>
            <w:left w:w="108" w:type="dxa"/>
            <w:bottom w:w="46" w:type="dxa"/>
            <w:right w:w="108" w:type="dxa"/>
          </w:tblCellMar>
        </w:tblPrEx>
        <w:trPr>
          <w:trHeight w:val="583"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w:t>
            </w:r>
          </w:p>
        </w:tc>
        <w:tc>
          <w:tcPr>
            <w:tcW w:w="1292"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236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191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c>
          <w:tcPr>
            <w:tcW w:w="5528"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sz w:val="24"/>
                <w:szCs w:val="24"/>
              </w:rPr>
            </w:pPr>
          </w:p>
        </w:tc>
      </w:tr>
      <w:tr>
        <w:tblPrEx>
          <w:tblCellMar>
            <w:top w:w="46" w:type="dxa"/>
            <w:left w:w="108" w:type="dxa"/>
            <w:bottom w:w="46" w:type="dxa"/>
            <w:right w:w="108" w:type="dxa"/>
          </w:tblCellMar>
        </w:tblPrEx>
        <w:trPr>
          <w:trHeight w:val="90" w:hRule="atLeast"/>
          <w:jc w:val="center"/>
        </w:trPr>
        <w:tc>
          <w:tcPr>
            <w:tcW w:w="138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8"/>
              <w:ind w:left="420"/>
              <w:rPr>
                <w:rFonts w:ascii="Times New Roman" w:hAnsi="Times New Roman" w:cs="Times New Roman" w:eastAsiaTheme="minorEastAsia"/>
              </w:rPr>
            </w:pPr>
            <w:r>
              <w:rPr>
                <w:rFonts w:hint="default" w:ascii="Times New Roman" w:hAnsi="Times New Roman" w:cs="Times New Roman" w:eastAsiaTheme="minorEastAsia"/>
                <w:lang w:bidi="ar"/>
              </w:rPr>
              <w:t>区工业和信息化部门审核意见：经审核，项目符合申报要求，推荐申报。 </w:t>
            </w:r>
          </w:p>
          <w:p>
            <w:pPr>
              <w:pStyle w:val="18"/>
              <w:ind w:left="420"/>
              <w:rPr>
                <w:rFonts w:ascii="Times New Roman" w:hAnsi="Times New Roman" w:cs="Times New Roman" w:eastAsiaTheme="minorEastAsia"/>
                <w:lang w:bidi="ar"/>
              </w:rPr>
            </w:pPr>
            <w:r>
              <w:rPr>
                <w:rFonts w:hint="default" w:ascii="Times New Roman" w:hAnsi="Times New Roman" w:cs="Times New Roman" w:eastAsiaTheme="minorEastAsia"/>
                <w:lang w:bidi="ar"/>
              </w:rPr>
              <w:t xml:space="preserve">                                                                               盖章：    日期：   年   月    日    </w:t>
            </w:r>
          </w:p>
          <w:p>
            <w:pPr>
              <w:pStyle w:val="18"/>
              <w:ind w:left="420"/>
              <w:rPr>
                <w:rFonts w:ascii="Times New Roman" w:hAnsi="Times New Roman" w:cs="Times New Roman" w:eastAsiaTheme="minorEastAsia"/>
              </w:rPr>
            </w:pPr>
            <w:r>
              <w:rPr>
                <w:rFonts w:hint="default" w:ascii="Times New Roman" w:hAnsi="Times New Roman" w:cs="Times New Roman" w:eastAsiaTheme="minorEastAsia"/>
                <w:lang w:bidi="ar"/>
              </w:rPr>
              <w:t xml:space="preserve">                                                                            </w:t>
            </w:r>
          </w:p>
        </w:tc>
      </w:tr>
    </w:tbl>
    <w:p>
      <w:pPr>
        <w:widowControl/>
        <w:jc w:val="left"/>
        <w:rPr>
          <w:rFonts w:ascii="Times New Roman" w:hAnsi="Times New Roman"/>
          <w:lang w:bidi="ar"/>
        </w:rPr>
      </w:pPr>
    </w:p>
    <w:p>
      <w:pPr>
        <w:ind w:firstLine="720" w:firstLineChars="300"/>
        <w:jc w:val="both"/>
        <w:rPr>
          <w:rFonts w:ascii="Times New Roman" w:hAnsi="Times New Roman" w:cs="Times New Roman" w:eastAsiaTheme="minorEastAsia"/>
          <w:kern w:val="0"/>
          <w:sz w:val="24"/>
          <w:szCs w:val="24"/>
          <w:lang w:bidi="ar"/>
        </w:rPr>
      </w:pPr>
      <w:r>
        <w:rPr>
          <w:rFonts w:hint="default" w:ascii="Times New Roman" w:hAnsi="Times New Roman" w:cs="Times New Roman" w:eastAsiaTheme="minorEastAsia"/>
          <w:kern w:val="0"/>
          <w:sz w:val="24"/>
          <w:szCs w:val="24"/>
          <w:lang w:bidi="ar"/>
        </w:rPr>
        <w:t>区工信部门联系人：                        联系电话及手机：</w:t>
      </w:r>
    </w:p>
    <w:p>
      <w:pPr>
        <w:rPr>
          <w:rFonts w:ascii="Times New Roman" w:hAnsi="Times New Roman"/>
          <w:szCs w:val="21"/>
        </w:rPr>
      </w:pPr>
      <w:r>
        <w:rPr>
          <w:rFonts w:ascii="Times New Roman" w:hAnsi="Times New Roman"/>
          <w:lang w:bidi="ar"/>
        </w:rPr>
        <w:t xml:space="preserve">                                                         </w:t>
      </w:r>
    </w:p>
    <w:p>
      <w:pPr>
        <w:rPr>
          <w:rFonts w:ascii="Times New Roman" w:hAnsi="Times New Roman" w:eastAsia="黑体" w:cs="Times New Roman"/>
          <w:sz w:val="22"/>
        </w:rPr>
        <w:sectPr>
          <w:pgSz w:w="16838" w:h="11906" w:orient="landscape"/>
          <w:pgMar w:top="720" w:right="720" w:bottom="720" w:left="720" w:header="851" w:footer="1049" w:gutter="0"/>
          <w:cols w:space="425" w:num="1"/>
          <w:docGrid w:type="lines" w:linePitch="579" w:charSpace="0"/>
        </w:sectPr>
      </w:pPr>
    </w:p>
    <w:bookmarkEnd w:id="5"/>
    <w:bookmarkEnd w:id="6"/>
    <w:bookmarkEnd w:id="7"/>
    <w:bookmarkEnd w:id="8"/>
    <w:bookmarkEnd w:id="9"/>
    <w:bookmarkEnd w:id="10"/>
    <w:p>
      <w:pPr>
        <w:pStyle w:val="2"/>
        <w:spacing w:before="300" w:after="300" w:line="800" w:lineRule="exact"/>
        <w:rPr>
          <w:rFonts w:ascii="Times New Roman" w:hAnsi="Times New Roman" w:eastAsia="方正小标宋_GBK Regular" w:cs="Times New Roman"/>
          <w:b w:val="0"/>
          <w:bCs w:val="0"/>
          <w:lang w:val="zh-CN"/>
        </w:rPr>
      </w:pPr>
      <w:bookmarkStart w:id="11" w:name="_Toc153960255"/>
      <w:bookmarkStart w:id="12" w:name="_Toc670333646"/>
      <w:bookmarkStart w:id="13" w:name="_Toc19890698"/>
      <w:bookmarkStart w:id="14" w:name="_Toc944613136"/>
      <w:bookmarkStart w:id="15" w:name="_Toc2124644804"/>
      <w:bookmarkStart w:id="16" w:name="_Toc155081795"/>
      <w:bookmarkStart w:id="17" w:name="_Toc323955483"/>
      <w:r>
        <w:rPr>
          <w:rFonts w:hint="default" w:ascii="Times New Roman" w:hAnsi="Times New Roman" w:eastAsia="方正小标宋_GBK Regular" w:cs="Times New Roman"/>
          <w:b w:val="0"/>
          <w:bCs w:val="0"/>
          <w:lang w:val="zh-CN"/>
        </w:rPr>
        <w:t>专题</w:t>
      </w:r>
      <w:r>
        <w:rPr>
          <w:rFonts w:hint="default" w:ascii="Times New Roman" w:hAnsi="Times New Roman" w:eastAsia="方正小标宋_GBK Regular" w:cs="Times New Roman"/>
          <w:b w:val="0"/>
          <w:bCs w:val="0"/>
        </w:rPr>
        <w:t>二</w:t>
      </w:r>
      <w:r>
        <w:rPr>
          <w:rFonts w:hint="default" w:ascii="Times New Roman" w:hAnsi="Times New Roman" w:eastAsia="方正小标宋_GBK Regular" w:cs="Times New Roman"/>
          <w:b w:val="0"/>
          <w:bCs w:val="0"/>
          <w:lang w:val="zh-CN"/>
        </w:rPr>
        <w:t xml:space="preserve"> </w:t>
      </w:r>
      <w:bookmarkEnd w:id="11"/>
      <w:bookmarkEnd w:id="12"/>
      <w:bookmarkEnd w:id="13"/>
      <w:bookmarkEnd w:id="14"/>
      <w:bookmarkEnd w:id="15"/>
      <w:r>
        <w:rPr>
          <w:rFonts w:ascii="Times New Roman" w:hAnsi="Times New Roman" w:eastAsia="方正小标宋_GBK Regular" w:cs="Times New Roman"/>
          <w:b w:val="0"/>
          <w:bCs w:val="0"/>
          <w:lang w:val="zh-CN"/>
        </w:rPr>
        <w:t xml:space="preserve"> </w:t>
      </w:r>
      <w:r>
        <w:rPr>
          <w:rFonts w:hint="default" w:ascii="Times New Roman" w:hAnsi="Times New Roman" w:eastAsia="方正小标宋_GBK Regular" w:cs="Times New Roman"/>
          <w:b w:val="0"/>
          <w:bCs w:val="0"/>
          <w:lang w:val="zh-CN"/>
        </w:rPr>
        <w:t>芯片产品量产前首轮流片补助</w:t>
      </w:r>
      <w:bookmarkEnd w:id="16"/>
    </w:p>
    <w:p>
      <w:pPr>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一、支持内容</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支持应用于通信设备、工业装备、物联网、数字家庭、医疗和汽车电子、显示驱动和触控、卫星通信与导航、LED、人工智能等领域的高性能通用芯片(CPU、DSP、存储器)、高性能计算加解密和处理器芯片、FPGA、MCU、高性能安全类芯片产品流片。</w:t>
      </w:r>
    </w:p>
    <w:p>
      <w:pPr>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（一）项目申报单位为在广州市行政区域内设立、登记并具有独立法人资格的集成电路企业，或在我市视同法人单位统计并纳税的集成电路企业非法人分支机构，财务管理制度健全。</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（二）项目建设期在2023年1月1日至2023年12月31日期间，并已完工。</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（三）申报芯片产品量产前首轮流片为首次在集成电路生产线上完成流片，不含正式量产后批量流片。</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在建设期内，项目开展芯片产品量产前首轮流片产生费用（含IP授权或购置、掩模版制作、流片加工费，其中本项目相应的掩膜板制作费用凭证必须提供）不低于300万元，投资结构合理。发票和银行付款凭证时间均需在建设期内。</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（五）在建设期内，项目有新增知识产权成果及证书。提供国内集成电路布图设计登记证书或专利申请受理通知书,落款日期需在项目建设期内。</w:t>
      </w:r>
    </w:p>
    <w:p>
      <w:pPr>
        <w:spacing w:line="600" w:lineRule="exact"/>
        <w:ind w:firstLine="640" w:firstLineChars="200"/>
        <w:jc w:val="left"/>
        <w:rPr>
          <w:rFonts w:ascii="Times New Roman" w:hAnsi="Times New Roman"/>
        </w:rPr>
      </w:pPr>
      <w:r>
        <w:rPr>
          <w:rFonts w:hint="default" w:ascii="Times New Roman" w:hAnsi="Times New Roman" w:eastAsia="仿宋_GB2312" w:cs="Times New Roman"/>
          <w:sz w:val="32"/>
          <w:szCs w:val="32"/>
        </w:rPr>
        <w:t>（六）项目未获得过国家、省、市的财政资金支持。</w:t>
      </w:r>
    </w:p>
    <w:p>
      <w:pPr>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三、支持方式</w:t>
      </w:r>
    </w:p>
    <w:p>
      <w:pPr>
        <w:spacing w:line="600" w:lineRule="exact"/>
        <w:ind w:firstLine="640" w:firstLineChars="200"/>
        <w:jc w:val="left"/>
        <w:rPr>
          <w:rFonts w:ascii="Times New Roman" w:hAnsi="Times New Roman"/>
        </w:rPr>
      </w:pPr>
      <w:r>
        <w:rPr>
          <w:rFonts w:hint="default" w:ascii="Times New Roman" w:hAnsi="Times New Roman" w:eastAsia="仿宋_GB2312" w:cs="Times New Roman"/>
          <w:sz w:val="32"/>
          <w:szCs w:val="32"/>
        </w:rPr>
        <w:t>本方向为竞争性项目。财政扶持资金采用事后补助方式，对符合条件的项目，按照不超过芯片产品流片费用30%的标准予以补助, 每个项目补助额度最高不超过500万元。</w:t>
      </w:r>
    </w:p>
    <w:p>
      <w:pPr>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四、申报材料</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（一）各区工信部门对符合申报要求的项目进行情况汇总，填写申报汇总表（芯片产品量产前首轮流片补助方向，附件1）并加盖区工信主管部门印章后上报。</w:t>
      </w:r>
    </w:p>
    <w:p>
      <w:pPr>
        <w:spacing w:line="600" w:lineRule="exact"/>
        <w:ind w:firstLine="640" w:firstLineChars="200"/>
        <w:jc w:val="left"/>
        <w:rPr>
          <w:rFonts w:ascii="Times New Roman" w:hAnsi="Times New Roman"/>
        </w:rPr>
      </w:pPr>
      <w:r>
        <w:rPr>
          <w:rFonts w:hint="default" w:ascii="Times New Roman" w:hAnsi="Times New Roman" w:eastAsia="仿宋_GB2312" w:cs="Times New Roman"/>
          <w:sz w:val="32"/>
          <w:szCs w:val="32"/>
        </w:rPr>
        <w:t>（二）本次采用无纸化评审，申报单位应按要求编制材料在系统开放日期内进行网上申报，系统关闭后原则上不再接收补充材料。经公示获得扶持的申报单位如需提供纸质材料另行通知。网上申报材料清单如下：</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1.封面（附件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-1）。</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2.申报承诺书（附件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-2）。</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3.项目申请表（附件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-3）。</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4.项目可行性研究报告（附件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-4）。</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5.项目研发人员列表及其社保证明。</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6.项目新增知识产权成果及证书（需提供国内集成电路布图设计登记证书或专利申请受理通知书，取得证书或通知书的时间需在项目建设期内）。</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7.项目专项审计报告（需提供申请本专题专项审计报告，不得以其他专项审计报告代替）（附件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-5）。</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8.项目完成情况报告（附件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-6）。</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9.申报单位营业执照、组织机构代码证、税务登记证（“三证合一”的仅提供营业执照）复印件。</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10.经会计师事务所审核的2022、2023年度审计报告（含资产负债表、利润表和现金流量表）。</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11.近3年国家、省、市有关部门出具的技术鉴定文件（如测试报告等）、核心技术专利、专有技术、软件著作权等相关企业研发能力证明材料。</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12.其他材料:</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（1）芯片产品量产前首轮流片资金统计表（附件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-7）；</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按资金统计表顺序提供以下凭证：流片加工、IP授权或购置、掩模版制作合同与发票；付款凭证(境外加工的需提供报关单或委外加工证明)；通过第三方流片的，需提供第三方与晶圆厂交易的全过程合同、付款凭证、发票等证明材料；</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（3）芯片产品外观照片；</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（4）芯片版图缩略；</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（5）芯片产品量产前首轮流片，即首次在集成电路生产线上完成流片（不含正式量产后批量流片）的相关证明材料。</w:t>
      </w:r>
    </w:p>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上述材料必须在系统开放时间内按要求完整提供，如有一项不符条件或空缺均视为不符合申报条件，不予修改或补充。</w:t>
      </w:r>
    </w:p>
    <w:p>
      <w:pPr>
        <w:ind w:firstLine="640" w:firstLineChars="200"/>
        <w:jc w:val="left"/>
        <w:rPr>
          <w:rFonts w:ascii="Times New Roman" w:hAnsi="Times New Roman" w:eastAsia="仿宋_GB2312" w:cs="Times New Roman"/>
          <w:sz w:val="32"/>
          <w:szCs w:val="32"/>
        </w:rPr>
        <w:sectPr>
          <w:footerReference r:id="rId5" w:type="default"/>
          <w:pgSz w:w="11906" w:h="16838"/>
          <w:pgMar w:top="1440" w:right="1800" w:bottom="1440" w:left="1800" w:header="851" w:footer="992" w:gutter="0"/>
          <w:cols w:space="425" w:num="1"/>
          <w:docGrid w:type="lines" w:linePitch="312" w:charSpace="0"/>
        </w:sectPr>
      </w:pPr>
    </w:p>
    <w:tbl>
      <w:tblPr>
        <w:tblStyle w:val="21"/>
        <w:tblW w:w="15453" w:type="dxa"/>
        <w:jc w:val="center"/>
        <w:tblLayout w:type="fixed"/>
        <w:tblCellMar>
          <w:top w:w="0" w:type="dxa"/>
          <w:left w:w="108" w:type="dxa"/>
          <w:bottom w:w="0" w:type="dxa"/>
          <w:right w:w="108" w:type="dxa"/>
        </w:tblCellMar>
      </w:tblPr>
      <w:tblGrid>
        <w:gridCol w:w="577"/>
        <w:gridCol w:w="1250"/>
        <w:gridCol w:w="1231"/>
        <w:gridCol w:w="2739"/>
        <w:gridCol w:w="1251"/>
        <w:gridCol w:w="1080"/>
        <w:gridCol w:w="1440"/>
        <w:gridCol w:w="1386"/>
        <w:gridCol w:w="1276"/>
        <w:gridCol w:w="1134"/>
        <w:gridCol w:w="2089"/>
      </w:tblGrid>
      <w:tr>
        <w:tblPrEx>
          <w:tblCellMar>
            <w:top w:w="0" w:type="dxa"/>
            <w:left w:w="108" w:type="dxa"/>
            <w:bottom w:w="0" w:type="dxa"/>
            <w:right w:w="108" w:type="dxa"/>
          </w:tblCellMar>
        </w:tblPrEx>
        <w:trPr>
          <w:trHeight w:val="405" w:hRule="atLeast"/>
          <w:jc w:val="center"/>
        </w:trPr>
        <w:tc>
          <w:tcPr>
            <w:tcW w:w="15453" w:type="dxa"/>
            <w:gridSpan w:val="11"/>
            <w:tcBorders>
              <w:top w:val="nil"/>
              <w:left w:val="nil"/>
              <w:bottom w:val="nil"/>
              <w:right w:val="nil"/>
            </w:tcBorders>
            <w:vAlign w:val="center"/>
          </w:tcPr>
          <w:p>
            <w:pPr>
              <w:jc w:val="left"/>
              <w:rPr>
                <w:rFonts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 xml:space="preserve">芯片产品量产前首轮流片补助方向 附件1   </w:t>
            </w:r>
            <w:r>
              <w:rPr>
                <w:rFonts w:hint="default" w:ascii="Times New Roman" w:hAnsi="Times New Roman" w:eastAsia="仿宋_GB2312" w:cs="Times New Roman"/>
                <w:bCs/>
                <w:kern w:val="0"/>
                <w:sz w:val="32"/>
                <w:szCs w:val="32"/>
              </w:rPr>
              <w:t xml:space="preserve">     </w:t>
            </w:r>
          </w:p>
          <w:p>
            <w:pPr>
              <w:rPr>
                <w:rFonts w:ascii="Times New Roman" w:hAnsi="Times New Roman" w:eastAsia="方正小标宋_GBK Regular" w:cs="Times New Roman"/>
                <w:w w:val="95"/>
                <w:sz w:val="40"/>
                <w:szCs w:val="40"/>
              </w:rPr>
            </w:pPr>
            <w:r>
              <w:rPr>
                <w:rFonts w:hint="default" w:ascii="Times New Roman" w:hAnsi="Times New Roman" w:eastAsia="方正小标宋_GBK Regular" w:cs="Times New Roman"/>
                <w:w w:val="95"/>
                <w:sz w:val="40"/>
                <w:szCs w:val="40"/>
              </w:rPr>
              <w:t>2024年广州市促进工业和信息化产业高质量发展资金项目</w:t>
            </w:r>
          </w:p>
          <w:p>
            <w:pPr>
              <w:rPr>
                <w:rFonts w:ascii="Times New Roman" w:hAnsi="Times New Roman"/>
                <w:kern w:val="0"/>
                <w:sz w:val="44"/>
                <w:szCs w:val="44"/>
              </w:rPr>
            </w:pPr>
            <w:r>
              <w:rPr>
                <w:rFonts w:hint="default" w:ascii="Times New Roman" w:hAnsi="Times New Roman" w:eastAsia="方正小标宋_GBK Regular" w:cs="Times New Roman"/>
                <w:w w:val="95"/>
                <w:sz w:val="40"/>
                <w:szCs w:val="40"/>
              </w:rPr>
              <w:t>芯片产品量产前首轮流片补助申报汇总表</w:t>
            </w:r>
          </w:p>
        </w:tc>
      </w:tr>
      <w:tr>
        <w:tblPrEx>
          <w:tblCellMar>
            <w:top w:w="0" w:type="dxa"/>
            <w:left w:w="108" w:type="dxa"/>
            <w:bottom w:w="0" w:type="dxa"/>
            <w:right w:w="108" w:type="dxa"/>
          </w:tblCellMar>
        </w:tblPrEx>
        <w:trPr>
          <w:trHeight w:val="508" w:hRule="atLeast"/>
          <w:jc w:val="center"/>
        </w:trPr>
        <w:tc>
          <w:tcPr>
            <w:tcW w:w="13364" w:type="dxa"/>
            <w:gridSpan w:val="10"/>
            <w:tcBorders>
              <w:top w:val="nil"/>
              <w:left w:val="nil"/>
              <w:bottom w:val="single" w:color="auto" w:sz="4" w:space="0"/>
              <w:right w:val="nil"/>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区工业和信息化主管部门（盖章）：　</w:t>
            </w:r>
          </w:p>
        </w:tc>
        <w:tc>
          <w:tcPr>
            <w:tcW w:w="2089" w:type="dxa"/>
            <w:tcBorders>
              <w:top w:val="nil"/>
              <w:left w:val="nil"/>
              <w:bottom w:val="single" w:color="auto" w:sz="4" w:space="0"/>
              <w:right w:val="nil"/>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序号</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名称</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申报</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w:t>
            </w:r>
          </w:p>
        </w:tc>
        <w:tc>
          <w:tcPr>
            <w:tcW w:w="2739"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项目建设内容</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（500字以上）</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建设起止时间</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总投资</w:t>
            </w:r>
          </w:p>
        </w:tc>
        <w:tc>
          <w:tcPr>
            <w:tcW w:w="1440"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资金来源</w:t>
            </w:r>
          </w:p>
        </w:tc>
        <w:tc>
          <w:tcPr>
            <w:tcW w:w="379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项目经济效益</w:t>
            </w:r>
          </w:p>
        </w:tc>
        <w:tc>
          <w:tcPr>
            <w:tcW w:w="2089"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2739"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440"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新增</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营业收入</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新增</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税金</w:t>
            </w: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新增</w:t>
            </w:r>
          </w:p>
          <w:p>
            <w:pP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利润</w:t>
            </w:r>
          </w:p>
        </w:tc>
        <w:tc>
          <w:tcPr>
            <w:tcW w:w="2089"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7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8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08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bl>
    <w:p>
      <w:pPr>
        <w:pStyle w:val="5"/>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-1</w:t>
      </w:r>
    </w:p>
    <w:p>
      <w:pPr>
        <w:spacing w:line="80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2024年广州市促进工业和信息化产业</w:t>
      </w:r>
    </w:p>
    <w:p>
      <w:pPr>
        <w:spacing w:line="80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高质量发展资金项目</w:t>
      </w:r>
    </w:p>
    <w:p>
      <w:pPr>
        <w:spacing w:line="80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（电子信息工业专题）</w:t>
      </w:r>
    </w:p>
    <w:p>
      <w:pPr>
        <w:spacing w:line="80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申报书</w:t>
      </w:r>
    </w:p>
    <w:p>
      <w:pPr>
        <w:spacing w:line="80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（封  面）</w:t>
      </w:r>
    </w:p>
    <w:p>
      <w:pPr>
        <w:pStyle w:val="30"/>
      </w:pPr>
    </w:p>
    <w:p>
      <w:pPr>
        <w:pStyle w:val="30"/>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单位名称（盖章）：　　　　　　　　　　　</w:t>
      </w:r>
    </w:p>
    <w:p>
      <w:pPr>
        <w:pStyle w:val="30"/>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 xml:space="preserve">          </w:t>
      </w:r>
    </w:p>
    <w:p>
      <w:pPr>
        <w:pStyle w:val="30"/>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申报方向：芯片产品量产前首轮流片补助</w:t>
      </w:r>
    </w:p>
    <w:p>
      <w:pPr>
        <w:pStyle w:val="30"/>
        <w:jc w:val="left"/>
        <w:rPr>
          <w:rFonts w:ascii="Times New Roman" w:hAnsi="Times New Roman" w:eastAsia="仿宋_GB2312" w:cs="Times New Roman"/>
          <w:color w:val="auto"/>
          <w:kern w:val="2"/>
          <w:szCs w:val="32"/>
        </w:rPr>
      </w:pPr>
    </w:p>
    <w:p>
      <w:pPr>
        <w:pStyle w:val="30"/>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项目名称：　　　　　　　　　　　　　　　</w:t>
      </w:r>
    </w:p>
    <w:p>
      <w:pPr>
        <w:pStyle w:val="30"/>
        <w:jc w:val="left"/>
        <w:rPr>
          <w:rFonts w:ascii="Times New Roman" w:hAnsi="Times New Roman" w:eastAsia="仿宋_GB2312" w:cs="Times New Roman"/>
          <w:color w:val="auto"/>
          <w:kern w:val="2"/>
          <w:szCs w:val="32"/>
        </w:rPr>
      </w:pPr>
    </w:p>
    <w:p>
      <w:pPr>
        <w:pStyle w:val="30"/>
        <w:spacing w:line="720" w:lineRule="exact"/>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项目负责人：</w:t>
      </w:r>
    </w:p>
    <w:p>
      <w:pPr>
        <w:pStyle w:val="30"/>
        <w:spacing w:line="720" w:lineRule="exact"/>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联系人：</w:t>
      </w:r>
    </w:p>
    <w:p>
      <w:pPr>
        <w:pStyle w:val="30"/>
        <w:spacing w:line="720" w:lineRule="exact"/>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联系电话：</w:t>
      </w:r>
    </w:p>
    <w:p>
      <w:pPr>
        <w:pStyle w:val="30"/>
        <w:spacing w:line="720" w:lineRule="exact"/>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手机：</w:t>
      </w:r>
    </w:p>
    <w:p>
      <w:pPr>
        <w:pStyle w:val="30"/>
        <w:spacing w:line="720" w:lineRule="exact"/>
        <w:jc w:val="left"/>
        <w:rPr>
          <w:rFonts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电子邮箱：</w:t>
      </w:r>
    </w:p>
    <w:p>
      <w:pPr>
        <w:spacing w:line="720" w:lineRule="exact"/>
        <w:rPr>
          <w:rFonts w:ascii="Times New Roman" w:hAnsi="Times New Roman" w:eastAsia="仿宋_GB2312" w:cs="Times New Roman"/>
          <w:sz w:val="32"/>
          <w:szCs w:val="32"/>
        </w:rPr>
      </w:pPr>
    </w:p>
    <w:p>
      <w:pPr>
        <w:pStyle w:val="30"/>
        <w:spacing w:line="720" w:lineRule="exact"/>
      </w:pPr>
      <w:r>
        <w:rPr>
          <w:rFonts w:hint="default" w:ascii="Times New Roman" w:hAnsi="Times New Roman" w:eastAsia="仿宋_GB2312" w:cs="Times New Roman"/>
          <w:color w:val="auto"/>
          <w:kern w:val="2"/>
          <w:szCs w:val="32"/>
        </w:rPr>
        <w:t xml:space="preserve">                   二〇二  年  　月　  日</w:t>
      </w:r>
    </w:p>
    <w:p>
      <w:pPr>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-2</w:t>
      </w:r>
    </w:p>
    <w:p>
      <w:pPr>
        <w:ind w:firstLine="880" w:firstLineChars="200"/>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项目申报承诺书</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（格式）</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一、本次申报的××××项目真实，申报资料真实、完整、准确。</w:t>
      </w:r>
    </w:p>
    <w:p>
      <w:pPr>
        <w:ind w:firstLine="640" w:firstLineChars="200"/>
        <w:jc w:val="left"/>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二、本次申报的项目未获得过国家、省、市的财政资金支持，未多头申报；申报资料中的付款凭证、发票等证明材料真实可靠，不存在重复使用</w:t>
      </w:r>
      <w:r>
        <w:rPr>
          <w:rFonts w:hint="eastAsia" w:ascii="Times New Roman" w:hAnsi="Times New Roman" w:eastAsia="仿宋_GB2312" w:cs="Times New Roman"/>
          <w:sz w:val="32"/>
          <w:szCs w:val="32"/>
          <w:lang w:eastAsia="zh-CN" w:bidi="ar"/>
        </w:rPr>
        <w:t>，不在“信用广东”受惩戒黑名单内。</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三、申报项目涉及的城市规划、土地使用、环境保护、资源利用、安全生产按相关文件要求办理手续。</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四、若申报项目获广州市促进工业和信息化产业高质量发展资金支持，将严格按照广州市工业和信息化局相关资金管理办法做好项目实施、财政资金使用管理、完工评价（验收）等工作。</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若发生违反上述承诺的行为，愿意承担由此引发的全部法律责任，返还所获资助的全部专项资金，并同意录入广州市法人信用档案。</w:t>
      </w:r>
    </w:p>
    <w:p>
      <w:pPr>
        <w:ind w:firstLine="4480" w:firstLineChars="14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（请在此加盖单位公章）</w:t>
      </w:r>
    </w:p>
    <w:p>
      <w:pPr>
        <w:ind w:firstLine="4160" w:firstLineChars="13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××××年××月××日</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-3</w:t>
      </w:r>
    </w:p>
    <w:p>
      <w:pPr>
        <w:ind w:firstLine="880" w:firstLineChars="200"/>
        <w:jc w:val="lef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芯片产品量产前首轮流片项目申请表</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申报单位（盖章）：                                                </w:t>
      </w:r>
    </w:p>
    <w:tbl>
      <w:tblPr>
        <w:tblStyle w:val="21"/>
        <w:tblW w:w="8780" w:type="dxa"/>
        <w:tblInd w:w="0" w:type="dxa"/>
        <w:tblLayout w:type="fixed"/>
        <w:tblCellMar>
          <w:top w:w="0" w:type="dxa"/>
          <w:left w:w="0" w:type="dxa"/>
          <w:bottom w:w="0" w:type="dxa"/>
          <w:right w:w="0" w:type="dxa"/>
        </w:tblCellMar>
      </w:tblPr>
      <w:tblGrid>
        <w:gridCol w:w="1460"/>
        <w:gridCol w:w="1597"/>
        <w:gridCol w:w="1646"/>
        <w:gridCol w:w="1549"/>
        <w:gridCol w:w="1274"/>
        <w:gridCol w:w="50"/>
        <w:gridCol w:w="1204"/>
      </w:tblGrid>
      <w:tr>
        <w:tblPrEx>
          <w:tblCellMar>
            <w:top w:w="0" w:type="dxa"/>
            <w:left w:w="0" w:type="dxa"/>
            <w:bottom w:w="0" w:type="dxa"/>
            <w:right w:w="0" w:type="dxa"/>
          </w:tblCellMar>
        </w:tblPrEx>
        <w:trPr>
          <w:trHeight w:val="453" w:hRule="atLeast"/>
        </w:trPr>
        <w:tc>
          <w:tcPr>
            <w:tcW w:w="8780" w:type="dxa"/>
            <w:gridSpan w:val="7"/>
            <w:tcBorders>
              <w:top w:val="single" w:color="000000" w:sz="4" w:space="0"/>
              <w:left w:val="single" w:color="000000" w:sz="4" w:space="0"/>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一、基本情况</w:t>
            </w: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申报单位</w:t>
            </w:r>
          </w:p>
        </w:tc>
        <w:tc>
          <w:tcPr>
            <w:tcW w:w="3243"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统一社会信用代码</w:t>
            </w:r>
          </w:p>
        </w:tc>
        <w:tc>
          <w:tcPr>
            <w:tcW w:w="2528" w:type="dxa"/>
            <w:gridSpan w:val="3"/>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详细地址</w:t>
            </w:r>
          </w:p>
        </w:tc>
        <w:tc>
          <w:tcPr>
            <w:tcW w:w="3243"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邮政编码</w:t>
            </w:r>
          </w:p>
        </w:tc>
        <w:tc>
          <w:tcPr>
            <w:tcW w:w="2528" w:type="dxa"/>
            <w:gridSpan w:val="3"/>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注册时间</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联系人</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手机</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法人代表</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性质（国有、民营、外资、其他）</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注册资本（万元）</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开户银行</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账号</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信用等级</w:t>
            </w: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（附证明</w:t>
            </w:r>
            <w:r>
              <w:rPr>
                <w:rFonts w:hint="default" w:ascii="Times New Roman" w:hAnsi="Times New Roman" w:cs="Times New Roman" w:eastAsiaTheme="minorEastAsia"/>
                <w:spacing w:val="2"/>
                <w:szCs w:val="21"/>
              </w:rPr>
              <w:t>）</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在职职工人数（人）</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其中：研发人员</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研发人员占职工总数比重</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资产总额（万元）</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净资产（万元）</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固定资产总额</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流动资产总额（万元）</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负债总额（万元）</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资产负债率</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l2br w:val="single" w:color="auto"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经营指标</w:t>
            </w: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年度</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营业收入（万元）</w:t>
            </w: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出口创汇（万美元）</w:t>
            </w: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利润（万元）</w:t>
            </w: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税金（万元）</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行业排名</w:t>
            </w: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2021年</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2022年</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2023年</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808" w:hRule="atLeast"/>
        </w:trPr>
        <w:tc>
          <w:tcPr>
            <w:tcW w:w="4703" w:type="dxa"/>
            <w:gridSpan w:val="3"/>
            <w:tcBorders>
              <w:top w:val="single" w:color="000000" w:sz="8" w:space="0"/>
              <w:left w:val="single" w:color="000000" w:sz="8" w:space="0"/>
              <w:bottom w:val="single" w:color="000000" w:sz="8" w:space="0"/>
              <w:right w:val="single" w:color="000000" w:sz="8" w:space="0"/>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2023年主要产品（服务）新增知识产权数量及类别（可填报3种主要产品或服务）</w:t>
            </w:r>
          </w:p>
        </w:tc>
        <w:tc>
          <w:tcPr>
            <w:tcW w:w="4077" w:type="dxa"/>
            <w:gridSpan w:val="4"/>
            <w:tcBorders>
              <w:top w:val="single" w:color="000000" w:sz="8" w:space="0"/>
              <w:left w:val="single" w:color="000000" w:sz="8" w:space="0"/>
              <w:bottom w:val="single" w:color="000000" w:sz="8" w:space="0"/>
              <w:right w:val="single" w:color="000000" w:sz="8" w:space="0"/>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2023年主要产品（服务）销售收入及市场占有率（可填报3种主要产品或服务）</w:t>
            </w:r>
          </w:p>
        </w:tc>
      </w:tr>
      <w:tr>
        <w:tblPrEx>
          <w:tblCellMar>
            <w:top w:w="0" w:type="dxa"/>
            <w:left w:w="0" w:type="dxa"/>
            <w:bottom w:w="0" w:type="dxa"/>
            <w:right w:w="0" w:type="dxa"/>
          </w:tblCellMar>
        </w:tblPrEx>
        <w:trPr>
          <w:trHeight w:val="341" w:hRule="atLeast"/>
        </w:trPr>
        <w:tc>
          <w:tcPr>
            <w:tcW w:w="1460" w:type="dxa"/>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97"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204"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335" w:hRule="atLeast"/>
        </w:trPr>
        <w:tc>
          <w:tcPr>
            <w:tcW w:w="8780" w:type="dxa"/>
            <w:gridSpan w:val="7"/>
            <w:tcBorders>
              <w:top w:val="single" w:color="000000" w:sz="8" w:space="0"/>
              <w:left w:val="single" w:color="000000" w:sz="4" w:space="0"/>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二、项目情况</w:t>
            </w:r>
          </w:p>
        </w:tc>
      </w:tr>
      <w:tr>
        <w:tblPrEx>
          <w:tblCellMar>
            <w:top w:w="0" w:type="dxa"/>
            <w:left w:w="0" w:type="dxa"/>
            <w:bottom w:w="0" w:type="dxa"/>
            <w:right w:w="0" w:type="dxa"/>
          </w:tblCellMar>
        </w:tblPrEx>
        <w:trPr>
          <w:trHeight w:val="651"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项目名称</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项目建设期</w:t>
            </w: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项目责任人及手机</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713"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项目总投资（万元）</w:t>
            </w:r>
          </w:p>
        </w:tc>
        <w:tc>
          <w:tcPr>
            <w:tcW w:w="1597"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符合补贴标准投入金额（万元）</w:t>
            </w:r>
          </w:p>
        </w:tc>
        <w:tc>
          <w:tcPr>
            <w:tcW w:w="1549" w:type="dxa"/>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szCs w:val="21"/>
              </w:rPr>
            </w:pPr>
          </w:p>
        </w:tc>
        <w:tc>
          <w:tcPr>
            <w:tcW w:w="1324" w:type="dxa"/>
            <w:gridSpan w:val="2"/>
            <w:tcBorders>
              <w:top w:val="single" w:color="000000" w:sz="8" w:space="0"/>
              <w:left w:val="nil"/>
              <w:bottom w:val="single" w:color="000000" w:sz="8" w:space="0"/>
              <w:right w:val="single" w:color="000000" w:sz="8" w:space="0"/>
            </w:tcBorders>
            <w:vAlign w:val="center"/>
          </w:tcPr>
          <w:p>
            <w:pPr>
              <w:rPr>
                <w:rFonts w:ascii="Times New Roman" w:hAnsi="Times New Roman" w:cs="Times New Roman" w:eastAsiaTheme="minorEastAsia"/>
                <w:kern w:val="0"/>
                <w:szCs w:val="21"/>
              </w:rPr>
            </w:pPr>
            <w:r>
              <w:rPr>
                <w:rFonts w:hint="default" w:ascii="Times New Roman" w:hAnsi="Times New Roman" w:cs="Times New Roman" w:eastAsiaTheme="minorEastAsia"/>
                <w:szCs w:val="21"/>
              </w:rPr>
              <w:t>项目投入研发人员数</w:t>
            </w:r>
          </w:p>
        </w:tc>
        <w:tc>
          <w:tcPr>
            <w:tcW w:w="120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2228" w:hRule="atLeast"/>
        </w:trPr>
        <w:tc>
          <w:tcPr>
            <w:tcW w:w="1460" w:type="dxa"/>
            <w:tcBorders>
              <w:top w:val="single" w:color="000000" w:sz="8" w:space="0"/>
              <w:left w:val="single" w:color="000000" w:sz="4"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产品类型</w:t>
            </w:r>
          </w:p>
        </w:tc>
        <w:tc>
          <w:tcPr>
            <w:tcW w:w="7320" w:type="dxa"/>
            <w:gridSpan w:val="6"/>
            <w:tcBorders>
              <w:top w:val="single" w:color="000000" w:sz="8" w:space="0"/>
              <w:left w:val="nil"/>
              <w:bottom w:val="single" w:color="auto" w:sz="4" w:space="0"/>
              <w:right w:val="single" w:color="000000" w:sz="4" w:space="0"/>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1.模拟芯片：（□电源管理 □射频 □信号链 □其他</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2.微处理器：（□高性能微处理器 □嵌入式微处理器/数字信号处理器 □微控制器 □其他</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3.逻辑芯片：（□中央处理器 □图像处理器 □专用处理器 □现场可编程门阵列 □其他</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w:t>
            </w:r>
          </w:p>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4.存储器：（□易失性存储器 □非易失存储器）       </w:t>
            </w:r>
          </w:p>
          <w:p>
            <w:pPr>
              <w:rPr>
                <w:rFonts w:ascii="Times New Roman" w:hAnsi="Times New Roman" w:cs="Times New Roman" w:eastAsiaTheme="minorEastAsia"/>
                <w:kern w:val="0"/>
                <w:szCs w:val="21"/>
              </w:rPr>
            </w:pPr>
            <w:r>
              <w:rPr>
                <w:rFonts w:hint="default" w:ascii="Times New Roman" w:hAnsi="Times New Roman" w:cs="Times New Roman" w:eastAsiaTheme="minorEastAsia"/>
                <w:szCs w:val="21"/>
              </w:rPr>
              <w:t xml:space="preserve">其他          </w:t>
            </w:r>
          </w:p>
        </w:tc>
      </w:tr>
      <w:tr>
        <w:tblPrEx>
          <w:tblCellMar>
            <w:top w:w="0" w:type="dxa"/>
            <w:left w:w="0" w:type="dxa"/>
            <w:bottom w:w="0" w:type="dxa"/>
            <w:right w:w="0" w:type="dxa"/>
          </w:tblCellMar>
        </w:tblPrEx>
        <w:trPr>
          <w:trHeight w:val="716" w:hRule="atLeast"/>
        </w:trPr>
        <w:tc>
          <w:tcPr>
            <w:tcW w:w="1460" w:type="dxa"/>
            <w:tcBorders>
              <w:top w:val="single" w:color="000000" w:sz="8" w:space="0"/>
              <w:left w:val="single" w:color="000000" w:sz="4"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设计工艺</w:t>
            </w:r>
          </w:p>
        </w:tc>
        <w:tc>
          <w:tcPr>
            <w:tcW w:w="7320" w:type="dxa"/>
            <w:gridSpan w:val="6"/>
            <w:tcBorders>
              <w:top w:val="single" w:color="auto" w:sz="4" w:space="0"/>
              <w:left w:val="nil"/>
              <w:bottom w:val="single" w:color="auto" w:sz="4"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1749" w:hRule="atLeast"/>
        </w:trPr>
        <w:tc>
          <w:tcPr>
            <w:tcW w:w="1460" w:type="dxa"/>
            <w:tcBorders>
              <w:top w:val="single" w:color="auto" w:sz="4" w:space="0"/>
              <w:left w:val="single" w:color="000000" w:sz="4"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项目主要建设内容和达成指标（500-1000字）</w:t>
            </w:r>
          </w:p>
        </w:tc>
        <w:tc>
          <w:tcPr>
            <w:tcW w:w="7320" w:type="dxa"/>
            <w:gridSpan w:val="6"/>
            <w:tcBorders>
              <w:top w:val="single" w:color="auto" w:sz="4" w:space="0"/>
              <w:left w:val="nil"/>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（包括产业类别介绍、主要研究方向，建设时间，达成指标情况等）</w:t>
            </w:r>
          </w:p>
        </w:tc>
      </w:tr>
      <w:tr>
        <w:tblPrEx>
          <w:tblCellMar>
            <w:top w:w="0" w:type="dxa"/>
            <w:left w:w="0" w:type="dxa"/>
            <w:bottom w:w="0" w:type="dxa"/>
            <w:right w:w="0" w:type="dxa"/>
          </w:tblCellMar>
        </w:tblPrEx>
        <w:trPr>
          <w:trHeight w:val="1474" w:hRule="atLeast"/>
        </w:trPr>
        <w:tc>
          <w:tcPr>
            <w:tcW w:w="1460" w:type="dxa"/>
            <w:tcBorders>
              <w:top w:val="single" w:color="000000" w:sz="8" w:space="0"/>
              <w:left w:val="single" w:color="000000" w:sz="4"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项目创新性分析（500-1000字）</w:t>
            </w:r>
          </w:p>
        </w:tc>
        <w:tc>
          <w:tcPr>
            <w:tcW w:w="7320" w:type="dxa"/>
            <w:gridSpan w:val="6"/>
            <w:tcBorders>
              <w:top w:val="single" w:color="000000" w:sz="8" w:space="0"/>
              <w:left w:val="nil"/>
              <w:right w:val="single" w:color="000000" w:sz="4" w:space="0"/>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（将项目与国际、国内，特别是重点是省内、市内近3年涌现出的同类型新业态进行对照，从规模实力、创新点、市场前景、产值对比、核心竞争力、对行业发展前景影响等方面对比）</w:t>
            </w:r>
          </w:p>
        </w:tc>
      </w:tr>
      <w:tr>
        <w:tblPrEx>
          <w:tblCellMar>
            <w:top w:w="0" w:type="dxa"/>
            <w:left w:w="0" w:type="dxa"/>
            <w:bottom w:w="0" w:type="dxa"/>
            <w:right w:w="0" w:type="dxa"/>
          </w:tblCellMar>
        </w:tblPrEx>
        <w:trPr>
          <w:trHeight w:val="960"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项目预计新增营业收入（万元）</w:t>
            </w:r>
          </w:p>
        </w:tc>
        <w:tc>
          <w:tcPr>
            <w:tcW w:w="1597"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项目预计新增利润（万元）</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27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项目预计新增税收（万元）</w:t>
            </w:r>
          </w:p>
        </w:tc>
        <w:tc>
          <w:tcPr>
            <w:tcW w:w="1254" w:type="dxa"/>
            <w:gridSpan w:val="2"/>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1912" w:hRule="atLeast"/>
        </w:trPr>
        <w:tc>
          <w:tcPr>
            <w:tcW w:w="1460" w:type="dxa"/>
            <w:tcBorders>
              <w:top w:val="single" w:color="000000" w:sz="8" w:space="0"/>
              <w:left w:val="single" w:color="000000" w:sz="4" w:space="0"/>
              <w:bottom w:val="single" w:color="000000" w:sz="8" w:space="0"/>
              <w:right w:val="single" w:color="000000" w:sz="8"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项目预计新增出口创汇（万美元）</w:t>
            </w:r>
          </w:p>
        </w:tc>
        <w:tc>
          <w:tcPr>
            <w:tcW w:w="1597"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c>
          <w:tcPr>
            <w:tcW w:w="1646"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项目新增知识产权情况</w:t>
            </w:r>
          </w:p>
        </w:tc>
        <w:tc>
          <w:tcPr>
            <w:tcW w:w="1549"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新增集成电路布图设计专有权证书XX个</w:t>
            </w: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新增专利证书XX个（其中发明专利XX个）</w:t>
            </w:r>
          </w:p>
        </w:tc>
        <w:tc>
          <w:tcPr>
            <w:tcW w:w="1274" w:type="dxa"/>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项目完成后员工增减人数</w:t>
            </w:r>
          </w:p>
        </w:tc>
        <w:tc>
          <w:tcPr>
            <w:tcW w:w="1254" w:type="dxa"/>
            <w:gridSpan w:val="2"/>
            <w:tcBorders>
              <w:top w:val="single" w:color="000000" w:sz="8" w:space="0"/>
              <w:left w:val="nil"/>
              <w:bottom w:val="single" w:color="000000" w:sz="8" w:space="0"/>
              <w:right w:val="single" w:color="000000" w:sz="4" w:space="0"/>
            </w:tcBorders>
            <w:vAlign w:val="center"/>
          </w:tcPr>
          <w:p>
            <w:pPr>
              <w:rPr>
                <w:rFonts w:ascii="Times New Roman" w:hAnsi="Times New Roman" w:cs="Times New Roman" w:eastAsiaTheme="minorEastAsia"/>
                <w:szCs w:val="21"/>
              </w:rPr>
            </w:pPr>
          </w:p>
        </w:tc>
      </w:tr>
      <w:tr>
        <w:tblPrEx>
          <w:tblCellMar>
            <w:top w:w="0" w:type="dxa"/>
            <w:left w:w="0" w:type="dxa"/>
            <w:bottom w:w="0" w:type="dxa"/>
            <w:right w:w="0" w:type="dxa"/>
          </w:tblCellMar>
        </w:tblPrEx>
        <w:trPr>
          <w:trHeight w:val="2248" w:hRule="atLeast"/>
        </w:trPr>
        <w:tc>
          <w:tcPr>
            <w:tcW w:w="8780" w:type="dxa"/>
            <w:gridSpan w:val="7"/>
            <w:tcBorders>
              <w:top w:val="single" w:color="000000" w:sz="4" w:space="0"/>
              <w:left w:val="single" w:color="000000" w:sz="4" w:space="0"/>
              <w:bottom w:val="single" w:color="000000" w:sz="8" w:space="0"/>
              <w:right w:val="single" w:color="000000" w:sz="4" w:space="0"/>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区工信部门意见：</w:t>
            </w:r>
          </w:p>
          <w:p>
            <w:pPr>
              <w:rPr>
                <w:rFonts w:ascii="Times New Roman" w:hAnsi="Times New Roman" w:cs="Times New Roman" w:eastAsiaTheme="minorEastAsia"/>
                <w:szCs w:val="21"/>
              </w:rPr>
            </w:pPr>
          </w:p>
          <w:p>
            <w:pPr>
              <w:rPr>
                <w:rFonts w:ascii="Times New Roman" w:hAnsi="Times New Roman" w:cs="Times New Roman" w:eastAsiaTheme="minorEastAsia"/>
                <w:szCs w:val="21"/>
              </w:rPr>
            </w:pP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               </w:t>
            </w: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                                            （盖章）</w:t>
            </w:r>
          </w:p>
          <w:p>
            <w:pPr>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                                          年  月  日</w:t>
            </w:r>
          </w:p>
          <w:p>
            <w:pPr>
              <w:rPr>
                <w:rFonts w:ascii="Times New Roman" w:hAnsi="Times New Roman" w:cs="Times New Roman" w:eastAsiaTheme="minorEastAsia"/>
                <w:szCs w:val="21"/>
              </w:rPr>
            </w:pPr>
          </w:p>
        </w:tc>
      </w:tr>
    </w:tbl>
    <w:p>
      <w:pPr>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填表人：              联系电话：            手机：             传真：  </w:t>
      </w:r>
    </w:p>
    <w:p>
      <w:pPr>
        <w:rPr>
          <w:rFonts w:ascii="Times New Roman" w:hAnsi="Times New Roman" w:cs="Times New Roman" w:eastAsiaTheme="minorEastAsia"/>
          <w:szCs w:val="21"/>
        </w:rPr>
      </w:pPr>
    </w:p>
    <w:p>
      <w:pPr>
        <w:rPr>
          <w:rFonts w:ascii="Times New Roman" w:hAnsi="Times New Roman" w:cs="Times New Roman" w:eastAsiaTheme="minorEastAsia"/>
          <w:szCs w:val="21"/>
        </w:rPr>
      </w:pPr>
    </w:p>
    <w:p>
      <w:pPr>
        <w:jc w:val="left"/>
        <w:rPr>
          <w:rFonts w:ascii="Times New Roman" w:hAnsi="Times New Roman"/>
        </w:rPr>
      </w:pPr>
      <w:r>
        <w:rPr>
          <w:rFonts w:ascii="Times New Roman" w:hAnsi="Times New Roman"/>
          <w:bCs/>
          <w:kern w:val="0"/>
          <w:szCs w:val="21"/>
        </w:rPr>
        <w:br w:type="page"/>
      </w: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-4</w:t>
      </w: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芯片产品量产前首轮流片项目可行性研究报告</w:t>
      </w:r>
    </w:p>
    <w:p>
      <w:pP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（参考提纲）</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一、项目单位概况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项目单位设立情况，主要股东概况，主营业务情况和财务状况，在行业中的地位和竞争力，近期财务状况（含融资情况），主要投资项目，未来发展战略等。</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黑体" w:cs="Times New Roman"/>
          <w:sz w:val="32"/>
          <w:szCs w:val="32"/>
        </w:rPr>
        <w:t>二、项目概述</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项目背景、实施场地、主要建设内容、投资规模、资金筹措和绩效目标等。</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三、项目具体情况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主要包括：</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（一）项目实施背景、意义、必要性和市场情况，目前在数据、网络、安全等要素条件方面具备的基础。</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（二）项目前期情况（含项目立项及资金、技术准备情况等）。</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（三）项目建设目标（分总目标及年度阶段目标）。</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（四）主要建设内容：</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1.项目主要内容及实施情况。（包括产品类型、产品技术先进性）</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2.项目实施安排，列表说明，包括关键进度节点、月度时间安排、主要责任人员、知识产权归属等。</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 项目总体目标和考核指标：</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示范效益：形成何种可推广的新业态新模式、通用解决方案、产品等。经济效益：在企业提质降本增效等方面带来的收益等。技术指标：项目要达到预期效果必须具备的硬件、软件方面的技术指标。</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（五）项目总投资及资金筹措方案（含已投入资金情况及已形成资产清单）、项目投资计划表。</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（六）项目建设进度安排（包括项目开工时间，建设进展情况，完工时间等）。</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四、项目创新性分析</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将项目与国际、国内近3年涌现出的同类型产业项目进行对照，从规模实力、创新点、市场前景、产值对比、核心竞争力、对行业发展前景影响等方面对比。</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五、经济和社会影响分析</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经济效益分析：评价项目的经济合理性，包括年新增营业收入、利润、税收等经济指标；行业影响分析：分析项目对所在行业及关联产业发展的影响；风险分析及控制：分析项目投资承担的主要风险并提出防范措施；社会影响效果分析：阐述项目的建设及运营活动对项目所在地可能产生的社会影响和社会效益。</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六、其他有关内容（如涉及商业技术及专利秘密的声明等）</w:t>
      </w:r>
    </w:p>
    <w:p>
      <w:pPr>
        <w:ind w:firstLine="640" w:firstLineChars="200"/>
        <w:jc w:val="left"/>
        <w:rPr>
          <w:rFonts w:ascii="Times New Roman" w:hAnsi="Times New Roman" w:eastAsia="黑体" w:cs="Times New Roman"/>
          <w:sz w:val="32"/>
          <w:szCs w:val="32"/>
        </w:rPr>
        <w:sectPr>
          <w:pgSz w:w="11906" w:h="16838"/>
          <w:pgMar w:top="1440" w:right="1800" w:bottom="1440" w:left="1800" w:header="851" w:footer="992" w:gutter="0"/>
          <w:cols w:space="720" w:num="1"/>
          <w:docGrid w:type="lines" w:linePitch="312" w:charSpace="0"/>
        </w:sectPr>
      </w:pPr>
    </w:p>
    <w:p>
      <w:pPr>
        <w:jc w:val="left"/>
        <w:rPr>
          <w:rFonts w:ascii="Times New Roman" w:hAnsi="Times New Roman"/>
        </w:rPr>
      </w:pP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-5</w:t>
      </w:r>
    </w:p>
    <w:p>
      <w:pPr>
        <w:pStyle w:val="18"/>
        <w:spacing w:before="0" w:beforeAutospacing="0" w:after="0" w:afterAutospacing="0" w:line="800" w:lineRule="exact"/>
        <w:jc w:val="cente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芯片产品量产前首轮流片项目</w:t>
      </w:r>
    </w:p>
    <w:p>
      <w:pPr>
        <w:pStyle w:val="18"/>
        <w:spacing w:before="0" w:beforeAutospacing="0" w:after="0" w:afterAutospacing="0" w:line="800" w:lineRule="exact"/>
        <w:jc w:val="cente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专项审计报告</w:t>
      </w:r>
    </w:p>
    <w:p>
      <w:pPr>
        <w:spacing w:line="80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（参考格式）</w:t>
      </w:r>
    </w:p>
    <w:p>
      <w:pP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报告文号：</w:t>
      </w:r>
    </w:p>
    <w:p>
      <w:pP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报备号：</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XXXXXXXXXXXX公司：</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我们接受委托，审计了贵公司申报的2024年广州市XXXX项目“XXXXXX”于  年  月至  年  月期间项目投资决算、经济效益完成情况。</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一、企业及项目基本情况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1.企业基本情况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2.项目基本情况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3.项目研发人员情况</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二、项目投资计划</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根据贵公司项目立项书《XXXXXXXXXXXX》。具体预算计划如下：</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*项目总投资预算计划（芯片产品量产前首轮流片补助）</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（1）IP授权或购置费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（2）掩模版制作费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（3）流片加工费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（列清明细）</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  计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黑体" w:cs="Times New Roman"/>
          <w:sz w:val="32"/>
          <w:szCs w:val="32"/>
        </w:rPr>
        <w:t>三、项目资金实际到位及使用情况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1.项目资金实际到位情况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2.项目资金使用情况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*项目总投资中符合补贴标准投入金额（芯片产品量产前首轮流片）</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（1）IP授权或购置费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（2）掩模版制作费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（3）流片加工费                  XXX万元</w:t>
      </w:r>
    </w:p>
    <w:p>
      <w:pPr>
        <w:ind w:firstLine="1920" w:firstLineChars="6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  计                   XXX万元</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（以上符合补贴标准的费用清单参照附件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-7《芯片产品量产前首轮流片资金统计表》格式统计列出）</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四、项目各项经济指标完成情况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销售收入、税收、利润等。</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五、审计意见</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（略）</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附件：1. 会计师事务所执业证书</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项目费用支出清单（支付凭证台账）</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 超过1万元额度的发票复印件</w:t>
      </w:r>
    </w:p>
    <w:p>
      <w:pPr>
        <w:ind w:firstLine="640" w:firstLineChars="200"/>
        <w:jc w:val="left"/>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-6</w:t>
      </w:r>
    </w:p>
    <w:p>
      <w:pPr>
        <w:ind w:firstLine="880" w:firstLineChars="200"/>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芯片产品量产前首轮流片项目</w:t>
      </w:r>
    </w:p>
    <w:p>
      <w:pPr>
        <w:ind w:firstLine="880" w:firstLineChars="200"/>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完成情况报告</w:t>
      </w:r>
    </w:p>
    <w:p>
      <w:pPr>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（参考提纲）</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（一）项目单位基本情况（含项目承担、合作单位介绍）</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（二）项目实施背景</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二、项目实施情况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（一）项目实施进度执行情况</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（二）项目组织管理及执行情况</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三、项目绩效分析</w:t>
      </w:r>
    </w:p>
    <w:p>
      <w:pPr>
        <w:ind w:firstLine="640" w:firstLineChars="200"/>
        <w:jc w:val="left"/>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（一）技术产出成果（可证明）</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（二）经济产出成果（可测算）</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（三）其他产出成果（可证明）</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（四）项目可持续性分析（主要是对项目完成后，后续政策、资金、人员机构安排和管理措施等影响项目持续发展的因素进行分析）</w:t>
      </w:r>
    </w:p>
    <w:p>
      <w:pPr>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四、其他需要说明的问题</w:t>
      </w:r>
    </w:p>
    <w:p>
      <w:pPr>
        <w:ind w:firstLine="640" w:firstLineChars="200"/>
        <w:jc w:val="left"/>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（一）后续工作计划</w:t>
      </w:r>
    </w:p>
    <w:p>
      <w:pPr>
        <w:ind w:firstLine="640" w:firstLineChars="200"/>
        <w:jc w:val="left"/>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（二）主要经验及做法、存在问题和建议（包括资金安排、使用过程中的经验、做法、存在问题、改进措施和有关建议等）</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（三）其他</w:t>
      </w:r>
    </w:p>
    <w:p>
      <w:pPr>
        <w:ind w:firstLine="420" w:firstLineChars="200"/>
        <w:jc w:val="left"/>
        <w:rPr>
          <w:rFonts w:ascii="Times New Roman" w:hAnsi="Times New Roman"/>
        </w:rPr>
        <w:sectPr>
          <w:footerReference r:id="rId6" w:type="default"/>
          <w:pgSz w:w="11906" w:h="16838"/>
          <w:pgMar w:top="1440" w:right="1800" w:bottom="1440" w:left="1800" w:header="851" w:footer="992" w:gutter="0"/>
          <w:cols w:space="720" w:num="1"/>
          <w:docGrid w:type="lines" w:linePitch="312" w:charSpace="0"/>
        </w:sectPr>
      </w:pPr>
    </w:p>
    <w:p>
      <w:pPr>
        <w:jc w:val="left"/>
        <w:rPr>
          <w:rFonts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芯片产品量产前首轮流片补助方向 附件</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-7</w:t>
      </w:r>
    </w:p>
    <w:p>
      <w:pPr>
        <w:rPr>
          <w:rFonts w:ascii="Times New Roman" w:hAnsi="Times New Roman" w:eastAsia="方正小标宋_GBK Regular" w:cs="Times New Roman"/>
          <w:b/>
          <w:sz w:val="44"/>
          <w:szCs w:val="44"/>
        </w:rPr>
      </w:pPr>
      <w:r>
        <w:rPr>
          <w:rFonts w:hint="default" w:ascii="Times New Roman" w:hAnsi="Times New Roman" w:eastAsia="方正小标宋_GBK Regular" w:cs="Times New Roman"/>
          <w:sz w:val="44"/>
          <w:szCs w:val="44"/>
        </w:rPr>
        <w:t xml:space="preserve">  芯片产品量产前首轮流片资金统计表</w:t>
      </w:r>
      <w:r>
        <w:rPr>
          <w:rFonts w:hint="default" w:ascii="Times New Roman" w:hAnsi="Times New Roman" w:eastAsia="方正小标宋_GBK Regular" w:cs="Times New Roman"/>
          <w:b/>
          <w:sz w:val="44"/>
          <w:szCs w:val="44"/>
        </w:rPr>
        <w:t xml:space="preserve"> </w:t>
      </w:r>
    </w:p>
    <w:p>
      <w:pPr>
        <w:jc w:val="lef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申报单位（盖章）：</w:t>
      </w:r>
    </w:p>
    <w:tbl>
      <w:tblPr>
        <w:tblStyle w:val="21"/>
        <w:tblW w:w="154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672"/>
        <w:gridCol w:w="971"/>
        <w:gridCol w:w="1426"/>
        <w:gridCol w:w="1095"/>
        <w:gridCol w:w="1075"/>
        <w:gridCol w:w="1209"/>
        <w:gridCol w:w="943"/>
        <w:gridCol w:w="906"/>
        <w:gridCol w:w="956"/>
        <w:gridCol w:w="819"/>
        <w:gridCol w:w="818"/>
        <w:gridCol w:w="682"/>
        <w:gridCol w:w="819"/>
        <w:gridCol w:w="1017"/>
        <w:gridCol w:w="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202" w:type="dxa"/>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单位名称</w:t>
            </w:r>
          </w:p>
        </w:tc>
        <w:tc>
          <w:tcPr>
            <w:tcW w:w="14217" w:type="dxa"/>
            <w:gridSpan w:val="15"/>
            <w:tcBorders>
              <w:right w:val="single" w:color="auto" w:sz="4" w:space="0"/>
            </w:tcBorders>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202" w:type="dxa"/>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设计工艺</w:t>
            </w:r>
          </w:p>
        </w:tc>
        <w:tc>
          <w:tcPr>
            <w:tcW w:w="7391" w:type="dxa"/>
            <w:gridSpan w:val="7"/>
            <w:tcBorders>
              <w:right w:val="single" w:color="auto" w:sz="4" w:space="0"/>
            </w:tcBorders>
          </w:tcPr>
          <w:p>
            <w:pPr>
              <w:rPr>
                <w:rFonts w:ascii="Times New Roman" w:hAnsi="Times New Roman" w:eastAsia="仿宋_GB2312" w:cs="Times New Roman"/>
                <w:szCs w:val="21"/>
              </w:rPr>
            </w:pPr>
          </w:p>
        </w:tc>
        <w:tc>
          <w:tcPr>
            <w:tcW w:w="1862" w:type="dxa"/>
            <w:gridSpan w:val="2"/>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产品描述</w:t>
            </w:r>
          </w:p>
        </w:tc>
        <w:tc>
          <w:tcPr>
            <w:tcW w:w="4964" w:type="dxa"/>
            <w:gridSpan w:val="6"/>
            <w:tcBorders>
              <w:left w:val="single" w:color="auto" w:sz="4"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1" w:hRule="atLeast"/>
          <w:jc w:val="center"/>
        </w:trPr>
        <w:tc>
          <w:tcPr>
            <w:tcW w:w="1202" w:type="dxa"/>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费用类型</w:t>
            </w:r>
          </w:p>
        </w:tc>
        <w:tc>
          <w:tcPr>
            <w:tcW w:w="672" w:type="dxa"/>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序号</w:t>
            </w:r>
          </w:p>
        </w:tc>
        <w:tc>
          <w:tcPr>
            <w:tcW w:w="971" w:type="dxa"/>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对应产品型号</w:t>
            </w:r>
          </w:p>
        </w:tc>
        <w:tc>
          <w:tcPr>
            <w:tcW w:w="1426" w:type="dxa"/>
          </w:tcPr>
          <w:p>
            <w:pPr>
              <w:rPr>
                <w:rFonts w:ascii="Times New Roman" w:hAnsi="Times New Roman" w:eastAsia="仿宋_GB2312" w:cs="Times New Roman"/>
                <w:szCs w:val="21"/>
              </w:rPr>
            </w:pPr>
            <w:r>
              <w:rPr>
                <w:rFonts w:hint="default" w:ascii="Times New Roman" w:hAnsi="Times New Roman" w:eastAsia="仿宋_GB2312" w:cs="Times New Roman"/>
                <w:szCs w:val="21"/>
              </w:rPr>
              <w:t>产品对应新增知识产权证明编号</w:t>
            </w:r>
          </w:p>
        </w:tc>
        <w:tc>
          <w:tcPr>
            <w:tcW w:w="1095" w:type="dxa"/>
            <w:tcBorders>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发票编号</w:t>
            </w:r>
          </w:p>
        </w:tc>
        <w:tc>
          <w:tcPr>
            <w:tcW w:w="1075"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发票时间</w:t>
            </w:r>
          </w:p>
        </w:tc>
        <w:tc>
          <w:tcPr>
            <w:tcW w:w="1209"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发票金额（不含税）</w:t>
            </w:r>
          </w:p>
        </w:tc>
        <w:tc>
          <w:tcPr>
            <w:tcW w:w="943"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发票货物名称</w:t>
            </w:r>
          </w:p>
        </w:tc>
        <w:tc>
          <w:tcPr>
            <w:tcW w:w="906"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收款方</w:t>
            </w:r>
          </w:p>
        </w:tc>
        <w:tc>
          <w:tcPr>
            <w:tcW w:w="956"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付款凭证号</w:t>
            </w:r>
          </w:p>
        </w:tc>
        <w:tc>
          <w:tcPr>
            <w:tcW w:w="819"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付款时间</w:t>
            </w:r>
          </w:p>
        </w:tc>
        <w:tc>
          <w:tcPr>
            <w:tcW w:w="818"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付款金额</w:t>
            </w:r>
          </w:p>
        </w:tc>
        <w:tc>
          <w:tcPr>
            <w:tcW w:w="682"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合同号</w:t>
            </w:r>
          </w:p>
        </w:tc>
        <w:tc>
          <w:tcPr>
            <w:tcW w:w="819"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合同对方单位名称</w:t>
            </w:r>
          </w:p>
        </w:tc>
        <w:tc>
          <w:tcPr>
            <w:tcW w:w="1017"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合同金额</w:t>
            </w:r>
          </w:p>
        </w:tc>
        <w:tc>
          <w:tcPr>
            <w:tcW w:w="809" w:type="dxa"/>
            <w:tcBorders>
              <w:left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合同签订时间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IP授权或购置</w:t>
            </w: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1</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2</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掩膜板制作</w:t>
            </w: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3</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4</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流片加工</w:t>
            </w: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5</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120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67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6</w:t>
            </w:r>
          </w:p>
        </w:tc>
        <w:tc>
          <w:tcPr>
            <w:tcW w:w="97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cs="Times New Roman"/>
                <w:szCs w:val="21"/>
              </w:rPr>
            </w:pPr>
          </w:p>
        </w:tc>
        <w:tc>
          <w:tcPr>
            <w:tcW w:w="1426" w:type="dxa"/>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s="Times New Roman"/>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75"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2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43"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0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956"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8"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682"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1017"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c>
          <w:tcPr>
            <w:tcW w:w="809" w:type="dxa"/>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zCs w:val="21"/>
              </w:rPr>
            </w:pPr>
          </w:p>
        </w:tc>
      </w:tr>
    </w:tbl>
    <w:p>
      <w:pPr>
        <w:rPr>
          <w:rFonts w:ascii="Times New Roman" w:hAnsi="Times New Roman"/>
        </w:rPr>
      </w:pPr>
    </w:p>
    <w:p>
      <w:pPr>
        <w:rPr>
          <w:rFonts w:ascii="Times New Roman" w:hAnsi="Times New Roman"/>
        </w:rPr>
        <w:sectPr>
          <w:pgSz w:w="16838" w:h="11906" w:orient="landscape"/>
          <w:pgMar w:top="720" w:right="720" w:bottom="720" w:left="720" w:header="851" w:footer="992" w:gutter="0"/>
          <w:cols w:space="720" w:num="1"/>
          <w:docGrid w:type="lines" w:linePitch="312" w:charSpace="0"/>
        </w:sectPr>
      </w:pPr>
      <w:r>
        <w:rPr>
          <w:rFonts w:ascii="Times New Roman" w:hAnsi="Times New Roman"/>
        </w:rPr>
        <w:br w:type="page"/>
      </w:r>
    </w:p>
    <w:p>
      <w:pPr>
        <w:pStyle w:val="2"/>
        <w:spacing w:before="300" w:after="300" w:line="800" w:lineRule="exact"/>
        <w:rPr>
          <w:rFonts w:ascii="Times New Roman" w:hAnsi="Times New Roman" w:eastAsia="方正小标宋_GBK" w:cs="Times New Roman"/>
          <w:b w:val="0"/>
          <w:bCs w:val="0"/>
          <w:lang w:val="zh-CN"/>
        </w:rPr>
      </w:pPr>
      <w:bookmarkStart w:id="18" w:name="_Toc480305676"/>
      <w:bookmarkStart w:id="19" w:name="_Toc366418163"/>
      <w:bookmarkStart w:id="20" w:name="_Toc153960260"/>
      <w:bookmarkStart w:id="21" w:name="_Toc1385279539"/>
      <w:bookmarkStart w:id="22" w:name="_Toc155081796"/>
      <w:r>
        <w:rPr>
          <w:rFonts w:hint="default" w:ascii="Times New Roman" w:hAnsi="Times New Roman" w:eastAsia="方正小标宋_GBK" w:cs="Times New Roman"/>
          <w:b w:val="0"/>
          <w:bCs w:val="0"/>
          <w:lang w:val="zh-CN"/>
        </w:rPr>
        <w:t>专题</w:t>
      </w:r>
      <w:r>
        <w:rPr>
          <w:rFonts w:hint="default" w:ascii="Times New Roman" w:hAnsi="Times New Roman" w:eastAsia="方正小标宋_GBK" w:cs="Times New Roman"/>
          <w:b w:val="0"/>
          <w:bCs w:val="0"/>
        </w:rPr>
        <w:t xml:space="preserve">三  </w:t>
      </w:r>
      <w:bookmarkEnd w:id="18"/>
      <w:bookmarkEnd w:id="19"/>
      <w:bookmarkEnd w:id="20"/>
      <w:bookmarkEnd w:id="21"/>
      <w:bookmarkStart w:id="23" w:name="_Toc1522994846"/>
      <w:bookmarkStart w:id="24" w:name="_Toc153960261"/>
      <w:bookmarkStart w:id="25" w:name="_Toc106467459"/>
      <w:bookmarkStart w:id="26" w:name="_Toc1554449592"/>
      <w:bookmarkStart w:id="27" w:name="_Toc29200"/>
      <w:r>
        <w:rPr>
          <w:rFonts w:hint="default" w:ascii="Times New Roman" w:hAnsi="Times New Roman" w:eastAsia="方正小标宋_GBK" w:cs="Times New Roman"/>
          <w:b w:val="0"/>
          <w:bCs w:val="0"/>
          <w:lang w:val="zh-CN"/>
        </w:rPr>
        <w:t>降低专精特新企业融资成本上市挂牌融资奖补</w:t>
      </w:r>
      <w:bookmarkEnd w:id="22"/>
    </w:p>
    <w:bookmarkEnd w:id="23"/>
    <w:bookmarkEnd w:id="24"/>
    <w:bookmarkEnd w:id="25"/>
    <w:bookmarkEnd w:id="26"/>
    <w:bookmarkEnd w:id="27"/>
    <w:p>
      <w:pPr>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黑体" w:cs="Times New Roman"/>
          <w:sz w:val="32"/>
          <w:szCs w:val="32"/>
        </w:rPr>
        <w:t>一、支持内容</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本方向为普惠性项目，支持专精特新企业上市挂牌融资，支持符合条件的企业在主板、科创板、创业板及北交所上市融资。</w:t>
      </w:r>
    </w:p>
    <w:p>
      <w:pPr>
        <w:spacing w:line="600" w:lineRule="exact"/>
        <w:ind w:firstLine="640" w:firstLineChars="20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1.申报单位应符合本通知“项目申报的基础性要求”所列所有条件。</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2.申报单位应为我市有效期内（截至申报截止日）的创新型中小企业、专精特新中小企业、专精特新“小巨人”企业（以下统称专精特新企业）之一。</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3.申报单位对申报项目及申报资料的真实性、完整性、合法性和可行性负责。区主管部门须对企业申报资料的完整性、符合性进行审核，并对审核结果负责。</w:t>
      </w:r>
      <w:bookmarkStart w:id="28" w:name="_Toc54957441"/>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4.申报单位须为在上海证券交易所、深圳证券交易所、北京证券交易所申请上市（不含新三板）的专精特新企业，在20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日至2023年12月31日期间经广东证监局辅导备案登记的，按照工作进程分阶段对企业完成公开发行之前支付的中介费用，不超过实际发生费用的50%给予补助，同一企业省、市工信系统补贴最高不超过300万元。</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5.上市辅导备案时间以广东证监局出具的《辅导备案登记确认书》上记载的备案日期为准。</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6.中介费用主要指会计审计费、资产评估费、法律服务费、券商保荐费四类费用。提供上述中介费用的合同、付款单、发票。其他与上市无关的中介费用，不予补助。</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7.企业从签订中介协议开始直至公开发行之前支付的中介费用可以分两个阶段申报补助：</w:t>
      </w:r>
      <w:r>
        <w:rPr>
          <w:rFonts w:hint="default" w:ascii="Times New Roman" w:hAnsi="Times New Roman" w:eastAsia="仿宋_GB2312" w:cs="Times New Roman"/>
          <w:bCs/>
          <w:sz w:val="32"/>
          <w:szCs w:val="32"/>
        </w:rPr>
        <w:t>第一阶段</w:t>
      </w:r>
      <w:r>
        <w:rPr>
          <w:rFonts w:hint="default" w:ascii="Times New Roman" w:hAnsi="Times New Roman" w:eastAsia="仿宋_GB2312" w:cs="Times New Roman"/>
          <w:sz w:val="32"/>
          <w:szCs w:val="32"/>
        </w:rPr>
        <w:t>是企业经广东证监局辅导备案登记后，对其项目申报前支付的中介费用给予补助；</w:t>
      </w:r>
      <w:r>
        <w:rPr>
          <w:rFonts w:hint="default" w:ascii="Times New Roman" w:hAnsi="Times New Roman" w:eastAsia="仿宋_GB2312" w:cs="Times New Roman"/>
          <w:bCs/>
          <w:sz w:val="32"/>
          <w:szCs w:val="32"/>
        </w:rPr>
        <w:t>第二阶段</w:t>
      </w:r>
      <w:r>
        <w:rPr>
          <w:rFonts w:hint="default" w:ascii="Times New Roman" w:hAnsi="Times New Roman" w:eastAsia="仿宋_GB2312" w:cs="Times New Roman"/>
          <w:sz w:val="32"/>
          <w:szCs w:val="32"/>
        </w:rPr>
        <w:t>是企业上市申请材料获得中国证监会或交易所受理回执后，对其未获得补助的中介费用给予补助。第一阶段获得补助金额最高不超过150万元，两个阶段累计获得补助金额最高不超过300万元。</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8.已经终止辅导的企业，不得申报奖补资金。</w:t>
      </w:r>
    </w:p>
    <w:bookmarkEnd w:id="28"/>
    <w:p>
      <w:pPr>
        <w:spacing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default" w:ascii="Times New Roman" w:hAnsi="Times New Roman" w:eastAsia="黑体" w:cs="Times New Roman"/>
          <w:sz w:val="32"/>
          <w:szCs w:val="32"/>
        </w:rPr>
        <w:t>、申报材料</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本次申报采用网上无纸化申报，材料清单如下：</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（一）封面（附件1）</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（二）项目申报承诺书（附件2）</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（三）项目申请表（附件3）</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（四）2024年广州市促进工业和信息化产业高质量发展专项资金（降低</w:t>
      </w:r>
      <w:r>
        <w:rPr>
          <w:rFonts w:hint="eastAsia" w:ascii="Times New Roman" w:hAnsi="Times New Roman" w:eastAsia="仿宋_GB2312" w:cs="Times New Roman"/>
          <w:sz w:val="32"/>
          <w:szCs w:val="32"/>
          <w:lang w:eastAsia="zh-CN"/>
        </w:rPr>
        <w:t>专精特新</w:t>
      </w:r>
      <w:r>
        <w:rPr>
          <w:rFonts w:hint="default" w:ascii="Times New Roman" w:hAnsi="Times New Roman" w:eastAsia="仿宋_GB2312" w:cs="Times New Roman"/>
          <w:sz w:val="32"/>
          <w:szCs w:val="32"/>
        </w:rPr>
        <w:t>企业融资成本专题）申报汇总表（附件4）</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（五）营业执照（若相关工商信息有变更的必须提交工商变更核准通知书复印件并加盖单位公章）</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（六）若申报单位为市外迁入企业，须于优质中小企业梯度培育平台发起重大信息变更，并提供获认定为专精特新企业的相关证明材料（认定文或证书）</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（七）2023年12月31日企业缴纳社保人数及证明材料</w:t>
      </w:r>
    </w:p>
    <w:p>
      <w:pPr>
        <w:pStyle w:val="35"/>
        <w:numPr>
          <w:ilvl w:val="0"/>
          <w:numId w:val="1"/>
        </w:numPr>
        <w:spacing w:line="60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税务部门出具的企业20</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日至2023年12月31日纳税情况证明</w:t>
      </w:r>
    </w:p>
    <w:p>
      <w:pPr>
        <w:pStyle w:val="35"/>
        <w:numPr>
          <w:ilvl w:val="0"/>
          <w:numId w:val="1"/>
        </w:numPr>
        <w:spacing w:line="60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2022年经备案的审计报告（须带备案防伪标识）和2023年会计报表（须盖章）</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（十）提供“信用广东”网站下载的信用信息报告</w:t>
      </w:r>
    </w:p>
    <w:p>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（十一）其他合同、发票等必要的证明材料（须制作材料目录）</w:t>
      </w:r>
    </w:p>
    <w:p>
      <w:pPr>
        <w:pStyle w:val="46"/>
        <w:jc w:val="left"/>
        <w:rPr>
          <w:rStyle w:val="25"/>
          <w:rFonts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 xml:space="preserve">降低专精特新企业融资成本专题 </w:t>
      </w:r>
      <w:r>
        <w:rPr>
          <w:rFonts w:hint="default" w:ascii="Times New Roman" w:hAnsi="Times New Roman" w:eastAsia="仿宋_GB2312" w:cs="Times New Roman"/>
          <w:kern w:val="2"/>
          <w:sz w:val="32"/>
          <w:szCs w:val="32"/>
        </w:rPr>
        <w:t>附件1</w:t>
      </w:r>
    </w:p>
    <w:p>
      <w:pPr>
        <w:pStyle w:val="46"/>
        <w:rPr>
          <w:rStyle w:val="25"/>
          <w:b/>
          <w:color w:val="000000"/>
        </w:rPr>
      </w:pPr>
    </w:p>
    <w:p>
      <w:pPr>
        <w:pStyle w:val="46"/>
        <w:spacing w:line="800" w:lineRule="exact"/>
        <w:rPr>
          <w:rStyle w:val="25"/>
          <w:rFonts w:ascii="Times New Roman" w:eastAsia="方正小标宋_GBK"/>
          <w:color w:val="000000"/>
          <w:sz w:val="44"/>
          <w:szCs w:val="44"/>
          <w:u w:val="none"/>
        </w:rPr>
      </w:pPr>
      <w:r>
        <w:rPr>
          <w:rStyle w:val="25"/>
          <w:rFonts w:hint="default" w:ascii="Times New Roman" w:eastAsia="方正小标宋_GBK"/>
          <w:color w:val="000000"/>
          <w:sz w:val="44"/>
          <w:szCs w:val="44"/>
          <w:u w:val="none"/>
        </w:rPr>
        <w:t>2024年广州市促进工业和信息化产业</w:t>
      </w:r>
    </w:p>
    <w:p>
      <w:pPr>
        <w:pStyle w:val="46"/>
        <w:spacing w:line="800" w:lineRule="exact"/>
        <w:rPr>
          <w:rStyle w:val="25"/>
          <w:rFonts w:ascii="Times New Roman" w:eastAsia="方正小标宋_GBK"/>
          <w:color w:val="000000"/>
          <w:sz w:val="44"/>
          <w:szCs w:val="44"/>
          <w:u w:val="none"/>
        </w:rPr>
      </w:pPr>
      <w:r>
        <w:rPr>
          <w:rStyle w:val="25"/>
          <w:rFonts w:hint="default" w:ascii="Times New Roman" w:eastAsia="方正小标宋_GBK"/>
          <w:color w:val="000000"/>
          <w:sz w:val="44"/>
          <w:szCs w:val="44"/>
          <w:u w:val="none"/>
        </w:rPr>
        <w:t>高质量发展专项资金</w:t>
      </w:r>
    </w:p>
    <w:p>
      <w:pPr>
        <w:pStyle w:val="46"/>
        <w:spacing w:line="800" w:lineRule="exact"/>
        <w:rPr>
          <w:rStyle w:val="25"/>
          <w:rFonts w:ascii="Times New Roman" w:eastAsia="方正小标宋_GBK"/>
          <w:color w:val="000000"/>
          <w:sz w:val="44"/>
          <w:szCs w:val="44"/>
          <w:u w:val="none"/>
        </w:rPr>
      </w:pPr>
      <w:r>
        <w:rPr>
          <w:rStyle w:val="25"/>
          <w:rFonts w:hint="default" w:ascii="Times New Roman" w:eastAsia="方正小标宋_GBK"/>
          <w:color w:val="000000"/>
          <w:sz w:val="44"/>
          <w:szCs w:val="44"/>
          <w:u w:val="none"/>
        </w:rPr>
        <w:t>（降低专精特新企业融资成本专题）</w:t>
      </w:r>
    </w:p>
    <w:p>
      <w:pPr>
        <w:pStyle w:val="46"/>
        <w:spacing w:line="800" w:lineRule="exact"/>
        <w:rPr>
          <w:rStyle w:val="25"/>
          <w:rFonts w:ascii="Times New Roman" w:eastAsia="方正小标宋_GBK"/>
          <w:color w:val="000000"/>
          <w:sz w:val="44"/>
          <w:szCs w:val="44"/>
          <w:u w:val="none"/>
        </w:rPr>
      </w:pPr>
      <w:r>
        <w:rPr>
          <w:rStyle w:val="25"/>
          <w:rFonts w:hint="default" w:ascii="Times New Roman" w:eastAsia="方正小标宋_GBK"/>
          <w:color w:val="000000"/>
          <w:sz w:val="44"/>
          <w:szCs w:val="44"/>
          <w:u w:val="none"/>
        </w:rPr>
        <w:t>项目申报书</w:t>
      </w:r>
    </w:p>
    <w:p>
      <w:pPr>
        <w:pStyle w:val="46"/>
        <w:spacing w:line="800" w:lineRule="exact"/>
        <w:rPr>
          <w:rStyle w:val="25"/>
          <w:rFonts w:ascii="Times New Roman" w:eastAsia="方正小标宋_GBK"/>
          <w:color w:val="000000"/>
          <w:sz w:val="44"/>
          <w:szCs w:val="44"/>
          <w:u w:val="none"/>
        </w:rPr>
      </w:pPr>
      <w:r>
        <w:rPr>
          <w:rStyle w:val="25"/>
          <w:rFonts w:hint="default" w:ascii="Times New Roman" w:eastAsia="方正小标宋_GBK"/>
          <w:color w:val="000000"/>
          <w:sz w:val="44"/>
          <w:szCs w:val="44"/>
          <w:u w:val="none"/>
        </w:rPr>
        <w:t>（封面）</w:t>
      </w:r>
    </w:p>
    <w:p>
      <w:pPr>
        <w:rPr>
          <w:rStyle w:val="25"/>
          <w:rFonts w:ascii="Times New Roman" w:hAnsi="Times New Roman"/>
          <w:b/>
          <w:bCs/>
          <w:color w:val="000000"/>
          <w:kern w:val="44"/>
          <w:sz w:val="44"/>
          <w:szCs w:val="44"/>
        </w:rPr>
      </w:pPr>
    </w:p>
    <w:p>
      <w:pPr>
        <w:jc w:val="left"/>
        <w:rPr>
          <w:rStyle w:val="25"/>
          <w:rFonts w:ascii="Times New Roman" w:hAnsi="Times New Roman" w:eastAsia="仿宋"/>
          <w:b/>
          <w:bCs/>
          <w:color w:val="000000"/>
          <w:kern w:val="44"/>
          <w:sz w:val="32"/>
          <w:szCs w:val="32"/>
        </w:rPr>
      </w:pPr>
      <w:r>
        <w:rPr>
          <w:rStyle w:val="25"/>
          <w:rFonts w:ascii="Times New Roman" w:hAnsi="Times New Roman" w:eastAsia="仿宋"/>
          <w:color w:val="000000"/>
          <w:sz w:val="32"/>
          <w:szCs w:val="32"/>
        </w:rPr>
        <w:t>申报方向：</w:t>
      </w:r>
    </w:p>
    <w:p>
      <w:pPr>
        <w:rPr>
          <w:rStyle w:val="25"/>
          <w:rFonts w:ascii="Times New Roman" w:hAnsi="Times New Roman" w:eastAsia="仿宋"/>
          <w:b/>
          <w:bCs/>
          <w:color w:val="000000"/>
          <w:kern w:val="44"/>
          <w:sz w:val="32"/>
          <w:szCs w:val="32"/>
        </w:rPr>
      </w:pPr>
    </w:p>
    <w:p>
      <w:pPr>
        <w:jc w:val="left"/>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上市挂牌融资奖补方向         □   </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720" w:lineRule="exact"/>
        <w:rPr>
          <w:rFonts w:ascii="Times New Roman" w:hAnsi="Times New Roman"/>
        </w:rPr>
      </w:pPr>
    </w:p>
    <w:p>
      <w:pPr>
        <w:spacing w:line="720" w:lineRule="exact"/>
        <w:jc w:val="left"/>
        <w:rPr>
          <w:rStyle w:val="25"/>
          <w:rFonts w:ascii="Times New Roman" w:hAnsi="Times New Roman" w:eastAsia="仿宋"/>
          <w:b/>
          <w:bCs/>
          <w:color w:val="000000"/>
          <w:kern w:val="44"/>
          <w:sz w:val="32"/>
          <w:szCs w:val="32"/>
        </w:rPr>
      </w:pPr>
      <w:r>
        <w:rPr>
          <w:rStyle w:val="25"/>
          <w:rFonts w:ascii="Times New Roman" w:hAnsi="Times New Roman" w:eastAsia="仿宋"/>
          <w:color w:val="000000"/>
          <w:sz w:val="32"/>
          <w:szCs w:val="32"/>
        </w:rPr>
        <w:t xml:space="preserve">申报单位：                              </w:t>
      </w:r>
    </w:p>
    <w:p>
      <w:pPr>
        <w:spacing w:line="720" w:lineRule="exact"/>
        <w:jc w:val="left"/>
        <w:rPr>
          <w:rStyle w:val="25"/>
          <w:rFonts w:ascii="Times New Roman" w:hAnsi="Times New Roman" w:eastAsia="仿宋"/>
          <w:b/>
          <w:bCs/>
          <w:color w:val="000000"/>
          <w:kern w:val="44"/>
          <w:sz w:val="32"/>
          <w:szCs w:val="32"/>
        </w:rPr>
      </w:pPr>
      <w:r>
        <w:rPr>
          <w:rStyle w:val="25"/>
          <w:rFonts w:ascii="Times New Roman" w:hAnsi="Times New Roman" w:eastAsia="仿宋"/>
          <w:color w:val="000000"/>
          <w:sz w:val="32"/>
          <w:szCs w:val="32"/>
        </w:rPr>
        <w:t xml:space="preserve">申报单位地址：                          </w:t>
      </w:r>
    </w:p>
    <w:p>
      <w:pPr>
        <w:spacing w:line="720" w:lineRule="exact"/>
        <w:jc w:val="left"/>
        <w:rPr>
          <w:rStyle w:val="25"/>
          <w:rFonts w:ascii="Times New Roman" w:hAnsi="Times New Roman" w:eastAsia="仿宋"/>
          <w:b/>
          <w:bCs/>
          <w:color w:val="000000"/>
          <w:kern w:val="44"/>
          <w:sz w:val="32"/>
          <w:szCs w:val="32"/>
        </w:rPr>
      </w:pPr>
      <w:r>
        <w:rPr>
          <w:rStyle w:val="25"/>
          <w:rFonts w:ascii="Times New Roman" w:hAnsi="Times New Roman" w:eastAsia="仿宋"/>
          <w:color w:val="000000"/>
          <w:sz w:val="32"/>
          <w:szCs w:val="32"/>
        </w:rPr>
        <w:t xml:space="preserve">申报单位联系人：                        </w:t>
      </w:r>
    </w:p>
    <w:p>
      <w:pPr>
        <w:spacing w:line="720" w:lineRule="exact"/>
        <w:jc w:val="left"/>
        <w:rPr>
          <w:rFonts w:ascii="Times New Roman" w:hAnsi="Times New Roman"/>
        </w:rPr>
      </w:pPr>
      <w:r>
        <w:rPr>
          <w:rStyle w:val="25"/>
          <w:rFonts w:ascii="Times New Roman" w:hAnsi="Times New Roman" w:eastAsia="仿宋"/>
          <w:color w:val="000000"/>
          <w:sz w:val="32"/>
          <w:szCs w:val="32"/>
        </w:rPr>
        <w:t>联系电话</w:t>
      </w:r>
      <w:r>
        <w:rPr>
          <w:rStyle w:val="25"/>
          <w:rFonts w:hint="default" w:ascii="Times New Roman" w:hAnsi="Times New Roman" w:eastAsia="仿宋"/>
          <w:color w:val="000000"/>
          <w:sz w:val="32"/>
          <w:szCs w:val="32"/>
        </w:rPr>
        <w:t>（手机号码）</w:t>
      </w:r>
      <w:r>
        <w:rPr>
          <w:rStyle w:val="25"/>
          <w:rFonts w:ascii="Times New Roman" w:hAnsi="Times New Roman" w:eastAsia="仿宋"/>
          <w:color w:val="000000"/>
          <w:sz w:val="32"/>
          <w:szCs w:val="32"/>
        </w:rPr>
        <w:t xml:space="preserve">：                   </w:t>
      </w:r>
    </w:p>
    <w:p>
      <w:pPr>
        <w:spacing w:line="720" w:lineRule="exact"/>
        <w:rPr>
          <w:rFonts w:ascii="Times New Roman" w:hAnsi="Times New Roman"/>
        </w:rPr>
      </w:pPr>
    </w:p>
    <w:p>
      <w:pPr>
        <w:spacing w:line="720" w:lineRule="exact"/>
        <w:rPr>
          <w:rFonts w:ascii="Times New Roman" w:hAnsi="Times New Roman" w:eastAsia="仿宋" w:cs="Times New Roman"/>
          <w:color w:val="000000"/>
          <w:sz w:val="32"/>
          <w:szCs w:val="32"/>
        </w:rPr>
        <w:sectPr>
          <w:headerReference r:id="rId7" w:type="default"/>
          <w:footerReference r:id="rId8" w:type="default"/>
          <w:pgSz w:w="11906" w:h="16838"/>
          <w:pgMar w:top="1457" w:right="1797" w:bottom="1457" w:left="1797" w:header="851" w:footer="1418" w:gutter="0"/>
          <w:cols w:space="720" w:num="1"/>
          <w:docGrid w:linePitch="319" w:charSpace="0"/>
        </w:sectPr>
      </w:pPr>
      <w:r>
        <w:rPr>
          <w:rFonts w:hint="default" w:ascii="Times New Roman" w:hAnsi="Times New Roman" w:eastAsia="仿宋" w:cs="Times New Roman"/>
          <w:sz w:val="32"/>
          <w:szCs w:val="32"/>
        </w:rPr>
        <w:t>二〇二  年  　月　  日</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降低专精特新企业融资成本专题 附件2</w:t>
      </w:r>
    </w:p>
    <w:p>
      <w:pPr>
        <w:rPr>
          <w:rFonts w:ascii="Times New Roman" w:hAnsi="Times New Roman"/>
        </w:rPr>
      </w:pPr>
    </w:p>
    <w:p>
      <w:pPr>
        <w:pStyle w:val="18"/>
        <w:jc w:val="cente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项目申报承诺书</w:t>
      </w:r>
    </w:p>
    <w:p>
      <w:pPr>
        <w:pStyle w:val="18"/>
        <w:jc w:val="center"/>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（格式）</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一、本次申报的2024年广州市促进工业和信息化产业高质量发展专项资金（降低专精特新企业融资成本专题）项目真实，申报资料真实、完整、准确；</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二、申报资料中的付款凭证、发票和其他证明材料的事实存在，真实可靠，不存在重复使用；</w:t>
      </w:r>
    </w:p>
    <w:p>
      <w:pPr>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三、本次申报的项目以前没有获得过国家、省、市的财政资金支持，目前未多头申报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bidi="ar"/>
        </w:rPr>
        <w:t>二、申报单位未获得过广州市各类市级落户奖励政策扶持，未多头申报</w:t>
      </w:r>
      <w:r>
        <w:rPr>
          <w:rFonts w:hint="eastAsia" w:ascii="Times New Roman" w:hAnsi="Times New Roman" w:eastAsia="仿宋_GB2312" w:cs="Times New Roman"/>
          <w:sz w:val="32"/>
          <w:szCs w:val="32"/>
          <w:lang w:eastAsia="zh-CN" w:bidi="ar"/>
        </w:rPr>
        <w:t>，不在“信用广东”受惩戒黑名单内；</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四、申报项目涉及的城市规划、土地使用、环境保护、资源利用、安全生产、设备抵税免税等已按相关文件要求办理手续；</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五、若申报项目获广州市促进工业和信息化产业高质量发展专项资金支持，将严格按照广州市工业和信息化局相关资金管理办法有关规定做好项目实施、财政资金使用管理、完工评价（验收）等工作。</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若发生违反上述承诺的行为，愿意承担由此引发的全部法律责任并按相关规定返还所获资助的专项资金，并同意有关部门记录入广州市法人信用档案。</w:t>
      </w:r>
    </w:p>
    <w:p>
      <w:pPr>
        <w:ind w:firstLine="640" w:firstLineChars="200"/>
        <w:jc w:val="left"/>
        <w:rPr>
          <w:rFonts w:ascii="Times New Roman" w:hAnsi="Times New Roman" w:eastAsia="仿宋_GB2312" w:cs="Times New Roman"/>
          <w:sz w:val="32"/>
          <w:szCs w:val="32"/>
        </w:rPr>
      </w:pPr>
    </w:p>
    <w:p>
      <w:pPr>
        <w:ind w:firstLine="640" w:firstLineChars="200"/>
        <w:jc w:val="left"/>
        <w:rPr>
          <w:rFonts w:ascii="Times New Roman" w:hAnsi="Times New Roman" w:eastAsia="仿宋_GB2312" w:cs="Times New Roman"/>
          <w:sz w:val="32"/>
          <w:szCs w:val="32"/>
        </w:rPr>
      </w:pPr>
    </w:p>
    <w:p>
      <w:pPr>
        <w:ind w:firstLine="4800" w:firstLineChars="15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w:t>
      </w:r>
    </w:p>
    <w:p>
      <w:pPr>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（请在此加盖单位公章）</w:t>
      </w:r>
    </w:p>
    <w:p>
      <w:pPr>
        <w:ind w:firstLine="4160" w:firstLineChars="1300"/>
        <w:jc w:val="left"/>
        <w:rPr>
          <w:rFonts w:ascii="Times New Roman" w:hAnsi="Times New Roman" w:eastAsia="仿宋_GB2312" w:cs="Times New Roman"/>
          <w:sz w:val="32"/>
          <w:szCs w:val="32"/>
        </w:rPr>
        <w:sectPr>
          <w:footerReference r:id="rId9" w:type="default"/>
          <w:footerReference r:id="rId10" w:type="even"/>
          <w:pgSz w:w="11906" w:h="16838"/>
          <w:pgMar w:top="1457" w:right="1797" w:bottom="1457" w:left="1797" w:header="851" w:footer="1418" w:gutter="0"/>
          <w:cols w:space="720" w:num="1"/>
          <w:docGrid w:linePitch="312" w:charSpace="0"/>
        </w:sectPr>
      </w:pPr>
      <w:r>
        <w:rPr>
          <w:rFonts w:hint="default" w:ascii="Times New Roman" w:hAnsi="Times New Roman" w:eastAsia="仿宋_GB2312" w:cs="Times New Roman"/>
          <w:sz w:val="32"/>
          <w:szCs w:val="32"/>
        </w:rPr>
        <w:t>××××年××月××日</w:t>
      </w:r>
    </w:p>
    <w:p>
      <w:pPr>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降低专精特新企业融资成本专题 附件3</w:t>
      </w:r>
    </w:p>
    <w:p>
      <w:pPr>
        <w:rPr>
          <w:rFonts w:ascii="Times New Roman" w:hAnsi="Times New Roman"/>
        </w:rPr>
      </w:pPr>
    </w:p>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项目申请表</w:t>
      </w:r>
    </w:p>
    <w:tbl>
      <w:tblPr>
        <w:tblStyle w:val="21"/>
        <w:tblW w:w="9220" w:type="dxa"/>
        <w:jc w:val="center"/>
        <w:tblLayout w:type="fixed"/>
        <w:tblCellMar>
          <w:top w:w="0" w:type="dxa"/>
          <w:left w:w="108" w:type="dxa"/>
          <w:bottom w:w="0" w:type="dxa"/>
          <w:right w:w="108" w:type="dxa"/>
        </w:tblCellMar>
      </w:tblPr>
      <w:tblGrid>
        <w:gridCol w:w="1676"/>
        <w:gridCol w:w="903"/>
        <w:gridCol w:w="941"/>
        <w:gridCol w:w="1127"/>
        <w:gridCol w:w="1032"/>
        <w:gridCol w:w="150"/>
        <w:gridCol w:w="1451"/>
        <w:gridCol w:w="854"/>
        <w:gridCol w:w="1086"/>
      </w:tblGrid>
      <w:tr>
        <w:tblPrEx>
          <w:tblCellMar>
            <w:top w:w="0" w:type="dxa"/>
            <w:left w:w="108" w:type="dxa"/>
            <w:bottom w:w="0" w:type="dxa"/>
            <w:right w:w="108" w:type="dxa"/>
          </w:tblCellMar>
        </w:tblPrEx>
        <w:trPr>
          <w:trHeight w:val="917" w:hRule="atLeast"/>
          <w:jc w:val="center"/>
        </w:trPr>
        <w:tc>
          <w:tcPr>
            <w:tcW w:w="9220" w:type="dxa"/>
            <w:gridSpan w:val="9"/>
            <w:tcBorders>
              <w:top w:val="nil"/>
              <w:left w:val="nil"/>
              <w:bottom w:val="single" w:color="auto" w:sz="4" w:space="0"/>
              <w:right w:val="nil"/>
            </w:tcBorders>
            <w:vAlign w:val="center"/>
          </w:tcPr>
          <w:p>
            <w:pPr>
              <w:jc w:val="left"/>
              <w:rPr>
                <w:rFonts w:ascii="Times New Roman" w:hAnsi="Times New Roman" w:eastAsia="仿宋_GB2312" w:cs="Times New Roman"/>
                <w:szCs w:val="21"/>
              </w:rPr>
            </w:pPr>
            <w:r>
              <w:rPr>
                <w:rFonts w:hint="default" w:ascii="Times New Roman" w:hAnsi="Times New Roman" w:eastAsia="仿宋_GB2312" w:cs="Times New Roman"/>
                <w:szCs w:val="21"/>
              </w:rPr>
              <w:t xml:space="preserve">申报单位（盖章）：                        </w:t>
            </w:r>
            <w:r>
              <w:rPr>
                <w:rFonts w:hint="default" w:ascii="Times New Roman" w:hAnsi="Times New Roman" w:eastAsia="仿宋_GB2312" w:cs="Times New Roman"/>
                <w:szCs w:val="21"/>
                <w:lang w:bidi="ar"/>
              </w:rPr>
              <w:t>（金额</w:t>
            </w:r>
            <w:r>
              <w:rPr>
                <w:rFonts w:hint="default" w:ascii="Times New Roman" w:hAnsi="Times New Roman" w:eastAsia="仿宋_GB2312" w:cs="Times New Roman"/>
                <w:szCs w:val="21"/>
              </w:rPr>
              <w:t>单位：</w:t>
            </w:r>
            <w:r>
              <w:rPr>
                <w:rFonts w:hint="default" w:ascii="Times New Roman" w:hAnsi="Times New Roman" w:eastAsia="仿宋_GB2312" w:cs="Times New Roman"/>
                <w:szCs w:val="21"/>
                <w:lang w:bidi="ar"/>
              </w:rPr>
              <w:t>万元）</w:t>
            </w:r>
          </w:p>
        </w:tc>
      </w:tr>
      <w:tr>
        <w:tblPrEx>
          <w:tblCellMar>
            <w:top w:w="0" w:type="dxa"/>
            <w:left w:w="108" w:type="dxa"/>
            <w:bottom w:w="0" w:type="dxa"/>
            <w:right w:w="108" w:type="dxa"/>
          </w:tblCellMar>
        </w:tblPrEx>
        <w:trPr>
          <w:trHeight w:val="595"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企业名称</w:t>
            </w:r>
          </w:p>
        </w:tc>
        <w:tc>
          <w:tcPr>
            <w:tcW w:w="2971"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Cs w:val="21"/>
              </w:rPr>
            </w:pPr>
          </w:p>
        </w:tc>
        <w:tc>
          <w:tcPr>
            <w:tcW w:w="2633" w:type="dxa"/>
            <w:gridSpan w:val="3"/>
            <w:tcBorders>
              <w:top w:val="single" w:color="auto" w:sz="4" w:space="0"/>
              <w:left w:val="nil"/>
              <w:bottom w:val="single" w:color="auto" w:sz="4" w:space="0"/>
              <w:right w:val="single" w:color="000000"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成立日期</w:t>
            </w:r>
          </w:p>
        </w:tc>
        <w:tc>
          <w:tcPr>
            <w:tcW w:w="194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1311"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企业性质</w:t>
            </w:r>
          </w:p>
        </w:tc>
        <w:tc>
          <w:tcPr>
            <w:tcW w:w="2971" w:type="dxa"/>
            <w:gridSpan w:val="3"/>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szCs w:val="21"/>
              </w:rPr>
            </w:pPr>
            <w:r>
              <w:rPr>
                <w:rFonts w:hint="default" w:ascii="Times New Roman" w:hAnsi="Times New Roman" w:eastAsia="仿宋_GB2312" w:cs="Times New Roman"/>
                <w:szCs w:val="21"/>
              </w:rPr>
              <w:t>□国有</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□民营</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 xml:space="preserve">□集体    </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□外商投资</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□其他(请注明)</w:t>
            </w:r>
          </w:p>
        </w:tc>
        <w:tc>
          <w:tcPr>
            <w:tcW w:w="2633"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注册地址</w:t>
            </w:r>
          </w:p>
        </w:tc>
        <w:tc>
          <w:tcPr>
            <w:tcW w:w="194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565" w:hRule="atLeast"/>
          <w:jc w:val="center"/>
        </w:trPr>
        <w:tc>
          <w:tcPr>
            <w:tcW w:w="3520" w:type="dxa"/>
            <w:gridSpan w:val="3"/>
            <w:tcBorders>
              <w:top w:val="nil"/>
              <w:left w:val="single" w:color="auto" w:sz="4" w:space="0"/>
              <w:bottom w:val="single" w:color="auto" w:sz="4" w:space="0"/>
              <w:right w:val="single" w:color="000000"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统一社会信用代码</w:t>
            </w:r>
          </w:p>
        </w:tc>
        <w:tc>
          <w:tcPr>
            <w:tcW w:w="5700" w:type="dxa"/>
            <w:gridSpan w:val="6"/>
            <w:tcBorders>
              <w:top w:val="single" w:color="auto" w:sz="4" w:space="0"/>
              <w:left w:val="nil"/>
              <w:bottom w:val="single" w:color="auto" w:sz="4" w:space="0"/>
              <w:right w:val="single" w:color="000000" w:sz="4" w:space="0"/>
            </w:tcBorders>
            <w:vAlign w:val="center"/>
          </w:tcPr>
          <w:p>
            <w:pP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1051"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法定代表人</w:t>
            </w:r>
          </w:p>
        </w:tc>
        <w:tc>
          <w:tcPr>
            <w:tcW w:w="90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p>
        </w:tc>
        <w:tc>
          <w:tcPr>
            <w:tcW w:w="94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经办人</w:t>
            </w:r>
          </w:p>
        </w:tc>
        <w:tc>
          <w:tcPr>
            <w:tcW w:w="1127" w:type="dxa"/>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p>
        </w:tc>
        <w:tc>
          <w:tcPr>
            <w:tcW w:w="1182" w:type="dxa"/>
            <w:gridSpan w:val="2"/>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经办人手机号码</w:t>
            </w:r>
          </w:p>
        </w:tc>
        <w:tc>
          <w:tcPr>
            <w:tcW w:w="145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p>
        </w:tc>
        <w:tc>
          <w:tcPr>
            <w:tcW w:w="854"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default" w:ascii="Times New Roman" w:hAnsi="Times New Roman" w:eastAsia="仿宋_GB2312" w:cs="Times New Roman"/>
                <w:szCs w:val="21"/>
              </w:rPr>
              <w:t>经办人Email、qq</w:t>
            </w:r>
          </w:p>
        </w:tc>
        <w:tc>
          <w:tcPr>
            <w:tcW w:w="1086" w:type="dxa"/>
            <w:tcBorders>
              <w:top w:val="nil"/>
              <w:left w:val="nil"/>
              <w:bottom w:val="single" w:color="auto" w:sz="4" w:space="0"/>
              <w:right w:val="single" w:color="auto" w:sz="4" w:space="0"/>
            </w:tcBorders>
            <w:vAlign w:val="center"/>
          </w:tcPr>
          <w:p>
            <w:pPr>
              <w:rPr>
                <w:rFonts w:ascii="Times New Roman" w:hAnsi="Times New Roman" w:eastAsia="仿宋_GB2312" w:cs="Times New Roman"/>
                <w:szCs w:val="21"/>
              </w:rPr>
            </w:pPr>
          </w:p>
        </w:tc>
      </w:tr>
      <w:tr>
        <w:tblPrEx>
          <w:tblCellMar>
            <w:top w:w="0" w:type="dxa"/>
            <w:left w:w="108" w:type="dxa"/>
            <w:bottom w:w="0" w:type="dxa"/>
            <w:right w:w="108" w:type="dxa"/>
          </w:tblCellMar>
        </w:tblPrEx>
        <w:trPr>
          <w:trHeight w:val="664"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目前所处阶段</w:t>
            </w:r>
          </w:p>
        </w:tc>
        <w:tc>
          <w:tcPr>
            <w:tcW w:w="1844" w:type="dxa"/>
            <w:gridSpan w:val="2"/>
            <w:tcBorders>
              <w:top w:val="single" w:color="auto" w:sz="4" w:space="0"/>
              <w:left w:val="nil"/>
              <w:bottom w:val="single" w:color="auto" w:sz="4" w:space="0"/>
              <w:right w:val="single" w:color="000000" w:sz="4" w:space="0"/>
            </w:tcBorders>
            <w:vAlign w:val="center"/>
          </w:tcPr>
          <w:p>
            <w:pPr>
              <w:jc w:val="left"/>
              <w:rPr>
                <w:rFonts w:ascii="Times New Roman" w:hAnsi="Times New Roman" w:eastAsia="仿宋_GB2312" w:cs="Times New Roman"/>
                <w:szCs w:val="21"/>
              </w:rPr>
            </w:pPr>
            <w:r>
              <w:rPr>
                <w:rFonts w:hint="default" w:ascii="Times New Roman" w:hAnsi="Times New Roman" w:eastAsia="仿宋_GB2312" w:cs="Times New Roman"/>
                <w:szCs w:val="21"/>
              </w:rPr>
              <w:t>□第一阶段</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□第二阶段</w:t>
            </w:r>
          </w:p>
        </w:tc>
        <w:tc>
          <w:tcPr>
            <w:tcW w:w="2159" w:type="dxa"/>
            <w:gridSpan w:val="2"/>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是否已申报过第一阶段奖补</w:t>
            </w:r>
          </w:p>
        </w:tc>
        <w:tc>
          <w:tcPr>
            <w:tcW w:w="3541" w:type="dxa"/>
            <w:gridSpan w:val="4"/>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cs="Times New Roman"/>
                <w:szCs w:val="21"/>
              </w:rPr>
            </w:pPr>
            <w:r>
              <w:rPr>
                <w:rFonts w:hint="default" w:ascii="Times New Roman" w:hAnsi="Times New Roman" w:eastAsia="仿宋_GB2312" w:cs="Times New Roman"/>
                <w:szCs w:val="21"/>
              </w:rPr>
              <w:t>□是，已获得奖补</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万元</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□否</w:t>
            </w:r>
          </w:p>
        </w:tc>
      </w:tr>
      <w:tr>
        <w:tblPrEx>
          <w:tblCellMar>
            <w:top w:w="0" w:type="dxa"/>
            <w:left w:w="108" w:type="dxa"/>
            <w:bottom w:w="0" w:type="dxa"/>
            <w:right w:w="108" w:type="dxa"/>
          </w:tblCellMar>
        </w:tblPrEx>
        <w:trPr>
          <w:trHeight w:val="649"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上市辅导协议签订时间</w:t>
            </w:r>
          </w:p>
        </w:tc>
        <w:tc>
          <w:tcPr>
            <w:tcW w:w="1844"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仿宋_GB2312" w:cs="Times New Roman"/>
                <w:szCs w:val="21"/>
              </w:rPr>
            </w:pPr>
          </w:p>
        </w:tc>
        <w:tc>
          <w:tcPr>
            <w:tcW w:w="5700" w:type="dxa"/>
            <w:gridSpan w:val="6"/>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cs="Times New Roman"/>
                <w:szCs w:val="21"/>
              </w:rPr>
            </w:pPr>
            <w:r>
              <w:rPr>
                <w:rFonts w:hint="default" w:ascii="Times New Roman" w:hAnsi="Times New Roman" w:eastAsia="仿宋_GB2312" w:cs="Times New Roman"/>
                <w:szCs w:val="21"/>
              </w:rPr>
              <w:t>本次申请补助的上市费用支出合计</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笔，共计</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rPr>
              <w:t>万元。</w:t>
            </w:r>
          </w:p>
          <w:p>
            <w:pPr>
              <w:jc w:val="left"/>
              <w:rPr>
                <w:rFonts w:ascii="Times New Roman" w:hAnsi="Times New Roman" w:eastAsia="仿宋_GB2312" w:cs="Times New Roman"/>
                <w:szCs w:val="21"/>
              </w:rPr>
            </w:pPr>
            <w:r>
              <w:rPr>
                <w:rFonts w:hint="default" w:ascii="Times New Roman" w:hAnsi="Times New Roman" w:eastAsia="仿宋_GB2312" w:cs="Times New Roman"/>
                <w:szCs w:val="21"/>
              </w:rPr>
              <w:t>（请在申报材料中每笔金额按顺序列明，并制作对应费用目录）</w:t>
            </w:r>
          </w:p>
        </w:tc>
      </w:tr>
      <w:tr>
        <w:tblPrEx>
          <w:tblCellMar>
            <w:top w:w="0" w:type="dxa"/>
            <w:left w:w="108" w:type="dxa"/>
            <w:bottom w:w="0" w:type="dxa"/>
            <w:right w:w="108" w:type="dxa"/>
          </w:tblCellMar>
        </w:tblPrEx>
        <w:trPr>
          <w:trHeight w:val="1634" w:hRule="atLeast"/>
          <w:jc w:val="center"/>
        </w:trPr>
        <w:tc>
          <w:tcPr>
            <w:tcW w:w="1676"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企业简介</w:t>
            </w:r>
          </w:p>
        </w:tc>
        <w:tc>
          <w:tcPr>
            <w:tcW w:w="7544" w:type="dxa"/>
            <w:gridSpan w:val="8"/>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限500字内</w:t>
            </w:r>
          </w:p>
        </w:tc>
      </w:tr>
      <w:tr>
        <w:tblPrEx>
          <w:tblCellMar>
            <w:top w:w="0" w:type="dxa"/>
            <w:left w:w="0" w:type="dxa"/>
            <w:bottom w:w="0" w:type="dxa"/>
            <w:right w:w="0" w:type="dxa"/>
          </w:tblCellMar>
        </w:tblPrEx>
        <w:trPr>
          <w:trHeight w:val="856" w:hRule="atLeast"/>
          <w:jc w:val="center"/>
        </w:trPr>
        <w:tc>
          <w:tcPr>
            <w:tcW w:w="1676" w:type="dxa"/>
            <w:tcBorders>
              <w:top w:val="single" w:color="000000" w:sz="8" w:space="0"/>
              <w:left w:val="single" w:color="000000" w:sz="4" w:space="0"/>
              <w:bottom w:val="single" w:color="000000" w:sz="8" w:space="0"/>
              <w:right w:val="single" w:color="auto" w:sz="4" w:space="0"/>
            </w:tcBorders>
            <w:vAlign w:val="center"/>
          </w:tcPr>
          <w:p>
            <w:pPr>
              <w:rPr>
                <w:rFonts w:ascii="Times New Roman" w:hAnsi="Times New Roman" w:eastAsia="仿宋_GB2312" w:cs="Times New Roman"/>
                <w:color w:val="000000"/>
                <w:szCs w:val="21"/>
              </w:rPr>
            </w:pPr>
            <w:r>
              <w:rPr>
                <w:rFonts w:hint="default" w:ascii="Times New Roman" w:hAnsi="Times New Roman" w:eastAsia="仿宋_GB2312" w:cs="Times New Roman"/>
                <w:szCs w:val="21"/>
                <w:lang w:bidi="ar"/>
              </w:rPr>
              <w:t>本次申报项目</w:t>
            </w:r>
          </w:p>
        </w:tc>
        <w:tc>
          <w:tcPr>
            <w:tcW w:w="7544" w:type="dxa"/>
            <w:gridSpan w:val="8"/>
            <w:tcBorders>
              <w:top w:val="single" w:color="000000" w:sz="8" w:space="0"/>
              <w:left w:val="single" w:color="auto" w:sz="4" w:space="0"/>
              <w:bottom w:val="single" w:color="000000" w:sz="8" w:space="0"/>
              <w:right w:val="single" w:color="000000" w:sz="4" w:space="0"/>
            </w:tcBorders>
            <w:vAlign w:val="center"/>
          </w:tcPr>
          <w:p>
            <w:pPr>
              <w:jc w:val="left"/>
              <w:rPr>
                <w:rFonts w:ascii="Times New Roman" w:hAnsi="Times New Roman" w:eastAsia="仿宋_GB2312" w:cs="Times New Roman"/>
                <w:color w:val="000000"/>
                <w:szCs w:val="21"/>
              </w:rPr>
            </w:pPr>
            <w:r>
              <w:rPr>
                <w:rFonts w:hint="default" w:ascii="Times New Roman" w:hAnsi="Times New Roman" w:eastAsia="仿宋_GB2312" w:cs="Times New Roman"/>
                <w:szCs w:val="21"/>
                <w:lang w:bidi="ar"/>
              </w:rPr>
              <w:t>□上市挂牌融资奖补方向</w:t>
            </w:r>
          </w:p>
        </w:tc>
      </w:tr>
    </w:tbl>
    <w:p>
      <w:pPr>
        <w:jc w:val="left"/>
        <w:rPr>
          <w:rFonts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申报单位法人签字：              申报单位盖章：           </w:t>
      </w:r>
    </w:p>
    <w:p>
      <w:pPr>
        <w:jc w:val="left"/>
        <w:rPr>
          <w:rFonts w:ascii="Times New Roman" w:hAnsi="Times New Roman" w:eastAsia="仿宋_GB2312" w:cs="Times New Roman"/>
          <w:sz w:val="32"/>
          <w:szCs w:val="32"/>
        </w:rPr>
        <w:sectPr>
          <w:footerReference r:id="rId11"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eastAsiaTheme="minorEastAsia"/>
          <w:sz w:val="32"/>
          <w:szCs w:val="32"/>
        </w:rPr>
        <w:t>填报日期：</w:t>
      </w:r>
    </w:p>
    <w:p>
      <w:pPr>
        <w:jc w:val="left"/>
        <w:rPr>
          <w:rFonts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 xml:space="preserve">降低专精特新企业融资成本专题 </w:t>
      </w:r>
      <w:r>
        <w:rPr>
          <w:rFonts w:hint="default" w:ascii="Times New Roman" w:hAnsi="Times New Roman" w:eastAsia="仿宋_GB2312" w:cs="Times New Roman"/>
          <w:bCs/>
          <w:kern w:val="0"/>
          <w:sz w:val="32"/>
          <w:szCs w:val="32"/>
        </w:rPr>
        <w:t>附件4</w:t>
      </w:r>
    </w:p>
    <w:p>
      <w:pPr>
        <w:rPr>
          <w:rFonts w:ascii="Times New Roman" w:hAnsi="Times New Roman"/>
        </w:rPr>
      </w:pPr>
    </w:p>
    <w:p>
      <w:pPr>
        <w:spacing w:line="48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2024年广州市促进工业和信息化产业高质量发展专项资金</w:t>
      </w:r>
    </w:p>
    <w:p>
      <w:pPr>
        <w:spacing w:line="48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（降低</w:t>
      </w:r>
      <w:r>
        <w:rPr>
          <w:rFonts w:ascii="Times New Roman" w:hAnsi="Times New Roman" w:eastAsia="方正小标宋_GBK Regular" w:cs="Times New Roman"/>
          <w:sz w:val="44"/>
          <w:szCs w:val="44"/>
        </w:rPr>
        <w:t>专精特新</w:t>
      </w:r>
      <w:r>
        <w:rPr>
          <w:rFonts w:hint="default" w:ascii="Times New Roman" w:hAnsi="Times New Roman" w:eastAsia="方正小标宋_GBK Regular" w:cs="Times New Roman"/>
          <w:sz w:val="44"/>
          <w:szCs w:val="44"/>
        </w:rPr>
        <w:t xml:space="preserve">企业融资成本专题）   </w:t>
      </w:r>
    </w:p>
    <w:p>
      <w:pPr>
        <w:spacing w:line="480" w:lineRule="exact"/>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申报汇总表</w:t>
      </w:r>
    </w:p>
    <w:tbl>
      <w:tblPr>
        <w:tblStyle w:val="21"/>
        <w:tblW w:w="13414" w:type="dxa"/>
        <w:jc w:val="center"/>
        <w:tblLayout w:type="fixed"/>
        <w:tblCellMar>
          <w:top w:w="0" w:type="dxa"/>
          <w:left w:w="108" w:type="dxa"/>
          <w:bottom w:w="0" w:type="dxa"/>
          <w:right w:w="108" w:type="dxa"/>
        </w:tblCellMar>
      </w:tblPr>
      <w:tblGrid>
        <w:gridCol w:w="814"/>
        <w:gridCol w:w="824"/>
        <w:gridCol w:w="936"/>
        <w:gridCol w:w="844"/>
        <w:gridCol w:w="880"/>
        <w:gridCol w:w="660"/>
        <w:gridCol w:w="904"/>
        <w:gridCol w:w="1016"/>
        <w:gridCol w:w="920"/>
        <w:gridCol w:w="920"/>
        <w:gridCol w:w="880"/>
        <w:gridCol w:w="700"/>
        <w:gridCol w:w="800"/>
        <w:gridCol w:w="880"/>
        <w:gridCol w:w="1436"/>
      </w:tblGrid>
      <w:tr>
        <w:tblPrEx>
          <w:tblCellMar>
            <w:top w:w="0" w:type="dxa"/>
            <w:left w:w="108" w:type="dxa"/>
            <w:bottom w:w="0" w:type="dxa"/>
            <w:right w:w="108" w:type="dxa"/>
          </w:tblCellMar>
        </w:tblPrEx>
        <w:trPr>
          <w:trHeight w:val="492" w:hRule="atLeast"/>
          <w:jc w:val="center"/>
        </w:trPr>
        <w:tc>
          <w:tcPr>
            <w:tcW w:w="13414" w:type="dxa"/>
            <w:gridSpan w:val="15"/>
            <w:tcBorders>
              <w:top w:val="nil"/>
              <w:left w:val="nil"/>
              <w:bottom w:val="single" w:color="auto" w:sz="4" w:space="0"/>
              <w:right w:val="nil"/>
            </w:tcBorders>
            <w:vAlign w:val="center"/>
          </w:tcPr>
          <w:p>
            <w:pPr>
              <w:jc w:val="left"/>
              <w:rPr>
                <w:rFonts w:ascii="Times New Roman" w:hAnsi="Times New Roman" w:cs="Times New Roman" w:eastAsiaTheme="minorEastAsia"/>
                <w:szCs w:val="21"/>
              </w:rPr>
            </w:pPr>
            <w:r>
              <w:rPr>
                <w:rFonts w:hint="default" w:ascii="Times New Roman" w:hAnsi="Times New Roman" w:cs="Times New Roman" w:eastAsiaTheme="minorEastAsia"/>
                <w:szCs w:val="21"/>
              </w:rPr>
              <w:t xml:space="preserve">区中小企业行政主管部门（盖章）：                                                   单位：万元、人、%                                </w:t>
            </w:r>
          </w:p>
        </w:tc>
      </w:tr>
      <w:tr>
        <w:tblPrEx>
          <w:tblCellMar>
            <w:top w:w="0" w:type="dxa"/>
            <w:left w:w="108" w:type="dxa"/>
            <w:bottom w:w="0" w:type="dxa"/>
            <w:right w:w="108" w:type="dxa"/>
          </w:tblCellMar>
        </w:tblPrEx>
        <w:trPr>
          <w:trHeight w:val="511" w:hRule="atLeast"/>
          <w:jc w:val="center"/>
        </w:trPr>
        <w:tc>
          <w:tcPr>
            <w:tcW w:w="13414" w:type="dxa"/>
            <w:gridSpan w:val="15"/>
            <w:tcBorders>
              <w:top w:val="nil"/>
              <w:left w:val="single" w:color="auto" w:sz="4" w:space="0"/>
              <w:bottom w:val="single" w:color="auto" w:sz="4" w:space="0"/>
              <w:right w:val="single" w:color="auto" w:sz="4" w:space="0"/>
            </w:tcBorders>
            <w:vAlign w:val="center"/>
          </w:tcPr>
          <w:p>
            <w:pPr>
              <w:rPr>
                <w:rFonts w:ascii="Times New Roman" w:hAnsi="Times New Roman" w:cs="Times New Roman" w:eastAsiaTheme="minorEastAsia"/>
                <w:kern w:val="0"/>
                <w:szCs w:val="21"/>
              </w:rPr>
            </w:pPr>
            <w:r>
              <w:rPr>
                <w:rFonts w:hint="default" w:ascii="Times New Roman" w:hAnsi="Times New Roman" w:cs="Times New Roman" w:eastAsiaTheme="minorEastAsia"/>
                <w:szCs w:val="21"/>
              </w:rPr>
              <w:t>上市挂牌融资奖补项目</w:t>
            </w:r>
          </w:p>
        </w:tc>
      </w:tr>
      <w:tr>
        <w:tblPrEx>
          <w:tblCellMar>
            <w:top w:w="0" w:type="dxa"/>
            <w:left w:w="108" w:type="dxa"/>
            <w:bottom w:w="0" w:type="dxa"/>
            <w:right w:w="108" w:type="dxa"/>
          </w:tblCellMar>
        </w:tblPrEx>
        <w:trPr>
          <w:trHeight w:val="546" w:hRule="atLeast"/>
          <w:jc w:val="center"/>
        </w:trPr>
        <w:tc>
          <w:tcPr>
            <w:tcW w:w="814"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824"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企业名称</w:t>
            </w:r>
          </w:p>
        </w:tc>
        <w:tc>
          <w:tcPr>
            <w:tcW w:w="936" w:type="dxa"/>
            <w:vMerge w:val="restart"/>
            <w:tcBorders>
              <w:top w:val="single" w:color="auto" w:sz="4" w:space="0"/>
              <w:left w:val="nil"/>
              <w:right w:val="single" w:color="auto"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企业性质</w:t>
            </w:r>
          </w:p>
        </w:tc>
        <w:tc>
          <w:tcPr>
            <w:tcW w:w="3288" w:type="dxa"/>
            <w:gridSpan w:val="4"/>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2023年度基本情况</w:t>
            </w:r>
          </w:p>
        </w:tc>
        <w:tc>
          <w:tcPr>
            <w:tcW w:w="7552" w:type="dxa"/>
            <w:gridSpan w:val="8"/>
            <w:tcBorders>
              <w:top w:val="single" w:color="auto" w:sz="4" w:space="0"/>
              <w:left w:val="nil"/>
              <w:bottom w:val="single" w:color="auto" w:sz="4" w:space="0"/>
              <w:right w:val="single" w:color="auto" w:sz="4" w:space="0"/>
            </w:tcBorders>
            <w:vAlign w:val="center"/>
          </w:tcPr>
          <w:p>
            <w:pPr>
              <w:rPr>
                <w:rFonts w:ascii="Times New Roman" w:hAnsi="Times New Roman" w:cs="Times New Roman" w:eastAsiaTheme="minorEastAsia"/>
                <w:szCs w:val="21"/>
              </w:rPr>
            </w:pPr>
            <w:r>
              <w:rPr>
                <w:rFonts w:hint="default" w:ascii="Times New Roman" w:hAnsi="Times New Roman" w:cs="Times New Roman" w:eastAsiaTheme="minorEastAsia"/>
                <w:szCs w:val="21"/>
              </w:rPr>
              <w:t>上市挂牌情况</w:t>
            </w:r>
          </w:p>
        </w:tc>
      </w:tr>
      <w:tr>
        <w:tblPrEx>
          <w:tblCellMar>
            <w:top w:w="0" w:type="dxa"/>
            <w:left w:w="108" w:type="dxa"/>
            <w:bottom w:w="0" w:type="dxa"/>
            <w:right w:w="108" w:type="dxa"/>
          </w:tblCellMar>
        </w:tblPrEx>
        <w:trPr>
          <w:trHeight w:val="1764" w:hRule="atLeast"/>
          <w:jc w:val="center"/>
        </w:trPr>
        <w:tc>
          <w:tcPr>
            <w:tcW w:w="814"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eastAsiaTheme="minorEastAsia"/>
                <w:szCs w:val="21"/>
              </w:rPr>
            </w:pPr>
          </w:p>
        </w:tc>
        <w:tc>
          <w:tcPr>
            <w:tcW w:w="824"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eastAsiaTheme="minorEastAsia"/>
                <w:szCs w:val="21"/>
              </w:rPr>
            </w:pPr>
          </w:p>
        </w:tc>
        <w:tc>
          <w:tcPr>
            <w:tcW w:w="936" w:type="dxa"/>
            <w:vMerge w:val="continue"/>
            <w:tcBorders>
              <w:left w:val="nil"/>
              <w:bottom w:val="single" w:color="auto" w:sz="4" w:space="0"/>
              <w:right w:val="single" w:color="auto" w:sz="4" w:space="0"/>
            </w:tcBorders>
            <w:vAlign w:val="center"/>
          </w:tcPr>
          <w:p>
            <w:pPr>
              <w:rPr>
                <w:rFonts w:ascii="Times New Roman" w:hAnsi="Times New Roman" w:cs="Times New Roman" w:eastAsiaTheme="minorEastAsia"/>
                <w:szCs w:val="21"/>
              </w:rPr>
            </w:pPr>
          </w:p>
        </w:tc>
        <w:tc>
          <w:tcPr>
            <w:tcW w:w="844"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营业</w:t>
            </w:r>
          </w:p>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收入</w:t>
            </w:r>
          </w:p>
        </w:tc>
        <w:tc>
          <w:tcPr>
            <w:tcW w:w="88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资产</w:t>
            </w:r>
          </w:p>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总额</w:t>
            </w:r>
          </w:p>
        </w:tc>
        <w:tc>
          <w:tcPr>
            <w:tcW w:w="66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纳税</w:t>
            </w:r>
          </w:p>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金额</w:t>
            </w:r>
          </w:p>
        </w:tc>
        <w:tc>
          <w:tcPr>
            <w:tcW w:w="904"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12月末职工人数</w:t>
            </w:r>
          </w:p>
        </w:tc>
        <w:tc>
          <w:tcPr>
            <w:tcW w:w="1016"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设立股份制公司时间</w:t>
            </w:r>
          </w:p>
        </w:tc>
        <w:tc>
          <w:tcPr>
            <w:tcW w:w="92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上市辅导协议签订的时间</w:t>
            </w:r>
          </w:p>
        </w:tc>
        <w:tc>
          <w:tcPr>
            <w:tcW w:w="92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股改过程中中介费用</w:t>
            </w:r>
          </w:p>
        </w:tc>
        <w:tc>
          <w:tcPr>
            <w:tcW w:w="88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（拟）挂牌上市地点</w:t>
            </w:r>
          </w:p>
        </w:tc>
        <w:tc>
          <w:tcPr>
            <w:tcW w:w="70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上市进度</w:t>
            </w:r>
          </w:p>
        </w:tc>
        <w:tc>
          <w:tcPr>
            <w:tcW w:w="800" w:type="dxa"/>
            <w:tcBorders>
              <w:top w:val="nil"/>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（拟）募集资金</w:t>
            </w:r>
          </w:p>
        </w:tc>
        <w:tc>
          <w:tcPr>
            <w:tcW w:w="880"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已获得奖补金额</w:t>
            </w:r>
          </w:p>
        </w:tc>
        <w:tc>
          <w:tcPr>
            <w:tcW w:w="1436"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s="Times New Roman" w:eastAsiaTheme="minorEastAsia"/>
                <w:szCs w:val="21"/>
              </w:rPr>
            </w:pPr>
            <w:r>
              <w:rPr>
                <w:rFonts w:hint="default" w:ascii="Times New Roman" w:hAnsi="Times New Roman" w:cs="Times New Roman" w:eastAsiaTheme="minorEastAsia"/>
                <w:szCs w:val="21"/>
              </w:rPr>
              <w:t>本次申报阶段（第一阶段/第二阶段）</w:t>
            </w:r>
          </w:p>
        </w:tc>
      </w:tr>
      <w:tr>
        <w:tblPrEx>
          <w:tblCellMar>
            <w:top w:w="0" w:type="dxa"/>
            <w:left w:w="108" w:type="dxa"/>
            <w:bottom w:w="0" w:type="dxa"/>
            <w:right w:w="108" w:type="dxa"/>
          </w:tblCellMar>
        </w:tblPrEx>
        <w:trPr>
          <w:trHeight w:val="661" w:hRule="atLeast"/>
          <w:jc w:val="center"/>
        </w:trPr>
        <w:tc>
          <w:tcPr>
            <w:tcW w:w="814" w:type="dxa"/>
            <w:tcBorders>
              <w:top w:val="nil"/>
              <w:left w:val="single" w:color="auto" w:sz="4" w:space="0"/>
              <w:bottom w:val="single" w:color="auto" w:sz="4" w:space="0"/>
              <w:right w:val="single" w:color="auto" w:sz="4" w:space="0"/>
            </w:tcBorders>
            <w:vAlign w:val="center"/>
          </w:tcPr>
          <w:p>
            <w:pPr>
              <w:rPr>
                <w:rFonts w:ascii="Times New Roman" w:hAnsi="Times New Roman" w:eastAsia="方正小标宋_GBK Regular" w:cs="Times New Roman"/>
                <w:sz w:val="44"/>
                <w:szCs w:val="44"/>
              </w:rPr>
            </w:pPr>
            <w:r>
              <w:rPr>
                <w:rFonts w:hint="default" w:ascii="Times New Roman" w:hAnsi="Times New Roman" w:eastAsia="方正小标宋_GBK Regular" w:cs="Times New Roman"/>
                <w:sz w:val="44"/>
                <w:szCs w:val="44"/>
              </w:rPr>
              <w:t>……</w:t>
            </w:r>
          </w:p>
        </w:tc>
        <w:tc>
          <w:tcPr>
            <w:tcW w:w="824" w:type="dxa"/>
            <w:tcBorders>
              <w:top w:val="nil"/>
              <w:left w:val="single" w:color="auto" w:sz="4" w:space="0"/>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936"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844"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88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66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904"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1016"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92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92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88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70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80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880"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c>
          <w:tcPr>
            <w:tcW w:w="1436" w:type="dxa"/>
            <w:tcBorders>
              <w:top w:val="nil"/>
              <w:left w:val="nil"/>
              <w:bottom w:val="single" w:color="auto" w:sz="4" w:space="0"/>
              <w:right w:val="single" w:color="auto" w:sz="4" w:space="0"/>
            </w:tcBorders>
            <w:vAlign w:val="center"/>
          </w:tcPr>
          <w:p>
            <w:pPr>
              <w:rPr>
                <w:rFonts w:ascii="Times New Roman" w:hAnsi="Times New Roman" w:eastAsia="方正小标宋_GBK Regular" w:cs="Times New Roman"/>
                <w:sz w:val="44"/>
                <w:szCs w:val="44"/>
              </w:rPr>
            </w:pPr>
          </w:p>
        </w:tc>
      </w:tr>
      <w:bookmarkEnd w:id="17"/>
    </w:tbl>
    <w:p>
      <w:pPr>
        <w:jc w:val="both"/>
        <w:rPr>
          <w:rFonts w:ascii="Times New Roman" w:hAnsi="Times New Roman"/>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永中仿宋">
    <w:altName w:val="方正仿宋_GBK"/>
    <w:panose1 w:val="00000000000000000000"/>
    <w:charset w:val="00"/>
    <w:family w:val="auto"/>
    <w:pitch w:val="default"/>
    <w:sig w:usb0="00000000" w:usb1="00000000" w:usb2="00000000" w:usb3="00000000" w:csb0="00000000" w:csb1="00000000"/>
  </w:font>
  <w:font w:name="方正小标宋_GBK Regular">
    <w:altName w:val="方正小标宋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仿宋_GBK">
    <w:panose1 w:val="02000000000000000000"/>
    <w:charset w:val="86"/>
    <w:family w:val="auto"/>
    <w:pitch w:val="default"/>
    <w:sig w:usb0="00000001" w:usb1="08000000" w:usb2="00000000" w:usb3="00000000" w:csb0="00040000" w:csb1="00000000"/>
  </w:font>
  <w:font w:name="等线 Light">
    <w:altName w:val="Quicksand Light"/>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6723"/>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204470"/>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296545" cy="204470"/>
                      </a:xfrm>
                      <a:prstGeom prst="rect">
                        <a:avLst/>
                      </a:prstGeom>
                      <a:noFill/>
                      <a:ln>
                        <a:noFill/>
                      </a:ln>
                      <a:effectLst/>
                    </wps:spPr>
                    <wps:txbx>
                      <w:txbxContent>
                        <w:p>
                          <w:pPr>
                            <w:pStyle w:val="14"/>
                            <w:rPr>
                              <w:rStyle w:val="24"/>
                              <w:rFonts w:asciiTheme="minorEastAsia" w:hAnsiTheme="minorEastAsia" w:eastAsiaTheme="minorEastAsia" w:cstheme="minorEastAsia"/>
                            </w:rPr>
                          </w:pPr>
                          <w:r>
                            <w:rPr>
                              <w:rStyle w:val="24"/>
                              <w:rFonts w:hint="eastAsia" w:asciiTheme="minorEastAsia" w:hAnsiTheme="minorEastAsia" w:eastAsiaTheme="minorEastAsia" w:cstheme="minorEastAsia"/>
                            </w:rPr>
                            <w:t xml:space="preserve">第 </w:t>
                          </w:r>
                          <w:r>
                            <w:rPr>
                              <w:rStyle w:val="24"/>
                              <w:rFonts w:hint="eastAsia" w:asciiTheme="minorEastAsia" w:hAnsiTheme="minorEastAsia" w:eastAsiaTheme="minorEastAsia" w:cstheme="minorEastAsia"/>
                            </w:rPr>
                            <w:fldChar w:fldCharType="begin"/>
                          </w:r>
                          <w:r>
                            <w:rPr>
                              <w:rStyle w:val="24"/>
                              <w:rFonts w:hint="eastAsia" w:asciiTheme="minorEastAsia" w:hAnsiTheme="minorEastAsia" w:eastAsiaTheme="minorEastAsia" w:cstheme="minorEastAsia"/>
                            </w:rPr>
                            <w:instrText xml:space="preserve"> PAGE  \* MERGEFORMAT </w:instrText>
                          </w:r>
                          <w:r>
                            <w:rPr>
                              <w:rStyle w:val="24"/>
                              <w:rFonts w:hint="eastAsia" w:asciiTheme="minorEastAsia" w:hAnsiTheme="minorEastAsia" w:eastAsiaTheme="minorEastAsia" w:cstheme="minorEastAsia"/>
                            </w:rPr>
                            <w:fldChar w:fldCharType="separate"/>
                          </w:r>
                          <w:r>
                            <w:rPr>
                              <w:rStyle w:val="24"/>
                              <w:rFonts w:asciiTheme="minorEastAsia" w:hAnsiTheme="minorEastAsia" w:eastAsiaTheme="minorEastAsia" w:cstheme="minorEastAsia"/>
                            </w:rPr>
                            <w:t>42</w:t>
                          </w:r>
                          <w:r>
                            <w:rPr>
                              <w:rStyle w:val="24"/>
                              <w:rFonts w:hint="eastAsia" w:asciiTheme="minorEastAsia" w:hAnsiTheme="minorEastAsia" w:eastAsiaTheme="minorEastAsia" w:cstheme="minorEastAsia"/>
                            </w:rPr>
                            <w:fldChar w:fldCharType="end"/>
                          </w:r>
                          <w:r>
                            <w:rPr>
                              <w:rStyle w:val="24"/>
                              <w:rFonts w:hint="eastAsia" w:asciiTheme="minorEastAsia" w:hAnsiTheme="minorEastAsia" w:eastAsiaTheme="minorEastAsia" w:cstheme="minorEastAsia"/>
                            </w:rPr>
                            <w:t xml:space="preserve"> 页</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6.1pt;width:23.35pt;mso-position-horizontal:center;mso-position-horizontal-relative:margin;mso-wrap-style:none;z-index:251659264;mso-width-relative:page;mso-height-relative:page;" filled="f" stroked="f" coordsize="21600,21600"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cOi0gAAAAMBAAAPAAAAAAAAAAEAIAAA&#10;ADgAAABkcnMvZG93bnJldi54bWxQSwECFAAUAAAACACHTuJAZo1QEfwBAADPAwAADgAAAAAAAAAB&#10;ACAAAAA3AQAAZHJzL2Uyb0RvYy54bWxQSwUGAAAAAAYABgBZAQAApQUAAAAA&#10;">
              <v:fill on="f" focussize="0,0"/>
              <v:stroke on="f"/>
              <v:imagedata o:title=""/>
              <o:lock v:ext="edit" aspectratio="f"/>
              <v:textbox inset="0mm,0mm,0mm,0mm" style="mso-fit-shape-to-text:t;">
                <w:txbxContent>
                  <w:p>
                    <w:pPr>
                      <w:pStyle w:val="14"/>
                      <w:rPr>
                        <w:rStyle w:val="24"/>
                        <w:rFonts w:asciiTheme="minorEastAsia" w:hAnsiTheme="minorEastAsia" w:eastAsiaTheme="minorEastAsia" w:cstheme="minorEastAsia"/>
                      </w:rPr>
                    </w:pPr>
                    <w:r>
                      <w:rPr>
                        <w:rStyle w:val="24"/>
                        <w:rFonts w:hint="eastAsia" w:asciiTheme="minorEastAsia" w:hAnsiTheme="minorEastAsia" w:eastAsiaTheme="minorEastAsia" w:cstheme="minorEastAsia"/>
                      </w:rPr>
                      <w:t xml:space="preserve">第 </w:t>
                    </w:r>
                    <w:r>
                      <w:rPr>
                        <w:rStyle w:val="24"/>
                        <w:rFonts w:hint="eastAsia" w:asciiTheme="minorEastAsia" w:hAnsiTheme="minorEastAsia" w:eastAsiaTheme="minorEastAsia" w:cstheme="minorEastAsia"/>
                      </w:rPr>
                      <w:fldChar w:fldCharType="begin"/>
                    </w:r>
                    <w:r>
                      <w:rPr>
                        <w:rStyle w:val="24"/>
                        <w:rFonts w:hint="eastAsia" w:asciiTheme="minorEastAsia" w:hAnsiTheme="minorEastAsia" w:eastAsiaTheme="minorEastAsia" w:cstheme="minorEastAsia"/>
                      </w:rPr>
                      <w:instrText xml:space="preserve"> PAGE  \* MERGEFORMAT </w:instrText>
                    </w:r>
                    <w:r>
                      <w:rPr>
                        <w:rStyle w:val="24"/>
                        <w:rFonts w:hint="eastAsia" w:asciiTheme="minorEastAsia" w:hAnsiTheme="minorEastAsia" w:eastAsiaTheme="minorEastAsia" w:cstheme="minorEastAsia"/>
                      </w:rPr>
                      <w:fldChar w:fldCharType="separate"/>
                    </w:r>
                    <w:r>
                      <w:rPr>
                        <w:rStyle w:val="24"/>
                        <w:rFonts w:asciiTheme="minorEastAsia" w:hAnsiTheme="minorEastAsia" w:eastAsiaTheme="minorEastAsia" w:cstheme="minorEastAsia"/>
                      </w:rPr>
                      <w:t>42</w:t>
                    </w:r>
                    <w:r>
                      <w:rPr>
                        <w:rStyle w:val="24"/>
                        <w:rFonts w:hint="eastAsia" w:asciiTheme="minorEastAsia" w:hAnsiTheme="minorEastAsia" w:eastAsiaTheme="minorEastAsia" w:cstheme="minorEastAsia"/>
                      </w:rPr>
                      <w:fldChar w:fldCharType="end"/>
                    </w:r>
                    <w:r>
                      <w:rPr>
                        <w:rStyle w:val="24"/>
                        <w:rFonts w:hint="eastAsia" w:asciiTheme="minorEastAsia" w:hAnsiTheme="minorEastAsia" w:eastAsiaTheme="minorEastAsia" w:cstheme="minor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4"/>
      </w:rPr>
    </w:pPr>
    <w:r>
      <w:fldChar w:fldCharType="begin"/>
    </w:r>
    <w:r>
      <w:rPr>
        <w:rStyle w:val="24"/>
      </w:rPr>
      <w:instrText xml:space="preserve">PAGE  </w:instrTex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B4AA7"/>
    <w:multiLevelType w:val="singleLevel"/>
    <w:tmpl w:val="AD2B4AA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trackRevisions w:val="true"/>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2MTY0MWYzZGM1YjMyYmRlYmJkMDlkOTgzMzFlYWYifQ=="/>
    <w:docVar w:name="KSO_WPS_MARK_KEY" w:val="0d6d37e9-b4b3-4634-be5a-06f876bb61ec"/>
  </w:docVars>
  <w:rsids>
    <w:rsidRoot w:val="00172A27"/>
    <w:rsid w:val="00006344"/>
    <w:rsid w:val="0001378B"/>
    <w:rsid w:val="00014A9E"/>
    <w:rsid w:val="000162F2"/>
    <w:rsid w:val="0002118E"/>
    <w:rsid w:val="00024CF6"/>
    <w:rsid w:val="00035A98"/>
    <w:rsid w:val="00042980"/>
    <w:rsid w:val="000459AD"/>
    <w:rsid w:val="00054493"/>
    <w:rsid w:val="0006607A"/>
    <w:rsid w:val="00076982"/>
    <w:rsid w:val="000813B7"/>
    <w:rsid w:val="000815CA"/>
    <w:rsid w:val="000859AA"/>
    <w:rsid w:val="0008788D"/>
    <w:rsid w:val="000A591E"/>
    <w:rsid w:val="000B1927"/>
    <w:rsid w:val="000B274D"/>
    <w:rsid w:val="000B537E"/>
    <w:rsid w:val="000B65FD"/>
    <w:rsid w:val="000C1B13"/>
    <w:rsid w:val="000D38CD"/>
    <w:rsid w:val="00112B5F"/>
    <w:rsid w:val="00134742"/>
    <w:rsid w:val="00140251"/>
    <w:rsid w:val="00166154"/>
    <w:rsid w:val="00172A27"/>
    <w:rsid w:val="00175CA9"/>
    <w:rsid w:val="00190B8C"/>
    <w:rsid w:val="00193003"/>
    <w:rsid w:val="00195066"/>
    <w:rsid w:val="001A17B1"/>
    <w:rsid w:val="001B28F0"/>
    <w:rsid w:val="001B3894"/>
    <w:rsid w:val="001B3AB1"/>
    <w:rsid w:val="001C61DA"/>
    <w:rsid w:val="001D5DE2"/>
    <w:rsid w:val="001E65C1"/>
    <w:rsid w:val="001F16A0"/>
    <w:rsid w:val="002070FA"/>
    <w:rsid w:val="0021216A"/>
    <w:rsid w:val="00220AE0"/>
    <w:rsid w:val="002367E2"/>
    <w:rsid w:val="00243B02"/>
    <w:rsid w:val="002568E9"/>
    <w:rsid w:val="00261770"/>
    <w:rsid w:val="00265A57"/>
    <w:rsid w:val="00272446"/>
    <w:rsid w:val="00275E02"/>
    <w:rsid w:val="00297E10"/>
    <w:rsid w:val="002A3DBD"/>
    <w:rsid w:val="002B2A78"/>
    <w:rsid w:val="002B52E3"/>
    <w:rsid w:val="002D61CA"/>
    <w:rsid w:val="002E47FF"/>
    <w:rsid w:val="002E6DA9"/>
    <w:rsid w:val="002E76A3"/>
    <w:rsid w:val="002F3A91"/>
    <w:rsid w:val="00312188"/>
    <w:rsid w:val="00321C07"/>
    <w:rsid w:val="00322250"/>
    <w:rsid w:val="0033480E"/>
    <w:rsid w:val="00335445"/>
    <w:rsid w:val="0035190E"/>
    <w:rsid w:val="00362154"/>
    <w:rsid w:val="0036269E"/>
    <w:rsid w:val="00365104"/>
    <w:rsid w:val="00390FBB"/>
    <w:rsid w:val="003B0F33"/>
    <w:rsid w:val="003D3F2E"/>
    <w:rsid w:val="003E17E8"/>
    <w:rsid w:val="003F0086"/>
    <w:rsid w:val="00407518"/>
    <w:rsid w:val="00410856"/>
    <w:rsid w:val="00412487"/>
    <w:rsid w:val="00423BF3"/>
    <w:rsid w:val="00430509"/>
    <w:rsid w:val="00434DB1"/>
    <w:rsid w:val="004421B2"/>
    <w:rsid w:val="00446AA5"/>
    <w:rsid w:val="004501BD"/>
    <w:rsid w:val="004656CF"/>
    <w:rsid w:val="00470A34"/>
    <w:rsid w:val="00482AED"/>
    <w:rsid w:val="004877CA"/>
    <w:rsid w:val="00497030"/>
    <w:rsid w:val="004A27E5"/>
    <w:rsid w:val="004B29D3"/>
    <w:rsid w:val="004D6D8A"/>
    <w:rsid w:val="004F702C"/>
    <w:rsid w:val="005050F5"/>
    <w:rsid w:val="005156AD"/>
    <w:rsid w:val="0052320B"/>
    <w:rsid w:val="0057080C"/>
    <w:rsid w:val="0057742C"/>
    <w:rsid w:val="005A0EED"/>
    <w:rsid w:val="005A3C3B"/>
    <w:rsid w:val="005A48D0"/>
    <w:rsid w:val="005B202F"/>
    <w:rsid w:val="005B4323"/>
    <w:rsid w:val="005D5E37"/>
    <w:rsid w:val="005D7DE3"/>
    <w:rsid w:val="005F2524"/>
    <w:rsid w:val="005F53E6"/>
    <w:rsid w:val="0060013C"/>
    <w:rsid w:val="0060191D"/>
    <w:rsid w:val="00617077"/>
    <w:rsid w:val="00623A0F"/>
    <w:rsid w:val="00631905"/>
    <w:rsid w:val="00646460"/>
    <w:rsid w:val="006467C4"/>
    <w:rsid w:val="00655602"/>
    <w:rsid w:val="00671125"/>
    <w:rsid w:val="00680DEA"/>
    <w:rsid w:val="00692034"/>
    <w:rsid w:val="006936D1"/>
    <w:rsid w:val="006946B3"/>
    <w:rsid w:val="006A4C07"/>
    <w:rsid w:val="006A5365"/>
    <w:rsid w:val="006C0F47"/>
    <w:rsid w:val="006C5DD1"/>
    <w:rsid w:val="006D0397"/>
    <w:rsid w:val="006D43F7"/>
    <w:rsid w:val="006E3F6A"/>
    <w:rsid w:val="0070552A"/>
    <w:rsid w:val="00705F7A"/>
    <w:rsid w:val="007072D9"/>
    <w:rsid w:val="00714421"/>
    <w:rsid w:val="00723F8F"/>
    <w:rsid w:val="00727F9A"/>
    <w:rsid w:val="00737F4B"/>
    <w:rsid w:val="007649C4"/>
    <w:rsid w:val="00766CF9"/>
    <w:rsid w:val="00770764"/>
    <w:rsid w:val="00787C33"/>
    <w:rsid w:val="007915EC"/>
    <w:rsid w:val="007D5F2D"/>
    <w:rsid w:val="007E7D15"/>
    <w:rsid w:val="007F0A1D"/>
    <w:rsid w:val="007F2DB8"/>
    <w:rsid w:val="008024AB"/>
    <w:rsid w:val="00803D9C"/>
    <w:rsid w:val="00805CC7"/>
    <w:rsid w:val="0082522D"/>
    <w:rsid w:val="008400F3"/>
    <w:rsid w:val="008436E9"/>
    <w:rsid w:val="008760A6"/>
    <w:rsid w:val="00890890"/>
    <w:rsid w:val="008A08C1"/>
    <w:rsid w:val="008A7395"/>
    <w:rsid w:val="008E372D"/>
    <w:rsid w:val="00913B0E"/>
    <w:rsid w:val="00920750"/>
    <w:rsid w:val="00930C14"/>
    <w:rsid w:val="00946229"/>
    <w:rsid w:val="0095688C"/>
    <w:rsid w:val="00971424"/>
    <w:rsid w:val="00972A3E"/>
    <w:rsid w:val="00986320"/>
    <w:rsid w:val="0098637B"/>
    <w:rsid w:val="00987757"/>
    <w:rsid w:val="009916BD"/>
    <w:rsid w:val="009B015E"/>
    <w:rsid w:val="009D3C6D"/>
    <w:rsid w:val="009D52B6"/>
    <w:rsid w:val="009E4A93"/>
    <w:rsid w:val="009F0E1B"/>
    <w:rsid w:val="00A133C4"/>
    <w:rsid w:val="00A14B56"/>
    <w:rsid w:val="00A214D1"/>
    <w:rsid w:val="00A21525"/>
    <w:rsid w:val="00A274DD"/>
    <w:rsid w:val="00A363C0"/>
    <w:rsid w:val="00A50F4E"/>
    <w:rsid w:val="00A541C9"/>
    <w:rsid w:val="00A72246"/>
    <w:rsid w:val="00A822EB"/>
    <w:rsid w:val="00A85D0A"/>
    <w:rsid w:val="00A92A40"/>
    <w:rsid w:val="00AB63CA"/>
    <w:rsid w:val="00AD2412"/>
    <w:rsid w:val="00AD2469"/>
    <w:rsid w:val="00AD5443"/>
    <w:rsid w:val="00AD5AD0"/>
    <w:rsid w:val="00AD5C12"/>
    <w:rsid w:val="00AE2ADA"/>
    <w:rsid w:val="00AE2B05"/>
    <w:rsid w:val="00AF1F0F"/>
    <w:rsid w:val="00B05D18"/>
    <w:rsid w:val="00B20286"/>
    <w:rsid w:val="00B45F27"/>
    <w:rsid w:val="00B65885"/>
    <w:rsid w:val="00B75FA5"/>
    <w:rsid w:val="00B958FF"/>
    <w:rsid w:val="00BA3758"/>
    <w:rsid w:val="00BD4795"/>
    <w:rsid w:val="00BD6345"/>
    <w:rsid w:val="00BE2477"/>
    <w:rsid w:val="00BE4D7F"/>
    <w:rsid w:val="00C21646"/>
    <w:rsid w:val="00C26A4C"/>
    <w:rsid w:val="00C350F4"/>
    <w:rsid w:val="00C35184"/>
    <w:rsid w:val="00C36EEC"/>
    <w:rsid w:val="00C45263"/>
    <w:rsid w:val="00C4533C"/>
    <w:rsid w:val="00C61B44"/>
    <w:rsid w:val="00C81725"/>
    <w:rsid w:val="00C8338A"/>
    <w:rsid w:val="00C905FE"/>
    <w:rsid w:val="00CA56D7"/>
    <w:rsid w:val="00CB07D5"/>
    <w:rsid w:val="00CB17B0"/>
    <w:rsid w:val="00CC0711"/>
    <w:rsid w:val="00CC1290"/>
    <w:rsid w:val="00CC5B27"/>
    <w:rsid w:val="00CD43EC"/>
    <w:rsid w:val="00CE5909"/>
    <w:rsid w:val="00CE5FA0"/>
    <w:rsid w:val="00CF3B8B"/>
    <w:rsid w:val="00CF7C2C"/>
    <w:rsid w:val="00D2728A"/>
    <w:rsid w:val="00D3396D"/>
    <w:rsid w:val="00D466D7"/>
    <w:rsid w:val="00D875A0"/>
    <w:rsid w:val="00D90841"/>
    <w:rsid w:val="00D92026"/>
    <w:rsid w:val="00DA13C7"/>
    <w:rsid w:val="00DA5587"/>
    <w:rsid w:val="00DC5DE3"/>
    <w:rsid w:val="00DD2BCE"/>
    <w:rsid w:val="00DE40EE"/>
    <w:rsid w:val="00E12EF0"/>
    <w:rsid w:val="00E1594B"/>
    <w:rsid w:val="00E20B36"/>
    <w:rsid w:val="00E32F80"/>
    <w:rsid w:val="00E50EA4"/>
    <w:rsid w:val="00E52144"/>
    <w:rsid w:val="00E77F9D"/>
    <w:rsid w:val="00EB4439"/>
    <w:rsid w:val="00EB7651"/>
    <w:rsid w:val="00EC6FB9"/>
    <w:rsid w:val="00EF363A"/>
    <w:rsid w:val="00F00999"/>
    <w:rsid w:val="00F07C14"/>
    <w:rsid w:val="00F32922"/>
    <w:rsid w:val="00F41DA5"/>
    <w:rsid w:val="00F561E3"/>
    <w:rsid w:val="00F82D0B"/>
    <w:rsid w:val="00F963F7"/>
    <w:rsid w:val="00FB2085"/>
    <w:rsid w:val="00FB57AF"/>
    <w:rsid w:val="00FC60EF"/>
    <w:rsid w:val="00FE021D"/>
    <w:rsid w:val="00FE2199"/>
    <w:rsid w:val="00FE4527"/>
    <w:rsid w:val="00FF716D"/>
    <w:rsid w:val="01092A85"/>
    <w:rsid w:val="018A1427"/>
    <w:rsid w:val="019422A6"/>
    <w:rsid w:val="019B5046"/>
    <w:rsid w:val="02525169"/>
    <w:rsid w:val="038A3960"/>
    <w:rsid w:val="03936CB9"/>
    <w:rsid w:val="04772B40"/>
    <w:rsid w:val="04ED23FB"/>
    <w:rsid w:val="056B01D9"/>
    <w:rsid w:val="05DD2639"/>
    <w:rsid w:val="05E605B5"/>
    <w:rsid w:val="05F9301F"/>
    <w:rsid w:val="065E8C68"/>
    <w:rsid w:val="065F7326"/>
    <w:rsid w:val="066B4DBD"/>
    <w:rsid w:val="067304F4"/>
    <w:rsid w:val="06D373CC"/>
    <w:rsid w:val="071B7A16"/>
    <w:rsid w:val="074C7E41"/>
    <w:rsid w:val="07AC659B"/>
    <w:rsid w:val="07B70A9C"/>
    <w:rsid w:val="07C5024D"/>
    <w:rsid w:val="07D31A8D"/>
    <w:rsid w:val="07EF6BF6"/>
    <w:rsid w:val="07F77D75"/>
    <w:rsid w:val="081C0364"/>
    <w:rsid w:val="08294362"/>
    <w:rsid w:val="085D7896"/>
    <w:rsid w:val="08901A19"/>
    <w:rsid w:val="08B66A9B"/>
    <w:rsid w:val="09352492"/>
    <w:rsid w:val="09822072"/>
    <w:rsid w:val="0A214DC6"/>
    <w:rsid w:val="0A730987"/>
    <w:rsid w:val="0AEA25B5"/>
    <w:rsid w:val="0AFF4C34"/>
    <w:rsid w:val="0B2428ED"/>
    <w:rsid w:val="0B345D7C"/>
    <w:rsid w:val="0B3E3044"/>
    <w:rsid w:val="0BBA0B5B"/>
    <w:rsid w:val="0C410C61"/>
    <w:rsid w:val="0D0D1050"/>
    <w:rsid w:val="0D1616E4"/>
    <w:rsid w:val="0D38442D"/>
    <w:rsid w:val="0D8E3BAF"/>
    <w:rsid w:val="0DD028B8"/>
    <w:rsid w:val="0DE70F38"/>
    <w:rsid w:val="0E0B1B42"/>
    <w:rsid w:val="0EB062D1"/>
    <w:rsid w:val="0ECA5559"/>
    <w:rsid w:val="0F176620"/>
    <w:rsid w:val="0F515C7A"/>
    <w:rsid w:val="0F60067A"/>
    <w:rsid w:val="0F7756E1"/>
    <w:rsid w:val="100D4DF9"/>
    <w:rsid w:val="10791C91"/>
    <w:rsid w:val="10DF6EDF"/>
    <w:rsid w:val="11001706"/>
    <w:rsid w:val="11A5270D"/>
    <w:rsid w:val="123D49DF"/>
    <w:rsid w:val="12656357"/>
    <w:rsid w:val="1285351F"/>
    <w:rsid w:val="12903B38"/>
    <w:rsid w:val="12CF75E2"/>
    <w:rsid w:val="131D41B6"/>
    <w:rsid w:val="1346590F"/>
    <w:rsid w:val="14385971"/>
    <w:rsid w:val="14C47631"/>
    <w:rsid w:val="14F449BB"/>
    <w:rsid w:val="14F7697C"/>
    <w:rsid w:val="150F5C55"/>
    <w:rsid w:val="15107E54"/>
    <w:rsid w:val="151D113D"/>
    <w:rsid w:val="152754B3"/>
    <w:rsid w:val="15800D68"/>
    <w:rsid w:val="15BE3A11"/>
    <w:rsid w:val="15E03E75"/>
    <w:rsid w:val="16077093"/>
    <w:rsid w:val="161657A6"/>
    <w:rsid w:val="16702E8A"/>
    <w:rsid w:val="172577D0"/>
    <w:rsid w:val="1793778C"/>
    <w:rsid w:val="181827E6"/>
    <w:rsid w:val="18B7462C"/>
    <w:rsid w:val="190321A1"/>
    <w:rsid w:val="19575F5C"/>
    <w:rsid w:val="1979093C"/>
    <w:rsid w:val="199505BC"/>
    <w:rsid w:val="19A940CE"/>
    <w:rsid w:val="1A1B310D"/>
    <w:rsid w:val="1A404921"/>
    <w:rsid w:val="1A8C7B66"/>
    <w:rsid w:val="1B1F4E7E"/>
    <w:rsid w:val="1B690438"/>
    <w:rsid w:val="1C567850"/>
    <w:rsid w:val="1C7A4308"/>
    <w:rsid w:val="1D9B2313"/>
    <w:rsid w:val="1D9C76B1"/>
    <w:rsid w:val="1DD44A27"/>
    <w:rsid w:val="1DF30D5E"/>
    <w:rsid w:val="1E075E82"/>
    <w:rsid w:val="1E1C3837"/>
    <w:rsid w:val="1E8E65A3"/>
    <w:rsid w:val="1E9B2A6E"/>
    <w:rsid w:val="1E9E217C"/>
    <w:rsid w:val="1EC93137"/>
    <w:rsid w:val="1F341754"/>
    <w:rsid w:val="1F501AAA"/>
    <w:rsid w:val="1F9A4DC5"/>
    <w:rsid w:val="1FE6084B"/>
    <w:rsid w:val="200C52EE"/>
    <w:rsid w:val="204E5802"/>
    <w:rsid w:val="205F4DDA"/>
    <w:rsid w:val="20EF25FF"/>
    <w:rsid w:val="21353514"/>
    <w:rsid w:val="215F4227"/>
    <w:rsid w:val="21722D73"/>
    <w:rsid w:val="2192111C"/>
    <w:rsid w:val="21EF55AB"/>
    <w:rsid w:val="22673393"/>
    <w:rsid w:val="23782B4D"/>
    <w:rsid w:val="23BD49B9"/>
    <w:rsid w:val="23E01592"/>
    <w:rsid w:val="240D00CA"/>
    <w:rsid w:val="243E36AA"/>
    <w:rsid w:val="244211A8"/>
    <w:rsid w:val="24582FC4"/>
    <w:rsid w:val="24847038"/>
    <w:rsid w:val="24C8376D"/>
    <w:rsid w:val="25BE7A27"/>
    <w:rsid w:val="25D845A8"/>
    <w:rsid w:val="2616557E"/>
    <w:rsid w:val="27091C42"/>
    <w:rsid w:val="279B6388"/>
    <w:rsid w:val="27A6495D"/>
    <w:rsid w:val="285C5B8E"/>
    <w:rsid w:val="287B058E"/>
    <w:rsid w:val="28BF46B0"/>
    <w:rsid w:val="28DC4469"/>
    <w:rsid w:val="28DE274C"/>
    <w:rsid w:val="2906215A"/>
    <w:rsid w:val="290F3DD1"/>
    <w:rsid w:val="297137A0"/>
    <w:rsid w:val="29A2675D"/>
    <w:rsid w:val="29D92D1D"/>
    <w:rsid w:val="29F42CC1"/>
    <w:rsid w:val="2A7A65BD"/>
    <w:rsid w:val="2AD417E1"/>
    <w:rsid w:val="2AED63FF"/>
    <w:rsid w:val="2AF53506"/>
    <w:rsid w:val="2B30624C"/>
    <w:rsid w:val="2B3202B6"/>
    <w:rsid w:val="2B4324C3"/>
    <w:rsid w:val="2B834618"/>
    <w:rsid w:val="2C3D04A8"/>
    <w:rsid w:val="2CA91D2C"/>
    <w:rsid w:val="2D12121D"/>
    <w:rsid w:val="2E4C7796"/>
    <w:rsid w:val="2E515676"/>
    <w:rsid w:val="2E5D23FE"/>
    <w:rsid w:val="2FD45DE0"/>
    <w:rsid w:val="2FDF6FE0"/>
    <w:rsid w:val="2FFFB3B3"/>
    <w:rsid w:val="314223FF"/>
    <w:rsid w:val="31653193"/>
    <w:rsid w:val="316F4A58"/>
    <w:rsid w:val="31DD4410"/>
    <w:rsid w:val="32AC2D2D"/>
    <w:rsid w:val="32D97430"/>
    <w:rsid w:val="32F96428"/>
    <w:rsid w:val="331C5AD4"/>
    <w:rsid w:val="334E7C57"/>
    <w:rsid w:val="33C5471C"/>
    <w:rsid w:val="34DC680F"/>
    <w:rsid w:val="350132E4"/>
    <w:rsid w:val="35775243"/>
    <w:rsid w:val="35C0067C"/>
    <w:rsid w:val="35CF2871"/>
    <w:rsid w:val="35F04DC6"/>
    <w:rsid w:val="35F66AB0"/>
    <w:rsid w:val="36326D58"/>
    <w:rsid w:val="363E439C"/>
    <w:rsid w:val="36575075"/>
    <w:rsid w:val="36666714"/>
    <w:rsid w:val="36713827"/>
    <w:rsid w:val="368D0806"/>
    <w:rsid w:val="37040C72"/>
    <w:rsid w:val="37072AAF"/>
    <w:rsid w:val="374A4119"/>
    <w:rsid w:val="375A306E"/>
    <w:rsid w:val="37963692"/>
    <w:rsid w:val="37D3EC43"/>
    <w:rsid w:val="38847754"/>
    <w:rsid w:val="38890BDD"/>
    <w:rsid w:val="38EC7CF6"/>
    <w:rsid w:val="39AD0219"/>
    <w:rsid w:val="39B12CEE"/>
    <w:rsid w:val="3A3C4750"/>
    <w:rsid w:val="3A4857DC"/>
    <w:rsid w:val="3A792AA5"/>
    <w:rsid w:val="3AB22688"/>
    <w:rsid w:val="3AFF53CD"/>
    <w:rsid w:val="3B2C75A0"/>
    <w:rsid w:val="3B5506CD"/>
    <w:rsid w:val="3B695653"/>
    <w:rsid w:val="3BD60C4D"/>
    <w:rsid w:val="3CC65551"/>
    <w:rsid w:val="3CE24DF8"/>
    <w:rsid w:val="3D0715A3"/>
    <w:rsid w:val="3D2D6751"/>
    <w:rsid w:val="3D596B9F"/>
    <w:rsid w:val="3DBC05DF"/>
    <w:rsid w:val="3DCE20C0"/>
    <w:rsid w:val="3DDF4467"/>
    <w:rsid w:val="3DFB008C"/>
    <w:rsid w:val="3E175815"/>
    <w:rsid w:val="3E2F3073"/>
    <w:rsid w:val="3EFFA7C8"/>
    <w:rsid w:val="3F96378D"/>
    <w:rsid w:val="3F9A5CE4"/>
    <w:rsid w:val="3FB23F0D"/>
    <w:rsid w:val="3FF94A24"/>
    <w:rsid w:val="40007920"/>
    <w:rsid w:val="407F6570"/>
    <w:rsid w:val="408A343A"/>
    <w:rsid w:val="41044A2D"/>
    <w:rsid w:val="411E2E36"/>
    <w:rsid w:val="413A400A"/>
    <w:rsid w:val="41456597"/>
    <w:rsid w:val="41A17EF9"/>
    <w:rsid w:val="42721EA8"/>
    <w:rsid w:val="432B7E32"/>
    <w:rsid w:val="437454B8"/>
    <w:rsid w:val="438F6D0C"/>
    <w:rsid w:val="43FB1DAD"/>
    <w:rsid w:val="442742D8"/>
    <w:rsid w:val="44B00772"/>
    <w:rsid w:val="44DF4BB3"/>
    <w:rsid w:val="455B2136"/>
    <w:rsid w:val="457948A6"/>
    <w:rsid w:val="45E95010"/>
    <w:rsid w:val="460438B7"/>
    <w:rsid w:val="46291BEF"/>
    <w:rsid w:val="465B64BB"/>
    <w:rsid w:val="47060B1D"/>
    <w:rsid w:val="47107AE3"/>
    <w:rsid w:val="483B37A5"/>
    <w:rsid w:val="4847319B"/>
    <w:rsid w:val="48BF6F42"/>
    <w:rsid w:val="49357497"/>
    <w:rsid w:val="49B70B6D"/>
    <w:rsid w:val="49ED5236"/>
    <w:rsid w:val="4A0A6FC9"/>
    <w:rsid w:val="4ADD2F68"/>
    <w:rsid w:val="4B871B00"/>
    <w:rsid w:val="4BFC604B"/>
    <w:rsid w:val="4D524DB1"/>
    <w:rsid w:val="4D99279A"/>
    <w:rsid w:val="4D9F325B"/>
    <w:rsid w:val="4E076496"/>
    <w:rsid w:val="4E0A16B5"/>
    <w:rsid w:val="4E412B96"/>
    <w:rsid w:val="4E767B18"/>
    <w:rsid w:val="4EC76DE4"/>
    <w:rsid w:val="4F0374F1"/>
    <w:rsid w:val="4F2C7325"/>
    <w:rsid w:val="4F566F52"/>
    <w:rsid w:val="4FF67DA9"/>
    <w:rsid w:val="501C4F0D"/>
    <w:rsid w:val="507E1540"/>
    <w:rsid w:val="510F344A"/>
    <w:rsid w:val="514D1BDE"/>
    <w:rsid w:val="51932FAD"/>
    <w:rsid w:val="51D236DC"/>
    <w:rsid w:val="51F256B9"/>
    <w:rsid w:val="522C022F"/>
    <w:rsid w:val="53177C0E"/>
    <w:rsid w:val="531E2D4A"/>
    <w:rsid w:val="532A7941"/>
    <w:rsid w:val="53706130"/>
    <w:rsid w:val="53AB7E09"/>
    <w:rsid w:val="53BA0CC5"/>
    <w:rsid w:val="53BD07B5"/>
    <w:rsid w:val="53D37CCA"/>
    <w:rsid w:val="545304B1"/>
    <w:rsid w:val="54E30C95"/>
    <w:rsid w:val="558772CD"/>
    <w:rsid w:val="56046C67"/>
    <w:rsid w:val="563034C0"/>
    <w:rsid w:val="56325B45"/>
    <w:rsid w:val="567C6706"/>
    <w:rsid w:val="56872F79"/>
    <w:rsid w:val="56903F5F"/>
    <w:rsid w:val="572B7BC7"/>
    <w:rsid w:val="573549F8"/>
    <w:rsid w:val="573E356D"/>
    <w:rsid w:val="57D87F2B"/>
    <w:rsid w:val="58130FE4"/>
    <w:rsid w:val="583E1337"/>
    <w:rsid w:val="59235BE6"/>
    <w:rsid w:val="59A17EDD"/>
    <w:rsid w:val="59E970B7"/>
    <w:rsid w:val="5A3B2FCA"/>
    <w:rsid w:val="5AB44139"/>
    <w:rsid w:val="5AB81CD6"/>
    <w:rsid w:val="5B2A1968"/>
    <w:rsid w:val="5B5EDA3E"/>
    <w:rsid w:val="5B922527"/>
    <w:rsid w:val="5B9B762E"/>
    <w:rsid w:val="5BCA76EC"/>
    <w:rsid w:val="5C116A3E"/>
    <w:rsid w:val="5C476580"/>
    <w:rsid w:val="5CAC586B"/>
    <w:rsid w:val="5CD751B5"/>
    <w:rsid w:val="5CD821BC"/>
    <w:rsid w:val="5D1458EA"/>
    <w:rsid w:val="5D7719D5"/>
    <w:rsid w:val="5D7A6768"/>
    <w:rsid w:val="5DC50D8B"/>
    <w:rsid w:val="5E5259CF"/>
    <w:rsid w:val="5ED12060"/>
    <w:rsid w:val="5F5A335C"/>
    <w:rsid w:val="5FB54A36"/>
    <w:rsid w:val="5FBF0D0E"/>
    <w:rsid w:val="5FD90F33"/>
    <w:rsid w:val="604171DF"/>
    <w:rsid w:val="60451159"/>
    <w:rsid w:val="604A152D"/>
    <w:rsid w:val="609028F6"/>
    <w:rsid w:val="61204F0E"/>
    <w:rsid w:val="614C2579"/>
    <w:rsid w:val="619743F4"/>
    <w:rsid w:val="61C23732"/>
    <w:rsid w:val="625B7B17"/>
    <w:rsid w:val="62740392"/>
    <w:rsid w:val="62B85A29"/>
    <w:rsid w:val="62BB3BE9"/>
    <w:rsid w:val="62F31A87"/>
    <w:rsid w:val="631F0B45"/>
    <w:rsid w:val="6352674E"/>
    <w:rsid w:val="636A0DA9"/>
    <w:rsid w:val="63A55983"/>
    <w:rsid w:val="63DFA089"/>
    <w:rsid w:val="63F024E1"/>
    <w:rsid w:val="63F634EE"/>
    <w:rsid w:val="643C5ADD"/>
    <w:rsid w:val="649D4602"/>
    <w:rsid w:val="64CF6BCF"/>
    <w:rsid w:val="651C1908"/>
    <w:rsid w:val="66FE3167"/>
    <w:rsid w:val="67220901"/>
    <w:rsid w:val="677156E7"/>
    <w:rsid w:val="679B69ED"/>
    <w:rsid w:val="68152516"/>
    <w:rsid w:val="686B0388"/>
    <w:rsid w:val="68E048D2"/>
    <w:rsid w:val="691B3B5C"/>
    <w:rsid w:val="69783EDE"/>
    <w:rsid w:val="69C515DF"/>
    <w:rsid w:val="69D145FD"/>
    <w:rsid w:val="69D227CF"/>
    <w:rsid w:val="6A49189C"/>
    <w:rsid w:val="6A4E6DFB"/>
    <w:rsid w:val="6AA63769"/>
    <w:rsid w:val="6AE76BE9"/>
    <w:rsid w:val="6AFF2F47"/>
    <w:rsid w:val="6B250CC2"/>
    <w:rsid w:val="6B3D7582"/>
    <w:rsid w:val="6B482882"/>
    <w:rsid w:val="6B4E646B"/>
    <w:rsid w:val="6BA259C8"/>
    <w:rsid w:val="6BAA566B"/>
    <w:rsid w:val="6C091604"/>
    <w:rsid w:val="6C7C646E"/>
    <w:rsid w:val="6CAB297C"/>
    <w:rsid w:val="6CEE4880"/>
    <w:rsid w:val="6D814784"/>
    <w:rsid w:val="6DFFBE9B"/>
    <w:rsid w:val="6EAE3FED"/>
    <w:rsid w:val="6EBF142E"/>
    <w:rsid w:val="6FEE3ECF"/>
    <w:rsid w:val="6FFD929C"/>
    <w:rsid w:val="70310109"/>
    <w:rsid w:val="70404232"/>
    <w:rsid w:val="70574571"/>
    <w:rsid w:val="70716711"/>
    <w:rsid w:val="70801668"/>
    <w:rsid w:val="70F3483B"/>
    <w:rsid w:val="71442403"/>
    <w:rsid w:val="71ED1E0E"/>
    <w:rsid w:val="71F41358"/>
    <w:rsid w:val="721E4C88"/>
    <w:rsid w:val="722F6E79"/>
    <w:rsid w:val="723B73F8"/>
    <w:rsid w:val="72A050D2"/>
    <w:rsid w:val="72B017B9"/>
    <w:rsid w:val="72B840A8"/>
    <w:rsid w:val="72DF5B4D"/>
    <w:rsid w:val="72F773E8"/>
    <w:rsid w:val="73415F19"/>
    <w:rsid w:val="734474B4"/>
    <w:rsid w:val="74667A65"/>
    <w:rsid w:val="74705CA0"/>
    <w:rsid w:val="74B83591"/>
    <w:rsid w:val="75355FA6"/>
    <w:rsid w:val="75DC4673"/>
    <w:rsid w:val="75ED6880"/>
    <w:rsid w:val="75EE2F27"/>
    <w:rsid w:val="75F80219"/>
    <w:rsid w:val="763EB8D8"/>
    <w:rsid w:val="764B67FD"/>
    <w:rsid w:val="768D5BE5"/>
    <w:rsid w:val="76B55B22"/>
    <w:rsid w:val="775A7F45"/>
    <w:rsid w:val="776F7B60"/>
    <w:rsid w:val="77A86F03"/>
    <w:rsid w:val="77F51A1C"/>
    <w:rsid w:val="783E33C3"/>
    <w:rsid w:val="792B68EA"/>
    <w:rsid w:val="793C27A7"/>
    <w:rsid w:val="796050E1"/>
    <w:rsid w:val="79DC2E94"/>
    <w:rsid w:val="7A077F60"/>
    <w:rsid w:val="7A1C7734"/>
    <w:rsid w:val="7A1E7F9B"/>
    <w:rsid w:val="7A862E00"/>
    <w:rsid w:val="7AC64AA5"/>
    <w:rsid w:val="7AFE1C03"/>
    <w:rsid w:val="7B4A4C94"/>
    <w:rsid w:val="7B51340D"/>
    <w:rsid w:val="7B7716E6"/>
    <w:rsid w:val="7B7D2454"/>
    <w:rsid w:val="7BBD39D1"/>
    <w:rsid w:val="7BBEF0C8"/>
    <w:rsid w:val="7BD209F2"/>
    <w:rsid w:val="7C192F83"/>
    <w:rsid w:val="7C6C1B71"/>
    <w:rsid w:val="7CCD39CD"/>
    <w:rsid w:val="7D67516A"/>
    <w:rsid w:val="7D7E4262"/>
    <w:rsid w:val="7D9A4483"/>
    <w:rsid w:val="7DAB641A"/>
    <w:rsid w:val="7DD13461"/>
    <w:rsid w:val="7DF4C0A0"/>
    <w:rsid w:val="7DFF03C7"/>
    <w:rsid w:val="7E061A44"/>
    <w:rsid w:val="7E0E4D50"/>
    <w:rsid w:val="7E4C452E"/>
    <w:rsid w:val="7E94444F"/>
    <w:rsid w:val="7EC9775F"/>
    <w:rsid w:val="7EFB6C97"/>
    <w:rsid w:val="7F3F75DA"/>
    <w:rsid w:val="7F4D5A93"/>
    <w:rsid w:val="7F6556D9"/>
    <w:rsid w:val="7F983D01"/>
    <w:rsid w:val="7FBDDD11"/>
    <w:rsid w:val="7FDD6AB2"/>
    <w:rsid w:val="A4D6DD48"/>
    <w:rsid w:val="AFF3930C"/>
    <w:rsid w:val="AFFDB7EB"/>
    <w:rsid w:val="B2EBB163"/>
    <w:rsid w:val="BCB9C879"/>
    <w:rsid w:val="BF7F507D"/>
    <w:rsid w:val="BF7F52B3"/>
    <w:rsid w:val="C7B63B66"/>
    <w:rsid w:val="CDC76DCC"/>
    <w:rsid w:val="CEBBCD29"/>
    <w:rsid w:val="D7FE1903"/>
    <w:rsid w:val="DD7309CD"/>
    <w:rsid w:val="DDBF4FD3"/>
    <w:rsid w:val="DDF15F16"/>
    <w:rsid w:val="DFA2A518"/>
    <w:rsid w:val="DFDE1C6A"/>
    <w:rsid w:val="DFEB74EE"/>
    <w:rsid w:val="DFFC0B8E"/>
    <w:rsid w:val="EDF6FB0B"/>
    <w:rsid w:val="EEF7A2D6"/>
    <w:rsid w:val="EFDB6714"/>
    <w:rsid w:val="F27D77A8"/>
    <w:rsid w:val="F73DC5F7"/>
    <w:rsid w:val="F7BFC176"/>
    <w:rsid w:val="F7D4BDAA"/>
    <w:rsid w:val="F9F50F0D"/>
    <w:rsid w:val="FBF9E59D"/>
    <w:rsid w:val="FD299592"/>
    <w:rsid w:val="FDC3FC11"/>
    <w:rsid w:val="FDEF7B00"/>
    <w:rsid w:val="FEF70DAA"/>
    <w:rsid w:val="FF71B796"/>
    <w:rsid w:val="FF721A63"/>
    <w:rsid w:val="FFBDCB9C"/>
    <w:rsid w:val="FFDE3EA3"/>
    <w:rsid w:val="FFED040C"/>
    <w:rsid w:val="FFFF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等线" w:hAnsi="等线" w:eastAsia="等线" w:cs="Times New Roman"/>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after="156" w:afterLines="50" w:line="600" w:lineRule="exact"/>
      <w:outlineLvl w:val="1"/>
    </w:pPr>
    <w:rPr>
      <w:rFonts w:ascii="等线 Light" w:hAnsi="等线 Light" w:eastAsia="等线 Light"/>
      <w:b/>
      <w:bCs/>
      <w:sz w:val="40"/>
      <w:szCs w:val="40"/>
      <w:lang w:val="zh-CN"/>
    </w:rPr>
  </w:style>
  <w:style w:type="paragraph" w:styleId="4">
    <w:name w:val="heading 3"/>
    <w:basedOn w:val="1"/>
    <w:next w:val="1"/>
    <w:semiHidden/>
    <w:unhideWhenUsed/>
    <w:qFormat/>
    <w:uiPriority w:val="9"/>
    <w:pPr>
      <w:keepNext/>
      <w:keepLines/>
      <w:spacing w:before="260" w:after="260" w:line="413" w:lineRule="auto"/>
      <w:outlineLvl w:val="2"/>
    </w:pPr>
    <w:rPr>
      <w:b/>
      <w:sz w:val="32"/>
    </w:rPr>
  </w:style>
  <w:style w:type="paragraph" w:styleId="5">
    <w:name w:val="heading 6"/>
    <w:basedOn w:val="1"/>
    <w:next w:val="1"/>
    <w:link w:val="2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200" w:leftChars="200"/>
    </w:pPr>
    <w:rPr>
      <w:szCs w:val="21"/>
    </w:rPr>
  </w:style>
  <w:style w:type="paragraph" w:styleId="7">
    <w:name w:val="Normal Indent"/>
    <w:basedOn w:val="1"/>
    <w:qFormat/>
    <w:uiPriority w:val="0"/>
    <w:pPr>
      <w:ind w:firstLine="420" w:firstLineChars="200"/>
    </w:pPr>
    <w:rPr>
      <w:rFonts w:ascii="Times New Roman" w:hAnsi="Times New Roman"/>
      <w:szCs w:val="20"/>
    </w:rPr>
  </w:style>
  <w:style w:type="paragraph" w:styleId="8">
    <w:name w:val="annotation text"/>
    <w:basedOn w:val="1"/>
    <w:semiHidden/>
    <w:unhideWhenUsed/>
    <w:qFormat/>
    <w:uiPriority w:val="99"/>
    <w:pPr>
      <w:jc w:val="left"/>
    </w:pPr>
  </w:style>
  <w:style w:type="paragraph" w:styleId="9">
    <w:name w:val="Body Text"/>
    <w:basedOn w:val="1"/>
    <w:link w:val="48"/>
    <w:semiHidden/>
    <w:unhideWhenUsed/>
    <w:qFormat/>
    <w:uiPriority w:val="99"/>
    <w:pPr>
      <w:widowControl/>
      <w:kinsoku w:val="0"/>
      <w:autoSpaceDE w:val="0"/>
      <w:autoSpaceDN w:val="0"/>
      <w:adjustRightInd w:val="0"/>
      <w:snapToGrid w:val="0"/>
      <w:jc w:val="left"/>
    </w:pPr>
    <w:rPr>
      <w:rFonts w:ascii="Arial" w:hAnsi="Arial" w:eastAsia="Arial"/>
      <w:color w:val="000000"/>
      <w:kern w:val="0"/>
      <w:szCs w:val="21"/>
    </w:rPr>
  </w:style>
  <w:style w:type="paragraph" w:styleId="10">
    <w:name w:val="Body Text Indent"/>
    <w:basedOn w:val="1"/>
    <w:link w:val="49"/>
    <w:semiHidden/>
    <w:unhideWhenUsed/>
    <w:qFormat/>
    <w:uiPriority w:val="99"/>
    <w:pPr>
      <w:spacing w:after="120"/>
      <w:ind w:left="420" w:leftChars="200"/>
    </w:p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2">
    <w:name w:val="Plain Text"/>
    <w:basedOn w:val="1"/>
    <w:link w:val="38"/>
    <w:unhideWhenUsed/>
    <w:qFormat/>
    <w:uiPriority w:val="0"/>
    <w:rPr>
      <w:rFonts w:hAnsi="Courier New" w:cs="Courier New"/>
    </w:rPr>
  </w:style>
  <w:style w:type="paragraph" w:styleId="13">
    <w:name w:val="Balloon Text"/>
    <w:basedOn w:val="1"/>
    <w:link w:val="41"/>
    <w:semiHidden/>
    <w:unhideWhenUsed/>
    <w:qFormat/>
    <w:uiPriority w:val="99"/>
    <w:rPr>
      <w:sz w:val="18"/>
      <w:szCs w:val="18"/>
    </w:rPr>
  </w:style>
  <w:style w:type="paragraph" w:styleId="14">
    <w:name w:val="footer"/>
    <w:basedOn w:val="1"/>
    <w:link w:val="26"/>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pPr>
    <w:rPr>
      <w:sz w:val="18"/>
      <w:szCs w:val="18"/>
    </w:rPr>
  </w:style>
  <w:style w:type="paragraph" w:styleId="16">
    <w:name w:val="toc 1"/>
    <w:basedOn w:val="1"/>
    <w:next w:val="1"/>
    <w:unhideWhenUsed/>
    <w:qFormat/>
    <w:uiPriority w:val="39"/>
    <w:pPr>
      <w:widowControl/>
      <w:tabs>
        <w:tab w:val="right" w:leader="dot" w:pos="8296"/>
      </w:tabs>
      <w:spacing w:after="100" w:line="480" w:lineRule="exact"/>
    </w:pPr>
    <w:rPr>
      <w:rFonts w:ascii="黑体" w:hAnsi="黑体" w:eastAsia="黑体"/>
      <w:color w:val="000000"/>
      <w:kern w:val="0"/>
      <w:sz w:val="32"/>
      <w:szCs w:val="3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8"/>
    <w:next w:val="8"/>
    <w:unhideWhenUsed/>
    <w:qFormat/>
    <w:uiPriority w:val="99"/>
    <w:rPr>
      <w:rFonts w:ascii="Times New Roman" w:hAnsi="Times New Roman" w:eastAsia="宋体"/>
      <w:b/>
      <w:bCs/>
      <w:szCs w:val="24"/>
    </w:rPr>
  </w:style>
  <w:style w:type="paragraph" w:styleId="20">
    <w:name w:val="Body Text First Indent 2"/>
    <w:basedOn w:val="10"/>
    <w:semiHidden/>
    <w:unhideWhenUsed/>
    <w:qFormat/>
    <w:uiPriority w:val="99"/>
    <w:pPr>
      <w:widowControl/>
      <w:kinsoku w:val="0"/>
      <w:autoSpaceDE w:val="0"/>
      <w:autoSpaceDN w:val="0"/>
      <w:adjustRightInd w:val="0"/>
      <w:snapToGrid w:val="0"/>
      <w:spacing w:after="0"/>
      <w:ind w:left="0" w:firstLine="420" w:firstLineChars="171"/>
      <w:jc w:val="left"/>
    </w:pPr>
    <w:rPr>
      <w:rFonts w:ascii="Times New Roman" w:hAnsi="Times New Roman" w:eastAsia="宋体"/>
      <w:color w:val="000000"/>
      <w:kern w:val="0"/>
      <w:sz w:val="28"/>
      <w:szCs w:val="21"/>
    </w:rPr>
  </w:style>
  <w:style w:type="table" w:styleId="22">
    <w:name w:val="Table Grid"/>
    <w:basedOn w:val="2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ascii="Times New Roman" w:hAnsi="Times New Roman" w:eastAsia="宋体" w:cs="Times New Roman"/>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customStyle="1" w:styleId="26">
    <w:name w:val="页脚 字符"/>
    <w:basedOn w:val="23"/>
    <w:link w:val="14"/>
    <w:qFormat/>
    <w:uiPriority w:val="0"/>
    <w:rPr>
      <w:rFonts w:ascii="等线" w:hAnsi="等线" w:eastAsia="等线" w:cs="Times New Roman"/>
      <w:sz w:val="18"/>
      <w:szCs w:val="18"/>
    </w:rPr>
  </w:style>
  <w:style w:type="character" w:customStyle="1" w:styleId="27">
    <w:name w:val="标题 6 字符"/>
    <w:basedOn w:val="23"/>
    <w:link w:val="5"/>
    <w:qFormat/>
    <w:uiPriority w:val="9"/>
    <w:rPr>
      <w:rFonts w:asciiTheme="majorHAnsi" w:hAnsiTheme="majorHAnsi" w:eastAsiaTheme="majorEastAsia" w:cstheme="majorBidi"/>
      <w:b/>
      <w:bCs/>
      <w:sz w:val="24"/>
      <w:szCs w:val="24"/>
    </w:rPr>
  </w:style>
  <w:style w:type="character" w:customStyle="1" w:styleId="28">
    <w:name w:val="标题 1 字符"/>
    <w:basedOn w:val="23"/>
    <w:link w:val="2"/>
    <w:qFormat/>
    <w:uiPriority w:val="0"/>
    <w:rPr>
      <w:rFonts w:ascii="等线" w:hAnsi="等线" w:eastAsia="等线"/>
      <w:b/>
      <w:bCs/>
      <w:kern w:val="44"/>
      <w:sz w:val="44"/>
      <w:szCs w:val="44"/>
    </w:rPr>
  </w:style>
  <w:style w:type="character" w:customStyle="1" w:styleId="29">
    <w:name w:val="标题 2 字符"/>
    <w:basedOn w:val="23"/>
    <w:link w:val="3"/>
    <w:qFormat/>
    <w:uiPriority w:val="0"/>
    <w:rPr>
      <w:rFonts w:ascii="等线 Light" w:hAnsi="等线 Light" w:eastAsia="等线 Light"/>
      <w:b/>
      <w:bCs/>
      <w:kern w:val="2"/>
      <w:sz w:val="40"/>
      <w:szCs w:val="40"/>
      <w:lang w:val="zh-CN"/>
    </w:rPr>
  </w:style>
  <w:style w:type="paragraph" w:customStyle="1" w:styleId="30">
    <w:name w:val="样式1"/>
    <w:basedOn w:val="1"/>
    <w:next w:val="1"/>
    <w:qFormat/>
    <w:uiPriority w:val="0"/>
    <w:pPr>
      <w:widowControl/>
      <w:spacing w:line="360" w:lineRule="auto"/>
    </w:pPr>
    <w:rPr>
      <w:rFonts w:ascii="Times New Roman" w:hAnsi="Times New Roman" w:eastAsia="永中仿宋"/>
      <w:color w:val="000000"/>
      <w:kern w:val="0"/>
      <w:sz w:val="32"/>
      <w:szCs w:val="20"/>
    </w:rPr>
  </w:style>
  <w:style w:type="character" w:customStyle="1" w:styleId="31">
    <w:name w:val="页眉 字符"/>
    <w:basedOn w:val="23"/>
    <w:link w:val="15"/>
    <w:qFormat/>
    <w:uiPriority w:val="99"/>
    <w:rPr>
      <w:rFonts w:ascii="等线" w:hAnsi="等线" w:eastAsia="等线" w:cs="Times New Roman"/>
      <w:sz w:val="18"/>
      <w:szCs w:val="18"/>
    </w:rPr>
  </w:style>
  <w:style w:type="character" w:customStyle="1" w:styleId="32">
    <w:name w:val="font31"/>
    <w:qFormat/>
    <w:uiPriority w:val="0"/>
    <w:rPr>
      <w:rFonts w:hint="eastAsia" w:ascii="宋体" w:hAnsi="宋体" w:eastAsia="宋体" w:cs="宋体"/>
      <w:color w:val="000000"/>
      <w:sz w:val="24"/>
      <w:szCs w:val="24"/>
      <w:u w:val="none"/>
    </w:rPr>
  </w:style>
  <w:style w:type="character" w:customStyle="1" w:styleId="33">
    <w:name w:val="font41"/>
    <w:qFormat/>
    <w:uiPriority w:val="0"/>
    <w:rPr>
      <w:rFonts w:hint="eastAsia" w:ascii="宋体" w:hAnsi="宋体" w:eastAsia="宋体" w:cs="宋体"/>
      <w:color w:val="000000"/>
      <w:sz w:val="24"/>
      <w:szCs w:val="24"/>
      <w:u w:val="none"/>
    </w:rPr>
  </w:style>
  <w:style w:type="character" w:customStyle="1" w:styleId="34">
    <w:name w:val="font51"/>
    <w:qFormat/>
    <w:uiPriority w:val="0"/>
    <w:rPr>
      <w:rFonts w:hint="eastAsia" w:ascii="宋体" w:hAnsi="宋体" w:eastAsia="宋体" w:cs="宋体"/>
      <w:color w:val="000000"/>
      <w:sz w:val="24"/>
      <w:szCs w:val="24"/>
      <w:u w:val="none"/>
    </w:rPr>
  </w:style>
  <w:style w:type="paragraph" w:styleId="35">
    <w:name w:val="List Paragraph"/>
    <w:basedOn w:val="1"/>
    <w:qFormat/>
    <w:uiPriority w:val="34"/>
    <w:pPr>
      <w:ind w:firstLine="420" w:firstLineChars="200"/>
    </w:pPr>
    <w:rPr>
      <w:rFonts w:ascii="Times New Roman" w:hAnsi="Times New Roman" w:eastAsia="宋体"/>
      <w:szCs w:val="24"/>
    </w:rPr>
  </w:style>
  <w:style w:type="character" w:customStyle="1" w:styleId="36">
    <w:name w:val="不明显参考1"/>
    <w:qFormat/>
    <w:uiPriority w:val="31"/>
    <w:rPr>
      <w:smallCaps/>
      <w:color w:val="595959"/>
    </w:rPr>
  </w:style>
  <w:style w:type="paragraph" w:customStyle="1" w:styleId="37">
    <w:name w:val="_Style 1"/>
    <w:basedOn w:val="1"/>
    <w:qFormat/>
    <w:uiPriority w:val="34"/>
    <w:pPr>
      <w:ind w:firstLine="420" w:firstLineChars="200"/>
    </w:pPr>
    <w:rPr>
      <w:rFonts w:ascii="Times New Roman" w:hAnsi="Times New Roman" w:eastAsia="宋体"/>
      <w:szCs w:val="24"/>
    </w:rPr>
  </w:style>
  <w:style w:type="character" w:customStyle="1" w:styleId="38">
    <w:name w:val="纯文本 字符"/>
    <w:basedOn w:val="23"/>
    <w:link w:val="12"/>
    <w:qFormat/>
    <w:uiPriority w:val="0"/>
    <w:rPr>
      <w:rFonts w:ascii="等线" w:hAnsi="Courier New" w:eastAsia="等线" w:cs="Courier New"/>
    </w:rPr>
  </w:style>
  <w:style w:type="paragraph" w:customStyle="1" w:styleId="39">
    <w:name w:val="_Style 2"/>
    <w:basedOn w:val="1"/>
    <w:qFormat/>
    <w:uiPriority w:val="34"/>
    <w:pPr>
      <w:ind w:firstLine="420" w:firstLineChars="200"/>
    </w:pPr>
    <w:rPr>
      <w:rFonts w:ascii="Times New Roman" w:hAnsi="Times New Roman" w:eastAsia="宋体"/>
      <w:szCs w:val="24"/>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批注框文本 字符"/>
    <w:basedOn w:val="23"/>
    <w:link w:val="13"/>
    <w:semiHidden/>
    <w:qFormat/>
    <w:uiPriority w:val="99"/>
    <w:rPr>
      <w:rFonts w:ascii="等线" w:hAnsi="等线" w:eastAsia="等线" w:cs="Times New Roman"/>
      <w:kern w:val="2"/>
      <w:sz w:val="18"/>
      <w:szCs w:val="18"/>
    </w:rPr>
  </w:style>
  <w:style w:type="character" w:customStyle="1" w:styleId="42">
    <w:name w:val="15"/>
    <w:basedOn w:val="23"/>
    <w:qFormat/>
    <w:uiPriority w:val="0"/>
    <w:rPr>
      <w:rFonts w:hint="default" w:ascii="Times New Roman" w:hAnsi="Times New Roman" w:eastAsia="宋体" w:cs="Times New Roman"/>
      <w:color w:val="0000FF"/>
      <w:u w:val="single"/>
    </w:rPr>
  </w:style>
  <w:style w:type="character" w:customStyle="1" w:styleId="43">
    <w:name w:val="10"/>
    <w:basedOn w:val="23"/>
    <w:qFormat/>
    <w:uiPriority w:val="0"/>
    <w:rPr>
      <w:rFonts w:hint="default" w:ascii="Times New Roman" w:hAnsi="Times New Roman" w:cs="Times New Roman"/>
    </w:rPr>
  </w:style>
  <w:style w:type="character" w:customStyle="1" w:styleId="44">
    <w:name w:val="16"/>
    <w:basedOn w:val="23"/>
    <w:qFormat/>
    <w:uiPriority w:val="0"/>
    <w:rPr>
      <w:rFonts w:hint="default" w:ascii="Times New Roman" w:hAnsi="Times New Roman" w:cs="Times New Roman"/>
    </w:rPr>
  </w:style>
  <w:style w:type="character" w:customStyle="1" w:styleId="45">
    <w:name w:val="17"/>
    <w:basedOn w:val="23"/>
    <w:qFormat/>
    <w:uiPriority w:val="0"/>
    <w:rPr>
      <w:rFonts w:hint="eastAsia" w:ascii="宋体" w:hAnsi="宋体" w:eastAsia="宋体" w:cs="宋体"/>
      <w:color w:val="000000"/>
      <w:sz w:val="24"/>
      <w:szCs w:val="24"/>
    </w:rPr>
  </w:style>
  <w:style w:type="paragraph" w:customStyle="1" w:styleId="46">
    <w:name w:val="p0"/>
    <w:basedOn w:val="1"/>
    <w:qFormat/>
    <w:uiPriority w:val="0"/>
    <w:pPr>
      <w:widowControl/>
    </w:pPr>
    <w:rPr>
      <w:rFonts w:ascii="Times New Roman" w:hAnsi="Times New Roman"/>
      <w:kern w:val="0"/>
      <w:szCs w:val="21"/>
    </w:rPr>
  </w:style>
  <w:style w:type="paragraph" w:customStyle="1" w:styleId="47">
    <w:name w:val="修订1"/>
    <w:hidden/>
    <w:semiHidden/>
    <w:qFormat/>
    <w:uiPriority w:val="99"/>
    <w:rPr>
      <w:rFonts w:ascii="等线" w:hAnsi="等线" w:eastAsia="等线" w:cs="Times New Roman"/>
      <w:kern w:val="2"/>
      <w:sz w:val="21"/>
      <w:szCs w:val="22"/>
      <w:lang w:val="en-US" w:eastAsia="zh-CN" w:bidi="ar-SA"/>
    </w:rPr>
  </w:style>
  <w:style w:type="character" w:customStyle="1" w:styleId="48">
    <w:name w:val="正文文本 字符"/>
    <w:basedOn w:val="23"/>
    <w:link w:val="9"/>
    <w:qFormat/>
    <w:uiPriority w:val="0"/>
    <w:rPr>
      <w:rFonts w:ascii="Arial" w:hAnsi="Arial" w:eastAsia="Arial" w:cs="Arial"/>
      <w:snapToGrid/>
      <w:color w:val="000000"/>
      <w:sz w:val="21"/>
      <w:szCs w:val="21"/>
    </w:rPr>
  </w:style>
  <w:style w:type="character" w:customStyle="1" w:styleId="49">
    <w:name w:val="正文文本缩进 字符"/>
    <w:basedOn w:val="23"/>
    <w:link w:val="10"/>
    <w:qFormat/>
    <w:uiPriority w:val="0"/>
    <w:rPr>
      <w:rFonts w:hint="default" w:ascii="Arial" w:hAnsi="Arial" w:eastAsia="Arial" w:cs="Arial"/>
      <w:snapToGrid/>
      <w:color w:val="000000"/>
      <w:sz w:val="21"/>
      <w:szCs w:val="21"/>
    </w:rPr>
  </w:style>
  <w:style w:type="character" w:customStyle="1" w:styleId="50">
    <w:name w:val="正文文本首行缩进 2 字符"/>
    <w:basedOn w:val="49"/>
    <w:qFormat/>
    <w:uiPriority w:val="0"/>
    <w:rPr>
      <w:rFonts w:hint="default" w:ascii="Arial" w:hAnsi="Arial" w:eastAsia="Arial" w:cs="Arial"/>
      <w:snapToGrid/>
      <w:color w:val="000000"/>
      <w:sz w:val="28"/>
      <w:szCs w:val="21"/>
      <w:lang w:val="zh-CN"/>
    </w:rPr>
  </w:style>
  <w:style w:type="table" w:customStyle="1" w:styleId="51">
    <w:name w:val="Table Normal"/>
    <w:basedOn w:val="21"/>
    <w:semiHidden/>
    <w:qFormat/>
    <w:uiPriority w:val="0"/>
    <w:tblPr>
      <w:tblCellMar>
        <w:left w:w="0" w:type="dxa"/>
        <w:right w:w="0" w:type="dxa"/>
      </w:tblCellMar>
    </w:tblPr>
  </w:style>
  <w:style w:type="paragraph" w:customStyle="1" w:styleId="52">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2345</Words>
  <Characters>13367</Characters>
  <Lines>111</Lines>
  <Paragraphs>31</Paragraphs>
  <TotalTime>0</TotalTime>
  <ScaleCrop>false</ScaleCrop>
  <LinksUpToDate>false</LinksUpToDate>
  <CharactersWithSpaces>15681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2023-12-25T10:17:00Z</dcterms:created>
  <dc:creator>Liudr</dc:creator>
  <cp:lastModifiedBy>陈文</cp:lastModifiedBy>
  <cp:lastPrinted>2023-12-30T02:48:00Z</cp:lastPrinted>
  <dcterms:modified xsi:type="dcterms:W3CDTF">2024-01-05T17:06:33Z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C8575010CA687DF863948A659E36CD8C_43</vt:lpwstr>
  </property>
</Properties>
</file>