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1" w:rsidRDefault="00977178">
      <w:pPr>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南沙区</w:t>
      </w:r>
      <w:proofErr w:type="gramStart"/>
      <w:r>
        <w:rPr>
          <w:rFonts w:ascii="方正小标宋简体" w:eastAsia="方正小标宋简体" w:hAnsi="方正小标宋简体" w:cs="方正小标宋简体" w:hint="eastAsia"/>
          <w:bCs/>
          <w:sz w:val="44"/>
          <w:szCs w:val="44"/>
        </w:rPr>
        <w:t>榄</w:t>
      </w:r>
      <w:proofErr w:type="gramEnd"/>
      <w:r>
        <w:rPr>
          <w:rFonts w:ascii="方正小标宋简体" w:eastAsia="方正小标宋简体" w:hAnsi="方正小标宋简体" w:cs="方正小标宋简体" w:hint="eastAsia"/>
          <w:bCs/>
          <w:sz w:val="44"/>
          <w:szCs w:val="44"/>
        </w:rPr>
        <w:t>核镇</w:t>
      </w:r>
      <w:r>
        <w:rPr>
          <w:rFonts w:ascii="方正小标宋简体" w:eastAsia="方正小标宋简体" w:hAnsi="方正小标宋简体" w:cs="方正小标宋简体" w:hint="eastAsia"/>
          <w:bCs/>
          <w:sz w:val="44"/>
          <w:szCs w:val="44"/>
        </w:rPr>
        <w:t>2022</w:t>
      </w:r>
      <w:r>
        <w:rPr>
          <w:rFonts w:ascii="方正小标宋简体" w:eastAsia="方正小标宋简体" w:hAnsi="方正小标宋简体" w:cs="方正小标宋简体" w:hint="eastAsia"/>
          <w:bCs/>
          <w:sz w:val="44"/>
          <w:szCs w:val="44"/>
        </w:rPr>
        <w:t>年度部门决算报告</w:t>
      </w:r>
    </w:p>
    <w:p w:rsidR="00481721" w:rsidRDefault="00481721">
      <w:pPr>
        <w:adjustRightInd w:val="0"/>
        <w:snapToGrid w:val="0"/>
        <w:spacing w:line="560" w:lineRule="exact"/>
        <w:jc w:val="center"/>
        <w:rPr>
          <w:rFonts w:ascii="Times New Roman" w:eastAsia="楷体" w:hAnsi="Times New Roman"/>
          <w:sz w:val="32"/>
          <w:szCs w:val="32"/>
        </w:rPr>
      </w:pPr>
    </w:p>
    <w:p w:rsidR="00481721" w:rsidRDefault="00977178">
      <w:pPr>
        <w:adjustRightInd w:val="0"/>
        <w:snapToGrid w:val="0"/>
        <w:spacing w:line="560" w:lineRule="exact"/>
        <w:jc w:val="center"/>
        <w:rPr>
          <w:rFonts w:ascii="楷体" w:eastAsia="楷体" w:hAnsi="楷体"/>
          <w:sz w:val="32"/>
          <w:szCs w:val="32"/>
        </w:rPr>
      </w:pPr>
      <w:r>
        <w:rPr>
          <w:rFonts w:ascii="Times New Roman" w:eastAsia="楷体" w:hAnsi="Times New Roman" w:hint="eastAsia"/>
          <w:sz w:val="32"/>
          <w:szCs w:val="32"/>
        </w:rPr>
        <w:t>202</w:t>
      </w:r>
      <w:r>
        <w:rPr>
          <w:rFonts w:ascii="Times New Roman" w:eastAsia="楷体" w:hAnsi="Times New Roman" w:hint="eastAsia"/>
          <w:sz w:val="32"/>
          <w:szCs w:val="32"/>
        </w:rPr>
        <w:t>3</w:t>
      </w:r>
      <w:r>
        <w:rPr>
          <w:rFonts w:ascii="楷体" w:eastAsia="楷体" w:hAnsi="楷体" w:hint="eastAsia"/>
          <w:sz w:val="32"/>
          <w:szCs w:val="32"/>
        </w:rPr>
        <w:t>年</w:t>
      </w:r>
      <w:r>
        <w:rPr>
          <w:rFonts w:ascii="Times New Roman" w:eastAsia="楷体" w:hAnsi="Times New Roman" w:hint="eastAsia"/>
          <w:sz w:val="32"/>
          <w:szCs w:val="32"/>
        </w:rPr>
        <w:t xml:space="preserve"> 9</w:t>
      </w:r>
      <w:r>
        <w:rPr>
          <w:rFonts w:ascii="Times New Roman" w:eastAsia="楷体" w:hAnsi="Times New Roman" w:hint="eastAsia"/>
          <w:sz w:val="32"/>
          <w:szCs w:val="32"/>
        </w:rPr>
        <w:t>月</w:t>
      </w:r>
      <w:r>
        <w:rPr>
          <w:rFonts w:ascii="Times New Roman" w:eastAsia="楷体" w:hAnsi="Times New Roman" w:hint="eastAsia"/>
          <w:sz w:val="32"/>
          <w:szCs w:val="32"/>
        </w:rPr>
        <w:t>28</w:t>
      </w:r>
      <w:r>
        <w:rPr>
          <w:rFonts w:ascii="Times New Roman" w:eastAsia="楷体" w:hAnsi="Times New Roman" w:hint="eastAsia"/>
          <w:sz w:val="32"/>
          <w:szCs w:val="32"/>
        </w:rPr>
        <w:t>日</w:t>
      </w:r>
      <w:proofErr w:type="gramStart"/>
      <w:r>
        <w:rPr>
          <w:rFonts w:ascii="楷体" w:eastAsia="楷体" w:hAnsi="楷体" w:hint="eastAsia"/>
          <w:sz w:val="32"/>
          <w:szCs w:val="32"/>
        </w:rPr>
        <w:t>榄</w:t>
      </w:r>
      <w:proofErr w:type="gramEnd"/>
      <w:r>
        <w:rPr>
          <w:rFonts w:ascii="楷体" w:eastAsia="楷体" w:hAnsi="楷体" w:hint="eastAsia"/>
          <w:sz w:val="32"/>
          <w:szCs w:val="32"/>
        </w:rPr>
        <w:t>核镇第二十届人民代表大会</w:t>
      </w:r>
    </w:p>
    <w:p w:rsidR="00481721" w:rsidRDefault="00977178">
      <w:pPr>
        <w:adjustRightInd w:val="0"/>
        <w:snapToGrid w:val="0"/>
        <w:spacing w:line="560" w:lineRule="exact"/>
        <w:ind w:firstLineChars="1000" w:firstLine="3200"/>
        <w:rPr>
          <w:rFonts w:ascii="楷体" w:eastAsia="楷体" w:hAnsi="楷体" w:cs="楷体"/>
          <w:sz w:val="32"/>
          <w:szCs w:val="32"/>
        </w:rPr>
      </w:pPr>
      <w:r>
        <w:rPr>
          <w:rFonts w:ascii="楷体" w:eastAsia="楷体" w:hAnsi="楷体" w:hint="eastAsia"/>
          <w:sz w:val="32"/>
          <w:szCs w:val="32"/>
        </w:rPr>
        <w:t>第</w:t>
      </w:r>
      <w:r>
        <w:rPr>
          <w:rFonts w:ascii="楷体" w:eastAsia="楷体" w:hAnsi="楷体" w:hint="eastAsia"/>
          <w:sz w:val="32"/>
          <w:szCs w:val="32"/>
        </w:rPr>
        <w:t>六</w:t>
      </w:r>
      <w:r>
        <w:rPr>
          <w:rFonts w:ascii="楷体" w:eastAsia="楷体" w:hAnsi="楷体" w:hint="eastAsia"/>
          <w:sz w:val="32"/>
          <w:szCs w:val="32"/>
        </w:rPr>
        <w:t>次会议</w:t>
      </w:r>
      <w:r>
        <w:rPr>
          <w:rFonts w:ascii="楷体" w:eastAsia="楷体" w:hAnsi="楷体" w:hint="eastAsia"/>
          <w:sz w:val="32"/>
          <w:szCs w:val="32"/>
        </w:rPr>
        <w:t>审议通过</w:t>
      </w:r>
    </w:p>
    <w:p w:rsidR="00481721" w:rsidRDefault="00481721">
      <w:pPr>
        <w:adjustRightInd w:val="0"/>
        <w:snapToGrid w:val="0"/>
        <w:spacing w:line="560" w:lineRule="exact"/>
        <w:contextualSpacing/>
        <w:rPr>
          <w:rFonts w:ascii="仿宋_GB2312" w:eastAsia="仿宋_GB2312" w:hAnsi="仿宋" w:cs="仿宋"/>
          <w:color w:val="000000"/>
          <w:kern w:val="0"/>
          <w:sz w:val="32"/>
          <w:szCs w:val="32"/>
          <w:lang w:bidi="ar"/>
        </w:rPr>
      </w:pPr>
    </w:p>
    <w:p w:rsidR="00481721" w:rsidRDefault="00977178">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一、南沙区</w:t>
      </w:r>
      <w:proofErr w:type="gramStart"/>
      <w:r>
        <w:rPr>
          <w:rFonts w:ascii="黑体" w:eastAsia="黑体" w:hAnsi="黑体" w:cs="黑体" w:hint="eastAsia"/>
          <w:color w:val="000000"/>
          <w:sz w:val="32"/>
          <w:szCs w:val="32"/>
        </w:rPr>
        <w:t>榄</w:t>
      </w:r>
      <w:proofErr w:type="gramEnd"/>
      <w:r>
        <w:rPr>
          <w:rFonts w:ascii="黑体" w:eastAsia="黑体" w:hAnsi="黑体" w:cs="黑体" w:hint="eastAsia"/>
          <w:color w:val="000000"/>
          <w:sz w:val="32"/>
          <w:szCs w:val="32"/>
        </w:rPr>
        <w:t>核镇人民政府概况</w:t>
      </w:r>
    </w:p>
    <w:p w:rsidR="00481721" w:rsidRDefault="00977178">
      <w:pPr>
        <w:adjustRightInd w:val="0"/>
        <w:snapToGrid w:val="0"/>
        <w:spacing w:line="560" w:lineRule="exact"/>
        <w:ind w:firstLineChars="200" w:firstLine="640"/>
        <w:rPr>
          <w:rFonts w:ascii="楷体" w:eastAsia="楷体" w:hAnsi="楷体" w:cs="仿宋"/>
          <w:color w:val="000000"/>
          <w:sz w:val="32"/>
          <w:szCs w:val="32"/>
        </w:rPr>
      </w:pPr>
      <w:r>
        <w:rPr>
          <w:rFonts w:ascii="楷体" w:eastAsia="楷体" w:hAnsi="楷体" w:cs="仿宋" w:hint="eastAsia"/>
          <w:color w:val="000000"/>
          <w:sz w:val="32"/>
          <w:szCs w:val="32"/>
        </w:rPr>
        <w:t>（一）主要职责</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宣传贯彻落实党的路线方针政策和国家的法律法规，执行上级的决议、决定；研究决定本镇经济建设、政治建设、文化建设、社会建设、生态文明建设和党的建设等方面的重大问题，对辖区内地区性、群众性、公益性、社会性的工作履行组织领导、综合协调、服务和监督检查职责。</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落实全面从严治党主体责任，加强镇党委自身建设，以及隶属镇党委的基层党组织建设；做好发展党员工作，加强党员队伍建设；统筹推进区域化党建工作；加强党风廉政建设和反腐败工作，组织</w:t>
      </w:r>
      <w:proofErr w:type="gramStart"/>
      <w:r>
        <w:rPr>
          <w:rFonts w:ascii="仿宋_GB2312" w:eastAsia="仿宋_GB2312" w:hAnsi="仿宋" w:cs="仿宋" w:hint="eastAsia"/>
          <w:color w:val="000000"/>
          <w:sz w:val="32"/>
          <w:szCs w:val="32"/>
        </w:rPr>
        <w:t>开展纪法教育</w:t>
      </w:r>
      <w:proofErr w:type="gramEnd"/>
      <w:r>
        <w:rPr>
          <w:rFonts w:ascii="仿宋_GB2312" w:eastAsia="仿宋_GB2312" w:hAnsi="仿宋" w:cs="仿宋" w:hint="eastAsia"/>
          <w:color w:val="000000"/>
          <w:sz w:val="32"/>
          <w:szCs w:val="32"/>
        </w:rPr>
        <w:t>，按权限对违纪违法案件进行查处。</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负责思想政治、意识形态、精神文明建设等工作；负责统</w:t>
      </w:r>
      <w:proofErr w:type="gramStart"/>
      <w:r>
        <w:rPr>
          <w:rFonts w:ascii="仿宋_GB2312" w:eastAsia="仿宋_GB2312" w:hAnsi="仿宋" w:cs="仿宋" w:hint="eastAsia"/>
          <w:color w:val="000000"/>
          <w:sz w:val="32"/>
          <w:szCs w:val="32"/>
        </w:rPr>
        <w:t>一</w:t>
      </w:r>
      <w:proofErr w:type="gramEnd"/>
      <w:r>
        <w:rPr>
          <w:rFonts w:ascii="仿宋_GB2312" w:eastAsia="仿宋_GB2312" w:hAnsi="仿宋" w:cs="仿宋" w:hint="eastAsia"/>
          <w:color w:val="000000"/>
          <w:sz w:val="32"/>
          <w:szCs w:val="32"/>
        </w:rPr>
        <w:t>战线工作；承担民兵、兵役工作。</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4</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负责经济管理工作，执行本镇经济发展计划，扶持和发展特色经济、优势产业，推进重大项目建设和落地；优化营商环境，按权限开展市场监督管理工作，整顿规范市场经济秩序，保护各种经济组织的合法权益，做好企业服务工</w:t>
      </w:r>
      <w:r>
        <w:rPr>
          <w:rFonts w:ascii="仿宋_GB2312" w:eastAsia="仿宋_GB2312" w:hAnsi="仿宋" w:cs="仿宋" w:hint="eastAsia"/>
          <w:color w:val="000000"/>
          <w:sz w:val="32"/>
          <w:szCs w:val="32"/>
        </w:rPr>
        <w:t>作；负责统计工作。</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lastRenderedPageBreak/>
        <w:t>5</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加强城乡建设管理，负责辖区市容环境卫生、园林绿化等城市管理工作；按权限做好生态环境保护、国土空间规划、土地资源保护和开发利用、城乡基础设施建设、城市更新等工作；会同有关部门指导、监督、协调辖区内的物业管理活动；组织督促辖区内的单位和居民开展爱国卫生运动。</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6</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负责本镇“三农”工作，落实乡村振兴战略，做好美丽乡村建设、脱贫致富等工作；发展农村集体经济，组织开展村社集体“三资”管理工作；承担林业相关工作。</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7</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统筹负责辖区公共服务工作，保障和改善民生，完善公共服务体系；负责教育、科普、文</w:t>
      </w:r>
      <w:r>
        <w:rPr>
          <w:rFonts w:ascii="仿宋_GB2312" w:eastAsia="仿宋_GB2312" w:hAnsi="仿宋" w:cs="仿宋" w:hint="eastAsia"/>
          <w:color w:val="000000"/>
          <w:sz w:val="32"/>
          <w:szCs w:val="32"/>
        </w:rPr>
        <w:t>化、卫生健康、体育、劳动就业、社会保障、拥军优属、优抚安置、社会救助、社会福利、残疾人保障等工作。</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8</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统筹负责辖区平安建设工作，承担社会治安综合治理、维护社会稳定工作，负责信访工作；负责网格化服务管理、来</w:t>
      </w:r>
      <w:proofErr w:type="gramStart"/>
      <w:r>
        <w:rPr>
          <w:rFonts w:ascii="仿宋_GB2312" w:eastAsia="仿宋_GB2312" w:hAnsi="仿宋" w:cs="仿宋" w:hint="eastAsia"/>
          <w:color w:val="000000"/>
          <w:sz w:val="32"/>
          <w:szCs w:val="32"/>
        </w:rPr>
        <w:t>穗人员</w:t>
      </w:r>
      <w:proofErr w:type="gramEnd"/>
      <w:r>
        <w:rPr>
          <w:rFonts w:ascii="仿宋_GB2312" w:eastAsia="仿宋_GB2312" w:hAnsi="仿宋" w:cs="仿宋" w:hint="eastAsia"/>
          <w:color w:val="000000"/>
          <w:sz w:val="32"/>
          <w:szCs w:val="32"/>
        </w:rPr>
        <w:t>和出租</w:t>
      </w:r>
      <w:proofErr w:type="gramStart"/>
      <w:r>
        <w:rPr>
          <w:rFonts w:ascii="仿宋_GB2312" w:eastAsia="仿宋_GB2312" w:hAnsi="仿宋" w:cs="仿宋" w:hint="eastAsia"/>
          <w:color w:val="000000"/>
          <w:sz w:val="32"/>
          <w:szCs w:val="32"/>
        </w:rPr>
        <w:t>屋服务</w:t>
      </w:r>
      <w:proofErr w:type="gramEnd"/>
      <w:r>
        <w:rPr>
          <w:rFonts w:ascii="仿宋_GB2312" w:eastAsia="仿宋_GB2312" w:hAnsi="仿宋" w:cs="仿宋" w:hint="eastAsia"/>
          <w:color w:val="000000"/>
          <w:sz w:val="32"/>
          <w:szCs w:val="32"/>
        </w:rPr>
        <w:t>管理工作；负责安全生产、应急管理工作，做好防汛、防旱、防风的具体工作。</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9</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完善党领导下的基层社会治理体系，依法指导、支持和帮助村（居）委会做好组织建设和制度建设，提高基层自治水平；负责社区建设和管理，组织开展社区服务和社会公益活动；动员辖区内各类单位、社会组织和村（居）民等社会力量参与</w:t>
      </w:r>
      <w:r>
        <w:rPr>
          <w:rFonts w:ascii="仿宋_GB2312" w:eastAsia="仿宋_GB2312" w:hAnsi="仿宋" w:cs="仿宋" w:hint="eastAsia"/>
          <w:color w:val="000000"/>
          <w:sz w:val="32"/>
          <w:szCs w:val="32"/>
        </w:rPr>
        <w:t>社会治理。</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10</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负责本镇财政工作，以及国有资产和集体资产管理工作。</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lastRenderedPageBreak/>
        <w:t>11</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按权限开展综合行政执法和审批服务工作。</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 w:hAnsi="Times New Roman"/>
          <w:bCs/>
          <w:color w:val="000000"/>
          <w:sz w:val="32"/>
          <w:szCs w:val="32"/>
        </w:rPr>
        <w:t>12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按照干部管理权限，负责干部的教育、培训、选拔任用、考核、监督和管理工作；做好人才服务和引进工作；加强对村（居）委会工作人员的教育和管理。</w:t>
      </w:r>
    </w:p>
    <w:p w:rsidR="00481721" w:rsidRDefault="00977178">
      <w:pPr>
        <w:adjustRightInd w:val="0"/>
        <w:snapToGrid w:val="0"/>
        <w:spacing w:line="560" w:lineRule="exact"/>
        <w:ind w:firstLineChars="200" w:firstLine="640"/>
        <w:rPr>
          <w:rFonts w:ascii="Times New Roman" w:eastAsia="仿宋" w:hAnsi="Times New Roman"/>
          <w:bCs/>
          <w:color w:val="000000"/>
          <w:sz w:val="32"/>
          <w:szCs w:val="32"/>
        </w:rPr>
      </w:pPr>
      <w:r>
        <w:rPr>
          <w:rFonts w:ascii="Times New Roman" w:eastAsia="仿宋" w:hAnsi="Times New Roman"/>
          <w:bCs/>
          <w:color w:val="000000"/>
          <w:sz w:val="32"/>
          <w:szCs w:val="32"/>
        </w:rPr>
        <w:t>1</w:t>
      </w:r>
      <w:r>
        <w:rPr>
          <w:rFonts w:ascii="Times New Roman" w:eastAsia="仿宋" w:hAnsi="Times New Roman" w:hint="eastAsia"/>
          <w:bCs/>
          <w:color w:val="000000"/>
          <w:sz w:val="32"/>
          <w:szCs w:val="32"/>
        </w:rPr>
        <w:t>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加强对区派驻</w:t>
      </w:r>
      <w:proofErr w:type="gramStart"/>
      <w:r>
        <w:rPr>
          <w:rFonts w:ascii="仿宋_GB2312" w:eastAsia="仿宋_GB2312" w:hAnsi="仿宋" w:cs="仿宋" w:hint="eastAsia"/>
          <w:color w:val="000000"/>
          <w:sz w:val="32"/>
          <w:szCs w:val="32"/>
        </w:rPr>
        <w:t>镇机构</w:t>
      </w:r>
      <w:proofErr w:type="gramEnd"/>
      <w:r>
        <w:rPr>
          <w:rFonts w:ascii="仿宋_GB2312" w:eastAsia="仿宋_GB2312" w:hAnsi="仿宋" w:cs="仿宋" w:hint="eastAsia"/>
          <w:color w:val="000000"/>
          <w:sz w:val="32"/>
          <w:szCs w:val="32"/>
        </w:rPr>
        <w:t>和工作统筹、协调、督促和评议，对其负责人的任免提出意见和建议。</w:t>
      </w:r>
    </w:p>
    <w:p w:rsidR="00481721" w:rsidRDefault="00977178">
      <w:pPr>
        <w:adjustRightInd w:val="0"/>
        <w:snapToGrid w:val="0"/>
        <w:spacing w:line="560" w:lineRule="exact"/>
        <w:ind w:firstLineChars="200" w:firstLine="640"/>
        <w:rPr>
          <w:rFonts w:ascii="Times New Roman" w:eastAsia="仿宋" w:hAnsi="Times New Roman"/>
          <w:bCs/>
          <w:color w:val="000000"/>
          <w:sz w:val="32"/>
          <w:szCs w:val="32"/>
        </w:rPr>
      </w:pPr>
      <w:r>
        <w:rPr>
          <w:rFonts w:ascii="Times New Roman" w:eastAsia="仿宋" w:hAnsi="Times New Roman"/>
          <w:bCs/>
          <w:color w:val="000000"/>
          <w:sz w:val="32"/>
          <w:szCs w:val="32"/>
        </w:rPr>
        <w:t>1</w:t>
      </w:r>
      <w:r>
        <w:rPr>
          <w:rFonts w:ascii="Times New Roman" w:eastAsia="仿宋" w:hAnsi="Times New Roman" w:hint="eastAsia"/>
          <w:bCs/>
          <w:color w:val="000000"/>
          <w:sz w:val="32"/>
          <w:szCs w:val="32"/>
        </w:rPr>
        <w:t>4</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完成区委、区政府交办的其他任务。</w:t>
      </w:r>
    </w:p>
    <w:p w:rsidR="00481721" w:rsidRDefault="00977178">
      <w:pPr>
        <w:adjustRightInd w:val="0"/>
        <w:snapToGrid w:val="0"/>
        <w:spacing w:line="560" w:lineRule="exact"/>
        <w:ind w:firstLineChars="200" w:firstLine="640"/>
        <w:rPr>
          <w:rFonts w:ascii="楷体" w:eastAsia="楷体" w:hAnsi="楷体" w:cs="仿宋"/>
          <w:color w:val="000000"/>
          <w:sz w:val="32"/>
          <w:szCs w:val="32"/>
        </w:rPr>
      </w:pPr>
      <w:r>
        <w:rPr>
          <w:rFonts w:ascii="楷体" w:eastAsia="楷体" w:hAnsi="楷体" w:cs="仿宋" w:hint="eastAsia"/>
          <w:color w:val="000000"/>
          <w:sz w:val="32"/>
          <w:szCs w:val="32"/>
        </w:rPr>
        <w:t>（二）决算单位构成</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核镇人民政府</w:t>
      </w:r>
      <w:proofErr w:type="gramStart"/>
      <w:r>
        <w:rPr>
          <w:rFonts w:ascii="仿宋_GB2312" w:eastAsia="仿宋_GB2312" w:hAnsi="仿宋" w:cs="仿宋" w:hint="eastAsia"/>
          <w:color w:val="000000"/>
          <w:sz w:val="32"/>
          <w:szCs w:val="32"/>
        </w:rPr>
        <w:t>设行政</w:t>
      </w:r>
      <w:proofErr w:type="gramEnd"/>
      <w:r>
        <w:rPr>
          <w:rFonts w:ascii="仿宋_GB2312" w:eastAsia="仿宋_GB2312" w:hAnsi="仿宋" w:cs="仿宋" w:hint="eastAsia"/>
          <w:color w:val="000000"/>
          <w:sz w:val="32"/>
          <w:szCs w:val="32"/>
        </w:rPr>
        <w:t>单位</w:t>
      </w: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个，事业单位</w:t>
      </w:r>
      <w:r>
        <w:rPr>
          <w:rFonts w:ascii="Times New Roman" w:eastAsia="仿宋_GB2312" w:hAnsi="Times New Roman" w:cs="仿宋" w:hint="eastAsia"/>
          <w:color w:val="000000"/>
          <w:sz w:val="32"/>
          <w:szCs w:val="32"/>
        </w:rPr>
        <w:t>20</w:t>
      </w:r>
      <w:r>
        <w:rPr>
          <w:rFonts w:ascii="仿宋_GB2312" w:eastAsia="仿宋_GB2312" w:hAnsi="仿宋" w:cs="仿宋" w:hint="eastAsia"/>
          <w:color w:val="000000"/>
          <w:sz w:val="32"/>
          <w:szCs w:val="32"/>
        </w:rPr>
        <w:t>个，社会团体</w:t>
      </w: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个。纳入</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年度部门决算编报范围的单位如下：</w:t>
      </w:r>
    </w:p>
    <w:tbl>
      <w:tblPr>
        <w:tblpPr w:leftFromText="180" w:rightFromText="180" w:vertAnchor="text" w:horzAnchor="page" w:tblpX="1555" w:tblpY="399"/>
        <w:tblOverlap w:val="never"/>
        <w:tblW w:w="9058" w:type="dxa"/>
        <w:tblLayout w:type="fixed"/>
        <w:tblCellMar>
          <w:left w:w="15" w:type="dxa"/>
          <w:right w:w="15" w:type="dxa"/>
        </w:tblCellMar>
        <w:tblLook w:val="04A0" w:firstRow="1" w:lastRow="0" w:firstColumn="1" w:lastColumn="0" w:noHBand="0" w:noVBand="1"/>
      </w:tblPr>
      <w:tblGrid>
        <w:gridCol w:w="866"/>
        <w:gridCol w:w="6774"/>
        <w:gridCol w:w="1418"/>
      </w:tblGrid>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序号</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单位名称</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单位性质</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核镇人民政府（本级）</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行政单位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广州市南沙区司法局</w:t>
            </w:r>
            <w:proofErr w:type="gramStart"/>
            <w:r>
              <w:rPr>
                <w:rFonts w:ascii="仿宋_GB2312" w:eastAsia="仿宋_GB2312" w:hAnsi="仿宋" w:cs="仿宋" w:hint="eastAsia"/>
                <w:color w:val="000000"/>
                <w:sz w:val="32"/>
                <w:szCs w:val="32"/>
              </w:rPr>
              <w:t>榄核司法</w:t>
            </w:r>
            <w:proofErr w:type="gramEnd"/>
            <w:r>
              <w:rPr>
                <w:rFonts w:ascii="仿宋_GB2312" w:eastAsia="仿宋_GB2312" w:hAnsi="仿宋" w:cs="仿宋" w:hint="eastAsia"/>
                <w:color w:val="000000"/>
                <w:sz w:val="32"/>
                <w:szCs w:val="32"/>
              </w:rPr>
              <w:t>所</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行政单位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3</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28"/>
              </w:rPr>
            </w:pPr>
            <w:r>
              <w:rPr>
                <w:rFonts w:ascii="仿宋_GB2312" w:eastAsia="仿宋_GB2312" w:hAnsi="仿宋" w:cs="仿宋" w:hint="eastAsia"/>
                <w:color w:val="000000"/>
                <w:sz w:val="32"/>
                <w:szCs w:val="28"/>
              </w:rPr>
              <w:t>广州市南沙区</w:t>
            </w:r>
            <w:proofErr w:type="gramStart"/>
            <w:r>
              <w:rPr>
                <w:rFonts w:ascii="仿宋_GB2312" w:eastAsia="仿宋_GB2312" w:hAnsi="仿宋" w:cs="仿宋" w:hint="eastAsia"/>
                <w:color w:val="000000"/>
                <w:sz w:val="32"/>
                <w:szCs w:val="28"/>
              </w:rPr>
              <w:t>榄</w:t>
            </w:r>
            <w:proofErr w:type="gramEnd"/>
            <w:r>
              <w:rPr>
                <w:rFonts w:ascii="仿宋_GB2312" w:eastAsia="仿宋_GB2312" w:hAnsi="仿宋" w:cs="仿宋" w:hint="eastAsia"/>
                <w:color w:val="000000"/>
                <w:sz w:val="32"/>
                <w:szCs w:val="28"/>
              </w:rPr>
              <w:t>核镇城乡建设与土地整备中心</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4</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28"/>
              </w:rPr>
            </w:pPr>
            <w:r>
              <w:rPr>
                <w:rFonts w:ascii="仿宋_GB2312" w:eastAsia="仿宋_GB2312" w:hAnsi="仿宋" w:cs="仿宋" w:hint="eastAsia"/>
                <w:color w:val="000000"/>
                <w:sz w:val="32"/>
                <w:szCs w:val="28"/>
              </w:rPr>
              <w:t>广州市南沙区</w:t>
            </w:r>
            <w:proofErr w:type="gramStart"/>
            <w:r>
              <w:rPr>
                <w:rFonts w:ascii="仿宋_GB2312" w:eastAsia="仿宋_GB2312" w:hAnsi="仿宋" w:cs="仿宋" w:hint="eastAsia"/>
                <w:color w:val="000000"/>
                <w:sz w:val="32"/>
                <w:szCs w:val="28"/>
              </w:rPr>
              <w:t>榄</w:t>
            </w:r>
            <w:proofErr w:type="gramEnd"/>
            <w:r>
              <w:rPr>
                <w:rFonts w:ascii="仿宋_GB2312" w:eastAsia="仿宋_GB2312" w:hAnsi="仿宋" w:cs="仿宋" w:hint="eastAsia"/>
                <w:color w:val="000000"/>
                <w:sz w:val="32"/>
                <w:szCs w:val="28"/>
              </w:rPr>
              <w:t>核镇农业农村技术服务中心</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5</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核镇社会事务综合服务中心</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6</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核镇综合保障中心</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7</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核镇退役军人服务站</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8</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核镇教育指导中心</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9</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核镇中心幼儿园</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lastRenderedPageBreak/>
              <w:t>10</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w:t>
            </w:r>
            <w:proofErr w:type="gramStart"/>
            <w:r>
              <w:rPr>
                <w:rFonts w:ascii="仿宋_GB2312" w:eastAsia="仿宋_GB2312" w:hAnsi="仿宋" w:cs="仿宋" w:hint="eastAsia"/>
                <w:color w:val="000000"/>
                <w:sz w:val="32"/>
                <w:szCs w:val="32"/>
              </w:rPr>
              <w:t>镇墩塘幼儿园</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11</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核镇人民幼儿园</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12</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w:t>
            </w:r>
            <w:proofErr w:type="gramStart"/>
            <w:r>
              <w:rPr>
                <w:rFonts w:ascii="宋体" w:hAnsi="宋体" w:cs="宋体" w:hint="eastAsia"/>
                <w:color w:val="000000"/>
                <w:sz w:val="32"/>
                <w:szCs w:val="32"/>
              </w:rPr>
              <w:t>湴</w:t>
            </w:r>
            <w:r>
              <w:rPr>
                <w:rFonts w:ascii="仿宋_GB2312" w:eastAsia="仿宋_GB2312" w:hAnsi="仿宋_GB2312" w:cs="仿宋_GB2312" w:hint="eastAsia"/>
                <w:color w:val="000000"/>
                <w:sz w:val="32"/>
                <w:szCs w:val="32"/>
              </w:rPr>
              <w:t>湄</w:t>
            </w:r>
            <w:proofErr w:type="gramEnd"/>
            <w:r>
              <w:rPr>
                <w:rFonts w:ascii="仿宋_GB2312" w:eastAsia="仿宋_GB2312" w:hAnsi="仿宋_GB2312" w:cs="仿宋_GB2312" w:hint="eastAsia"/>
                <w:color w:val="000000"/>
                <w:sz w:val="32"/>
                <w:szCs w:val="32"/>
              </w:rPr>
              <w:t>幼儿园</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13</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w:t>
            </w:r>
            <w:proofErr w:type="gramStart"/>
            <w:r>
              <w:rPr>
                <w:rFonts w:ascii="仿宋_GB2312" w:eastAsia="仿宋_GB2312" w:hAnsi="仿宋" w:cs="仿宋" w:hint="eastAsia"/>
                <w:color w:val="000000"/>
                <w:sz w:val="32"/>
                <w:szCs w:val="32"/>
              </w:rPr>
              <w:t>镇九比幼儿园</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14</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榄核小学</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15</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w:t>
            </w:r>
            <w:proofErr w:type="gramStart"/>
            <w:r>
              <w:rPr>
                <w:rFonts w:ascii="仿宋_GB2312" w:eastAsia="仿宋_GB2312" w:hAnsi="仿宋" w:cs="仿宋" w:hint="eastAsia"/>
                <w:color w:val="000000"/>
                <w:sz w:val="32"/>
                <w:szCs w:val="32"/>
              </w:rPr>
              <w:t>南沙区星海</w:t>
            </w:r>
            <w:proofErr w:type="gramEnd"/>
            <w:r>
              <w:rPr>
                <w:rFonts w:ascii="仿宋_GB2312" w:eastAsia="仿宋_GB2312" w:hAnsi="仿宋" w:cs="仿宋" w:hint="eastAsia"/>
                <w:color w:val="000000"/>
                <w:sz w:val="32"/>
                <w:szCs w:val="32"/>
              </w:rPr>
              <w:t>小学</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16</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w:t>
            </w:r>
            <w:proofErr w:type="gramStart"/>
            <w:r>
              <w:rPr>
                <w:rFonts w:ascii="仿宋_GB2312" w:eastAsia="仿宋_GB2312" w:hAnsi="仿宋" w:cs="仿宋" w:hint="eastAsia"/>
                <w:color w:val="000000"/>
                <w:sz w:val="32"/>
                <w:szCs w:val="32"/>
              </w:rPr>
              <w:t>区九比小学</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17</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广州市南沙区双翼小学</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18</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广州市南沙区北斗小学</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19</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广州市南沙区顺平小学</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20</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榄核中学</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21</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核第二中学</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22</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核镇成人文化技术学校</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事业单位</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23</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核镇敬老院</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社会团体</w:t>
            </w:r>
          </w:p>
        </w:tc>
      </w:tr>
      <w:tr w:rsidR="00481721">
        <w:trPr>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center"/>
              <w:textAlignment w:val="center"/>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24</w:t>
            </w:r>
          </w:p>
        </w:tc>
        <w:tc>
          <w:tcPr>
            <w:tcW w:w="6774"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广州市南沙区</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核社区居民委员会</w:t>
            </w:r>
          </w:p>
        </w:tc>
        <w:tc>
          <w:tcPr>
            <w:tcW w:w="1418" w:type="dxa"/>
            <w:tcBorders>
              <w:top w:val="single" w:sz="4" w:space="0" w:color="000000"/>
              <w:left w:val="single" w:sz="4" w:space="0" w:color="000000"/>
              <w:bottom w:val="single" w:sz="4" w:space="0" w:color="000000"/>
              <w:right w:val="single" w:sz="4" w:space="0" w:color="000000"/>
            </w:tcBorders>
            <w:vAlign w:val="center"/>
          </w:tcPr>
          <w:p w:rsidR="00481721" w:rsidRDefault="00977178">
            <w:pPr>
              <w:autoSpaceDN w:val="0"/>
              <w:spacing w:line="560" w:lineRule="exact"/>
              <w:jc w:val="left"/>
              <w:textAlignment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社会团体</w:t>
            </w:r>
          </w:p>
        </w:tc>
      </w:tr>
    </w:tbl>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与</w:t>
      </w:r>
      <w:r>
        <w:rPr>
          <w:rFonts w:ascii="Times New Roman" w:eastAsia="仿宋_GB2312" w:hAnsi="Times New Roman" w:cs="仿宋" w:hint="eastAsia"/>
          <w:color w:val="000000"/>
          <w:sz w:val="32"/>
          <w:szCs w:val="32"/>
        </w:rPr>
        <w:t>2021</w:t>
      </w:r>
      <w:r>
        <w:rPr>
          <w:rFonts w:ascii="仿宋_GB2312" w:eastAsia="仿宋_GB2312" w:hAnsi="仿宋" w:cs="仿宋" w:hint="eastAsia"/>
          <w:color w:val="000000"/>
          <w:sz w:val="32"/>
          <w:szCs w:val="32"/>
        </w:rPr>
        <w:t>年相比，部门决算单位数量减少四个。</w:t>
      </w:r>
    </w:p>
    <w:p w:rsidR="00481721" w:rsidRDefault="00977178">
      <w:pPr>
        <w:adjustRightInd w:val="0"/>
        <w:snapToGrid w:val="0"/>
        <w:spacing w:line="560" w:lineRule="exact"/>
        <w:ind w:firstLineChars="200" w:firstLine="640"/>
        <w:rPr>
          <w:rFonts w:ascii="楷体" w:eastAsia="楷体" w:hAnsi="楷体" w:cs="仿宋"/>
          <w:color w:val="000000"/>
          <w:sz w:val="32"/>
          <w:szCs w:val="32"/>
        </w:rPr>
      </w:pPr>
      <w:r>
        <w:rPr>
          <w:rFonts w:ascii="楷体" w:eastAsia="楷体" w:hAnsi="楷体" w:cs="仿宋" w:hint="eastAsia"/>
          <w:color w:val="000000"/>
          <w:sz w:val="32"/>
          <w:szCs w:val="32"/>
        </w:rPr>
        <w:t>（三）决算人员构成</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年度编制</w:t>
      </w:r>
      <w:r>
        <w:rPr>
          <w:rFonts w:ascii="Times New Roman" w:eastAsia="仿宋_GB2312" w:hAnsi="Times New Roman" w:cs="仿宋" w:hint="eastAsia"/>
          <w:sz w:val="32"/>
          <w:szCs w:val="32"/>
        </w:rPr>
        <w:t>660</w:t>
      </w:r>
      <w:r>
        <w:rPr>
          <w:rFonts w:ascii="仿宋_GB2312" w:eastAsia="仿宋_GB2312" w:hAnsi="仿宋" w:cs="仿宋" w:hint="eastAsia"/>
          <w:sz w:val="32"/>
          <w:szCs w:val="32"/>
        </w:rPr>
        <w:t>人，其中行政编制</w:t>
      </w:r>
      <w:r>
        <w:rPr>
          <w:rFonts w:ascii="Times New Roman" w:eastAsia="仿宋_GB2312" w:hAnsi="Times New Roman" w:cs="仿宋" w:hint="eastAsia"/>
          <w:sz w:val="32"/>
          <w:szCs w:val="32"/>
        </w:rPr>
        <w:t>96</w:t>
      </w:r>
      <w:r>
        <w:rPr>
          <w:rFonts w:ascii="仿宋_GB2312" w:eastAsia="仿宋_GB2312" w:hAnsi="仿宋" w:cs="仿宋" w:hint="eastAsia"/>
          <w:sz w:val="32"/>
          <w:szCs w:val="32"/>
        </w:rPr>
        <w:t>人，工勤编制</w:t>
      </w:r>
      <w:r>
        <w:rPr>
          <w:rFonts w:ascii="Times New Roman" w:eastAsia="仿宋_GB2312" w:hAnsi="Times New Roman" w:cs="仿宋" w:hint="eastAsia"/>
          <w:sz w:val="32"/>
          <w:szCs w:val="32"/>
        </w:rPr>
        <w:t>4</w:t>
      </w:r>
      <w:r>
        <w:rPr>
          <w:rFonts w:ascii="仿宋_GB2312" w:eastAsia="仿宋_GB2312" w:hAnsi="仿宋" w:cs="仿宋" w:hint="eastAsia"/>
          <w:sz w:val="32"/>
          <w:szCs w:val="32"/>
        </w:rPr>
        <w:t>人，事业编制</w:t>
      </w:r>
      <w:r>
        <w:rPr>
          <w:rFonts w:ascii="Times New Roman" w:eastAsia="仿宋_GB2312" w:hAnsi="Times New Roman" w:cs="仿宋" w:hint="eastAsia"/>
          <w:sz w:val="32"/>
          <w:szCs w:val="32"/>
        </w:rPr>
        <w:t>560</w:t>
      </w:r>
      <w:r>
        <w:rPr>
          <w:rFonts w:ascii="仿宋_GB2312" w:eastAsia="仿宋_GB2312" w:hAnsi="仿宋" w:cs="仿宋" w:hint="eastAsia"/>
          <w:sz w:val="32"/>
          <w:szCs w:val="32"/>
        </w:rPr>
        <w:t>人</w:t>
      </w:r>
      <w:r>
        <w:rPr>
          <w:rFonts w:ascii="仿宋_GB2312" w:eastAsia="仿宋_GB2312" w:hAnsi="仿宋" w:cs="仿宋" w:hint="eastAsia"/>
          <w:color w:val="000000"/>
          <w:sz w:val="32"/>
          <w:szCs w:val="32"/>
        </w:rPr>
        <w:t>。实有在职编制人数</w:t>
      </w:r>
      <w:r>
        <w:rPr>
          <w:rFonts w:ascii="Times New Roman" w:eastAsia="仿宋_GB2312" w:hAnsi="Times New Roman" w:cs="仿宋" w:hint="eastAsia"/>
          <w:color w:val="000000"/>
          <w:sz w:val="32"/>
          <w:szCs w:val="32"/>
        </w:rPr>
        <w:t>507</w:t>
      </w:r>
      <w:r>
        <w:rPr>
          <w:rFonts w:ascii="仿宋_GB2312" w:eastAsia="仿宋_GB2312" w:hAnsi="仿宋" w:cs="仿宋" w:hint="eastAsia"/>
          <w:color w:val="000000"/>
          <w:sz w:val="32"/>
          <w:szCs w:val="32"/>
        </w:rPr>
        <w:t>人，其中行政编制</w:t>
      </w:r>
      <w:r>
        <w:rPr>
          <w:rFonts w:ascii="Times New Roman" w:eastAsia="仿宋_GB2312" w:hAnsi="Times New Roman" w:cs="仿宋" w:hint="eastAsia"/>
          <w:color w:val="000000"/>
          <w:sz w:val="32"/>
          <w:szCs w:val="32"/>
        </w:rPr>
        <w:t>80</w:t>
      </w:r>
      <w:r>
        <w:rPr>
          <w:rFonts w:ascii="仿宋_GB2312" w:eastAsia="仿宋_GB2312" w:hAnsi="仿宋" w:cs="仿宋" w:hint="eastAsia"/>
          <w:color w:val="000000"/>
          <w:sz w:val="32"/>
          <w:szCs w:val="32"/>
        </w:rPr>
        <w:t>人，工勤编制</w:t>
      </w:r>
      <w:r>
        <w:rPr>
          <w:rFonts w:ascii="Times New Roman" w:eastAsia="仿宋_GB2312" w:hAnsi="Times New Roman" w:cs="仿宋" w:hint="eastAsia"/>
          <w:color w:val="000000"/>
          <w:sz w:val="32"/>
          <w:szCs w:val="32"/>
        </w:rPr>
        <w:t>4</w:t>
      </w:r>
      <w:r>
        <w:rPr>
          <w:rFonts w:ascii="仿宋_GB2312" w:eastAsia="仿宋_GB2312" w:hAnsi="仿宋" w:cs="仿宋" w:hint="eastAsia"/>
          <w:color w:val="000000"/>
          <w:sz w:val="32"/>
          <w:szCs w:val="32"/>
        </w:rPr>
        <w:t>人，事业编制</w:t>
      </w:r>
      <w:r>
        <w:rPr>
          <w:rFonts w:ascii="Times New Roman" w:eastAsia="仿宋_GB2312" w:hAnsi="Times New Roman" w:cs="仿宋" w:hint="eastAsia"/>
          <w:color w:val="000000"/>
          <w:sz w:val="32"/>
          <w:szCs w:val="32"/>
        </w:rPr>
        <w:t>423</w:t>
      </w:r>
      <w:r>
        <w:rPr>
          <w:rFonts w:ascii="仿宋_GB2312" w:eastAsia="仿宋_GB2312" w:hAnsi="仿宋" w:cs="仿宋" w:hint="eastAsia"/>
          <w:color w:val="000000"/>
          <w:sz w:val="32"/>
          <w:szCs w:val="32"/>
        </w:rPr>
        <w:t>人；退休人员</w:t>
      </w:r>
      <w:r>
        <w:rPr>
          <w:rFonts w:ascii="Times New Roman" w:eastAsia="仿宋_GB2312" w:hAnsi="Times New Roman" w:cs="仿宋" w:hint="eastAsia"/>
          <w:color w:val="000000"/>
          <w:sz w:val="32"/>
          <w:szCs w:val="32"/>
        </w:rPr>
        <w:t>239</w:t>
      </w:r>
      <w:r>
        <w:rPr>
          <w:rFonts w:ascii="仿宋_GB2312" w:eastAsia="仿宋_GB2312" w:hAnsi="仿宋" w:cs="仿宋" w:hint="eastAsia"/>
          <w:color w:val="000000"/>
          <w:sz w:val="32"/>
          <w:szCs w:val="32"/>
        </w:rPr>
        <w:t>人；其他人员</w:t>
      </w:r>
      <w:r>
        <w:rPr>
          <w:rFonts w:ascii="Times New Roman" w:eastAsia="仿宋_GB2312" w:hAnsi="Times New Roman" w:cs="仿宋" w:hint="eastAsia"/>
          <w:color w:val="000000"/>
          <w:sz w:val="32"/>
          <w:szCs w:val="32"/>
        </w:rPr>
        <w:t>712</w:t>
      </w:r>
      <w:r>
        <w:rPr>
          <w:rFonts w:ascii="仿宋_GB2312" w:eastAsia="仿宋_GB2312" w:hAnsi="仿宋" w:cs="仿宋" w:hint="eastAsia"/>
          <w:color w:val="000000"/>
          <w:sz w:val="32"/>
          <w:szCs w:val="32"/>
        </w:rPr>
        <w:t>人。</w:t>
      </w:r>
    </w:p>
    <w:p w:rsidR="00481721" w:rsidRDefault="00977178">
      <w:pPr>
        <w:adjustRightInd w:val="0"/>
        <w:snapToGrid w:val="0"/>
        <w:spacing w:line="56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二、</w:t>
      </w:r>
      <w:bookmarkStart w:id="0" w:name="PO_part3A1Year1"/>
      <w:r>
        <w:rPr>
          <w:rFonts w:ascii="Times New Roman" w:eastAsia="黑体" w:hAnsi="Times New Roman" w:cs="黑体" w:hint="eastAsia"/>
          <w:bCs/>
          <w:color w:val="000000"/>
          <w:sz w:val="32"/>
          <w:szCs w:val="32"/>
        </w:rPr>
        <w:t>20</w:t>
      </w:r>
      <w:bookmarkEnd w:id="0"/>
      <w:r>
        <w:rPr>
          <w:rFonts w:ascii="Times New Roman" w:eastAsia="黑体" w:hAnsi="Times New Roman" w:cs="黑体" w:hint="eastAsia"/>
          <w:bCs/>
          <w:color w:val="000000"/>
          <w:sz w:val="32"/>
          <w:szCs w:val="32"/>
        </w:rPr>
        <w:t>22</w:t>
      </w:r>
      <w:r>
        <w:rPr>
          <w:rFonts w:ascii="黑体" w:eastAsia="黑体" w:hAnsi="黑体" w:cs="黑体" w:hint="eastAsia"/>
          <w:bCs/>
          <w:color w:val="000000"/>
          <w:sz w:val="32"/>
          <w:szCs w:val="32"/>
        </w:rPr>
        <w:t>年度收入支出决算总体情况说明</w:t>
      </w:r>
    </w:p>
    <w:p w:rsidR="00481721" w:rsidRDefault="00977178">
      <w:pPr>
        <w:adjustRightInd w:val="0"/>
        <w:snapToGrid w:val="0"/>
        <w:spacing w:line="560" w:lineRule="exact"/>
        <w:ind w:firstLineChars="200" w:firstLine="640"/>
        <w:jc w:val="left"/>
        <w:rPr>
          <w:rFonts w:ascii="楷体" w:eastAsia="楷体" w:hAnsi="楷体" w:cs="仿宋"/>
          <w:bCs/>
          <w:color w:val="000000"/>
          <w:sz w:val="32"/>
          <w:szCs w:val="32"/>
        </w:rPr>
      </w:pPr>
      <w:r>
        <w:rPr>
          <w:rFonts w:ascii="楷体" w:eastAsia="楷体" w:hAnsi="楷体" w:cs="仿宋" w:hint="eastAsia"/>
          <w:bCs/>
          <w:color w:val="000000"/>
          <w:sz w:val="32"/>
          <w:szCs w:val="32"/>
        </w:rPr>
        <w:lastRenderedPageBreak/>
        <w:t>（一）年度收入总体情况</w:t>
      </w:r>
    </w:p>
    <w:p w:rsidR="00481721" w:rsidRDefault="00977178">
      <w:pPr>
        <w:adjustRightInd w:val="0"/>
        <w:snapToGrid w:val="0"/>
        <w:spacing w:line="560" w:lineRule="exact"/>
        <w:ind w:firstLineChars="200" w:firstLine="640"/>
        <w:jc w:val="left"/>
        <w:rPr>
          <w:rFonts w:ascii="仿宋_GB2312" w:eastAsia="仿宋_GB2312" w:hAnsi="仿宋" w:cs="仿宋"/>
          <w:color w:val="000000"/>
          <w:sz w:val="32"/>
          <w:szCs w:val="32"/>
        </w:rPr>
      </w:pP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核镇人民政府</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年度总收入</w:t>
      </w:r>
      <w:r>
        <w:rPr>
          <w:rFonts w:ascii="Times New Roman" w:eastAsia="仿宋_GB2312" w:hAnsi="Times New Roman" w:cs="仿宋" w:hint="eastAsia"/>
          <w:color w:val="000000"/>
          <w:sz w:val="32"/>
          <w:szCs w:val="32"/>
        </w:rPr>
        <w:t>98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347</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71</w:t>
      </w:r>
      <w:r>
        <w:rPr>
          <w:rFonts w:ascii="仿宋_GB2312" w:eastAsia="仿宋_GB2312" w:hAnsi="仿宋" w:cs="仿宋" w:hint="eastAsia"/>
          <w:color w:val="000000"/>
          <w:sz w:val="32"/>
          <w:szCs w:val="32"/>
        </w:rPr>
        <w:t>万元，其中本年收入</w:t>
      </w:r>
      <w:r>
        <w:rPr>
          <w:rFonts w:ascii="Times New Roman" w:eastAsia="仿宋_GB2312" w:hAnsi="Times New Roman" w:cs="仿宋" w:hint="eastAsia"/>
          <w:color w:val="000000"/>
          <w:sz w:val="32"/>
          <w:szCs w:val="32"/>
        </w:rPr>
        <w:t>93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400</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73</w:t>
      </w:r>
      <w:r>
        <w:rPr>
          <w:rFonts w:ascii="仿宋_GB2312" w:eastAsia="仿宋_GB2312" w:hAnsi="仿宋" w:cs="仿宋" w:hint="eastAsia"/>
          <w:color w:val="000000"/>
          <w:sz w:val="32"/>
          <w:szCs w:val="32"/>
        </w:rPr>
        <w:t>万元，上年结转</w:t>
      </w:r>
      <w:r>
        <w:rPr>
          <w:rFonts w:ascii="Times New Roman" w:eastAsia="仿宋_GB2312" w:hAnsi="Times New Roman" w:cs="仿宋" w:hint="eastAsia"/>
          <w:color w:val="000000"/>
          <w:sz w:val="32"/>
          <w:szCs w:val="32"/>
        </w:rPr>
        <w:t>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946</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98</w:t>
      </w:r>
      <w:r>
        <w:rPr>
          <w:rFonts w:ascii="仿宋_GB2312" w:eastAsia="仿宋_GB2312" w:hAnsi="仿宋" w:cs="仿宋" w:hint="eastAsia"/>
          <w:color w:val="000000"/>
          <w:sz w:val="32"/>
          <w:szCs w:val="32"/>
        </w:rPr>
        <w:t>万元。具体情况如下：</w:t>
      </w:r>
    </w:p>
    <w:p w:rsidR="00481721" w:rsidRDefault="00977178">
      <w:pPr>
        <w:adjustRightInd w:val="0"/>
        <w:snapToGrid w:val="0"/>
        <w:spacing w:line="560" w:lineRule="exact"/>
        <w:ind w:firstLineChars="200" w:firstLine="640"/>
        <w:jc w:val="left"/>
        <w:rPr>
          <w:rFonts w:ascii="仿宋_GB2312" w:eastAsia="仿宋_GB2312" w:hAnsi="仿宋" w:cs="仿宋"/>
          <w:color w:val="000000"/>
          <w:sz w:val="32"/>
          <w:szCs w:val="32"/>
          <w:highlight w:val="yellow"/>
        </w:rPr>
      </w:pP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财政拨款收入</w:t>
      </w:r>
      <w:r>
        <w:rPr>
          <w:rFonts w:ascii="Times New Roman" w:eastAsia="仿宋_GB2312" w:hAnsi="Times New Roman" w:hint="eastAsia"/>
          <w:color w:val="000000"/>
          <w:sz w:val="32"/>
          <w:szCs w:val="32"/>
        </w:rPr>
        <w:t>91</w:t>
      </w:r>
      <w:r>
        <w:rPr>
          <w:rFonts w:ascii="仿宋_GB2312" w:eastAsia="仿宋_GB2312" w:hAnsi="仿宋" w:cs="仿宋" w:hint="eastAsia"/>
          <w:color w:val="000000"/>
          <w:sz w:val="32"/>
          <w:szCs w:val="32"/>
        </w:rPr>
        <w:t>,</w:t>
      </w:r>
      <w:r>
        <w:rPr>
          <w:rFonts w:ascii="Times New Roman" w:eastAsia="仿宋_GB2312" w:hAnsi="Times New Roman" w:hint="eastAsia"/>
          <w:color w:val="000000"/>
          <w:sz w:val="32"/>
          <w:szCs w:val="32"/>
        </w:rPr>
        <w:t>870</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69</w:t>
      </w:r>
      <w:r>
        <w:rPr>
          <w:rFonts w:ascii="仿宋_GB2312" w:eastAsia="仿宋_GB2312" w:hAnsi="仿宋" w:cs="仿宋" w:hint="eastAsia"/>
          <w:color w:val="000000"/>
          <w:sz w:val="32"/>
          <w:szCs w:val="32"/>
        </w:rPr>
        <w:t>万元，比上年决算数</w:t>
      </w:r>
      <w:r>
        <w:rPr>
          <w:rFonts w:ascii="Times New Roman" w:eastAsia="仿宋_GB2312" w:hAnsi="Times New Roman" w:cs="仿宋"/>
          <w:color w:val="000000"/>
          <w:sz w:val="32"/>
          <w:szCs w:val="32"/>
        </w:rPr>
        <w:t>80</w:t>
      </w:r>
      <w:r>
        <w:rPr>
          <w:rFonts w:ascii="仿宋_GB2312" w:eastAsia="仿宋_GB2312" w:hAnsi="Times New Roman" w:cs="仿宋" w:hint="eastAsia"/>
          <w:color w:val="000000"/>
          <w:sz w:val="32"/>
          <w:szCs w:val="32"/>
        </w:rPr>
        <w:t>,</w:t>
      </w:r>
      <w:r>
        <w:rPr>
          <w:rFonts w:ascii="Times New Roman" w:eastAsia="仿宋_GB2312" w:hAnsi="Times New Roman" w:cs="仿宋"/>
          <w:color w:val="000000"/>
          <w:sz w:val="32"/>
          <w:szCs w:val="32"/>
        </w:rPr>
        <w:t>771</w:t>
      </w:r>
      <w:r>
        <w:rPr>
          <w:rFonts w:ascii="仿宋_GB2312" w:eastAsia="仿宋_GB2312" w:hAnsi="Times New Roman" w:cs="仿宋" w:hint="eastAsia"/>
          <w:color w:val="000000"/>
          <w:sz w:val="32"/>
          <w:szCs w:val="32"/>
        </w:rPr>
        <w:t>.</w:t>
      </w:r>
      <w:r>
        <w:rPr>
          <w:rFonts w:ascii="Times New Roman" w:eastAsia="仿宋_GB2312" w:hAnsi="Times New Roman" w:cs="仿宋"/>
          <w:color w:val="000000"/>
          <w:sz w:val="32"/>
          <w:szCs w:val="32"/>
        </w:rPr>
        <w:t>13</w:t>
      </w:r>
      <w:r>
        <w:rPr>
          <w:rFonts w:ascii="仿宋_GB2312" w:eastAsia="仿宋_GB2312" w:hAnsi="仿宋" w:cs="仿宋" w:hint="eastAsia"/>
          <w:color w:val="000000"/>
          <w:sz w:val="32"/>
          <w:szCs w:val="32"/>
        </w:rPr>
        <w:t>万元增加</w:t>
      </w:r>
      <w:r>
        <w:rPr>
          <w:rFonts w:ascii="Times New Roman" w:eastAsia="仿宋_GB2312" w:hAnsi="Times New Roman" w:cs="仿宋" w:hint="eastAsia"/>
          <w:color w:val="000000"/>
          <w:sz w:val="32"/>
          <w:szCs w:val="32"/>
        </w:rPr>
        <w:t>11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099</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56</w:t>
      </w:r>
      <w:r>
        <w:rPr>
          <w:rFonts w:ascii="仿宋_GB2312" w:eastAsia="仿宋_GB2312" w:hAnsi="仿宋" w:cs="仿宋" w:hint="eastAsia"/>
          <w:color w:val="000000"/>
          <w:sz w:val="32"/>
          <w:szCs w:val="32"/>
        </w:rPr>
        <w:t>万元，增长</w:t>
      </w:r>
      <w:r>
        <w:rPr>
          <w:rFonts w:ascii="Times New Roman" w:eastAsia="仿宋_GB2312" w:hAnsi="Times New Roman" w:cs="仿宋" w:hint="eastAsia"/>
          <w:color w:val="000000"/>
          <w:sz w:val="32"/>
          <w:szCs w:val="32"/>
        </w:rPr>
        <w:t>13</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74</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，主要变动情况：区</w:t>
      </w:r>
      <w:r>
        <w:rPr>
          <w:rFonts w:ascii="仿宋_GB2312" w:eastAsia="仿宋_GB2312" w:hAnsi="仿宋" w:cs="仿宋" w:hint="eastAsia"/>
          <w:sz w:val="32"/>
          <w:szCs w:val="32"/>
        </w:rPr>
        <w:t>增拨留用地集聚区、堤段达标加固工程等项目征收进度款的补助</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 xml:space="preserve"> </w:t>
      </w:r>
    </w:p>
    <w:p w:rsidR="00481721" w:rsidRDefault="00977178">
      <w:pPr>
        <w:adjustRightInd w:val="0"/>
        <w:snapToGrid w:val="0"/>
        <w:spacing w:line="560" w:lineRule="exact"/>
        <w:ind w:firstLineChars="200" w:firstLine="640"/>
        <w:jc w:val="left"/>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事业收入</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257</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00</w:t>
      </w:r>
      <w:r>
        <w:rPr>
          <w:rFonts w:ascii="仿宋_GB2312" w:eastAsia="仿宋_GB2312" w:hAnsi="仿宋" w:cs="仿宋" w:hint="eastAsia"/>
          <w:color w:val="000000"/>
          <w:sz w:val="32"/>
          <w:szCs w:val="32"/>
        </w:rPr>
        <w:t>万元，比上年决算数</w:t>
      </w:r>
      <w:r>
        <w:rPr>
          <w:rFonts w:ascii="Times New Roman" w:eastAsia="仿宋_GB2312" w:hAnsi="Times New Roman" w:cs="仿宋"/>
          <w:color w:val="000000"/>
          <w:sz w:val="32"/>
          <w:szCs w:val="32"/>
        </w:rPr>
        <w:t>5</w:t>
      </w:r>
      <w:r>
        <w:rPr>
          <w:rFonts w:ascii="仿宋_GB2312" w:eastAsia="仿宋_GB2312" w:hAnsi="Times New Roman" w:cs="仿宋" w:hint="eastAsia"/>
          <w:color w:val="000000"/>
          <w:sz w:val="32"/>
          <w:szCs w:val="32"/>
        </w:rPr>
        <w:t>,</w:t>
      </w:r>
      <w:r>
        <w:rPr>
          <w:rFonts w:ascii="Times New Roman" w:eastAsia="仿宋_GB2312" w:hAnsi="Times New Roman" w:cs="仿宋"/>
          <w:color w:val="000000"/>
          <w:sz w:val="32"/>
          <w:szCs w:val="32"/>
        </w:rPr>
        <w:t>956</w:t>
      </w:r>
      <w:r>
        <w:rPr>
          <w:rFonts w:ascii="仿宋_GB2312" w:eastAsia="仿宋_GB2312" w:hAnsi="Times New Roman" w:cs="仿宋" w:hint="eastAsia"/>
          <w:color w:val="000000"/>
          <w:sz w:val="32"/>
          <w:szCs w:val="32"/>
        </w:rPr>
        <w:t>.</w:t>
      </w:r>
      <w:r>
        <w:rPr>
          <w:rFonts w:ascii="Times New Roman" w:eastAsia="仿宋_GB2312" w:hAnsi="Times New Roman" w:cs="仿宋"/>
          <w:color w:val="000000"/>
          <w:sz w:val="32"/>
          <w:szCs w:val="32"/>
        </w:rPr>
        <w:t>58</w:t>
      </w:r>
      <w:r>
        <w:rPr>
          <w:rFonts w:ascii="仿宋_GB2312" w:eastAsia="仿宋_GB2312" w:hAnsi="仿宋" w:cs="仿宋" w:hint="eastAsia"/>
          <w:color w:val="000000"/>
          <w:sz w:val="32"/>
          <w:szCs w:val="32"/>
        </w:rPr>
        <w:t>万元减少</w:t>
      </w:r>
      <w:r>
        <w:rPr>
          <w:rFonts w:ascii="Times New Roman" w:eastAsia="仿宋_GB2312" w:hAnsi="Times New Roman" w:hint="eastAsia"/>
          <w:color w:val="000000"/>
          <w:sz w:val="32"/>
          <w:szCs w:val="32"/>
        </w:rPr>
        <w:t>4</w:t>
      </w:r>
      <w:r>
        <w:rPr>
          <w:rFonts w:ascii="仿宋_GB2312" w:eastAsia="仿宋_GB2312" w:hAnsi="仿宋" w:cs="仿宋" w:hint="eastAsia"/>
          <w:color w:val="000000"/>
          <w:sz w:val="32"/>
          <w:szCs w:val="32"/>
        </w:rPr>
        <w:t>,</w:t>
      </w:r>
      <w:r>
        <w:rPr>
          <w:rFonts w:ascii="Times New Roman" w:eastAsia="仿宋_GB2312" w:hAnsi="Times New Roman" w:hint="eastAsia"/>
          <w:color w:val="000000"/>
          <w:sz w:val="32"/>
          <w:szCs w:val="32"/>
        </w:rPr>
        <w:t>699</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58</w:t>
      </w:r>
      <w:r>
        <w:rPr>
          <w:rFonts w:ascii="仿宋_GB2312" w:eastAsia="仿宋_GB2312" w:hAnsi="仿宋" w:cs="仿宋" w:hint="eastAsia"/>
          <w:color w:val="000000"/>
          <w:sz w:val="32"/>
          <w:szCs w:val="32"/>
        </w:rPr>
        <w:t>万元，下降</w:t>
      </w:r>
      <w:r>
        <w:rPr>
          <w:rFonts w:ascii="Times New Roman" w:eastAsia="仿宋_GB2312" w:hAnsi="Times New Roman" w:hint="eastAsia"/>
          <w:color w:val="000000"/>
          <w:sz w:val="32"/>
          <w:szCs w:val="32"/>
        </w:rPr>
        <w:t>78</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90</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，主要变动原因为：机构调整，将</w:t>
      </w:r>
      <w:proofErr w:type="gramStart"/>
      <w:r>
        <w:rPr>
          <w:rFonts w:ascii="仿宋_GB2312" w:eastAsia="仿宋_GB2312" w:hAnsi="仿宋" w:cs="仿宋" w:hint="eastAsia"/>
          <w:color w:val="000000"/>
          <w:sz w:val="32"/>
          <w:szCs w:val="32"/>
        </w:rPr>
        <w:t>榄核医院</w:t>
      </w:r>
      <w:proofErr w:type="gramEnd"/>
      <w:r>
        <w:rPr>
          <w:rFonts w:ascii="仿宋_GB2312" w:eastAsia="仿宋_GB2312" w:hAnsi="仿宋" w:cs="仿宋" w:hint="eastAsia"/>
          <w:color w:val="000000"/>
          <w:sz w:val="32"/>
          <w:szCs w:val="32"/>
        </w:rPr>
        <w:t>划入区卫生健康局管理，较上年减少了医疗收入。</w:t>
      </w:r>
    </w:p>
    <w:p w:rsidR="00481721" w:rsidRDefault="00977178">
      <w:pPr>
        <w:adjustRightInd w:val="0"/>
        <w:snapToGrid w:val="0"/>
        <w:spacing w:line="560" w:lineRule="exact"/>
        <w:ind w:firstLineChars="200" w:firstLine="640"/>
        <w:jc w:val="left"/>
        <w:rPr>
          <w:rFonts w:ascii="仿宋_GB2312" w:eastAsia="仿宋_GB2312" w:hAnsi="仿宋" w:cs="仿宋"/>
          <w:sz w:val="32"/>
          <w:szCs w:val="32"/>
          <w:highlight w:val="yellow"/>
        </w:rPr>
      </w:pPr>
      <w:r>
        <w:rPr>
          <w:rFonts w:ascii="Times New Roman" w:eastAsia="仿宋_GB2312" w:hAnsi="Times New Roman" w:cs="仿宋" w:hint="eastAsia"/>
          <w:color w:val="000000"/>
          <w:sz w:val="32"/>
          <w:szCs w:val="32"/>
        </w:rPr>
        <w:t>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其他收入</w:t>
      </w:r>
      <w:r>
        <w:rPr>
          <w:rFonts w:ascii="Times New Roman" w:eastAsia="仿宋_GB2312" w:hAnsi="Times New Roman" w:cs="仿宋" w:hint="eastAsia"/>
          <w:color w:val="000000"/>
          <w:sz w:val="32"/>
          <w:szCs w:val="32"/>
        </w:rPr>
        <w:t>273</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04</w:t>
      </w:r>
      <w:r>
        <w:rPr>
          <w:rFonts w:ascii="仿宋_GB2312" w:eastAsia="仿宋_GB2312" w:hAnsi="仿宋" w:cs="仿宋" w:hint="eastAsia"/>
          <w:color w:val="000000"/>
          <w:sz w:val="32"/>
          <w:szCs w:val="32"/>
        </w:rPr>
        <w:t>万元，比上年决算数</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256</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78</w:t>
      </w:r>
      <w:r>
        <w:rPr>
          <w:rFonts w:ascii="仿宋_GB2312" w:eastAsia="仿宋_GB2312" w:hAnsi="仿宋" w:cs="仿宋" w:hint="eastAsia"/>
          <w:color w:val="000000"/>
          <w:sz w:val="32"/>
          <w:szCs w:val="32"/>
        </w:rPr>
        <w:t>万元减少</w:t>
      </w:r>
      <w:r>
        <w:rPr>
          <w:rFonts w:ascii="Times New Roman" w:eastAsia="仿宋_GB2312" w:hAnsi="Times New Roman" w:hint="eastAsia"/>
          <w:color w:val="000000"/>
          <w:sz w:val="32"/>
          <w:szCs w:val="32"/>
        </w:rPr>
        <w:t>983.74</w:t>
      </w:r>
      <w:r>
        <w:rPr>
          <w:rFonts w:ascii="仿宋_GB2312" w:eastAsia="仿宋_GB2312" w:hAnsi="仿宋" w:cs="仿宋" w:hint="eastAsia"/>
          <w:color w:val="000000"/>
          <w:sz w:val="32"/>
          <w:szCs w:val="32"/>
        </w:rPr>
        <w:t>万元，下降</w:t>
      </w:r>
      <w:r>
        <w:rPr>
          <w:rFonts w:ascii="Times New Roman" w:eastAsia="仿宋_GB2312" w:hAnsi="Times New Roman" w:hint="eastAsia"/>
          <w:color w:val="000000"/>
          <w:sz w:val="32"/>
          <w:szCs w:val="32"/>
        </w:rPr>
        <w:t>78</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27</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，主要变动原因为：将</w:t>
      </w:r>
      <w:proofErr w:type="gramStart"/>
      <w:r>
        <w:rPr>
          <w:rFonts w:ascii="仿宋_GB2312" w:eastAsia="仿宋_GB2312" w:hAnsi="仿宋" w:cs="仿宋" w:hint="eastAsia"/>
          <w:color w:val="000000"/>
          <w:sz w:val="32"/>
          <w:szCs w:val="32"/>
        </w:rPr>
        <w:t>榄核医院</w:t>
      </w:r>
      <w:proofErr w:type="gramEnd"/>
      <w:r>
        <w:rPr>
          <w:rFonts w:ascii="仿宋_GB2312" w:eastAsia="仿宋_GB2312" w:hAnsi="仿宋" w:cs="仿宋" w:hint="eastAsia"/>
          <w:color w:val="000000"/>
          <w:sz w:val="32"/>
          <w:szCs w:val="32"/>
        </w:rPr>
        <w:t>划入区卫生健康局管理，较上年减少了托管收入等。</w:t>
      </w:r>
    </w:p>
    <w:p w:rsidR="00481721" w:rsidRDefault="00977178">
      <w:pPr>
        <w:adjustRightInd w:val="0"/>
        <w:snapToGrid w:val="0"/>
        <w:spacing w:line="560" w:lineRule="exact"/>
        <w:ind w:firstLineChars="200" w:firstLine="640"/>
        <w:jc w:val="left"/>
        <w:rPr>
          <w:rFonts w:ascii="楷体" w:eastAsia="楷体" w:hAnsi="楷体" w:cs="仿宋"/>
          <w:bCs/>
          <w:color w:val="000000"/>
          <w:sz w:val="32"/>
          <w:szCs w:val="32"/>
        </w:rPr>
      </w:pPr>
      <w:r>
        <w:rPr>
          <w:rFonts w:ascii="楷体" w:eastAsia="楷体" w:hAnsi="楷体" w:cs="仿宋" w:hint="eastAsia"/>
          <w:bCs/>
          <w:color w:val="000000"/>
          <w:sz w:val="32"/>
          <w:szCs w:val="32"/>
        </w:rPr>
        <w:t>（二）年度支出总体情况</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核镇人民政府</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年度总支出</w:t>
      </w:r>
      <w:r>
        <w:rPr>
          <w:rFonts w:ascii="Times New Roman" w:eastAsia="仿宋_GB2312" w:hAnsi="Times New Roman" w:cs="仿宋"/>
          <w:color w:val="000000"/>
          <w:sz w:val="32"/>
          <w:szCs w:val="32"/>
        </w:rPr>
        <w:t>9</w:t>
      </w:r>
      <w:r>
        <w:rPr>
          <w:rFonts w:ascii="Times New Roman" w:eastAsia="仿宋_GB2312" w:hAnsi="Times New Roman" w:cs="仿宋" w:hint="eastAsia"/>
          <w:color w:val="000000"/>
          <w:sz w:val="32"/>
          <w:szCs w:val="32"/>
        </w:rPr>
        <w:t>8</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347</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71</w:t>
      </w:r>
      <w:r>
        <w:rPr>
          <w:rFonts w:ascii="仿宋_GB2312" w:eastAsia="仿宋_GB2312" w:hAnsi="仿宋" w:cs="仿宋" w:hint="eastAsia"/>
          <w:color w:val="000000"/>
          <w:sz w:val="32"/>
          <w:szCs w:val="32"/>
        </w:rPr>
        <w:t>万元，其中本年支出</w:t>
      </w:r>
      <w:r>
        <w:rPr>
          <w:rFonts w:ascii="Times New Roman" w:eastAsia="仿宋_GB2312" w:hAnsi="Times New Roman" w:cs="仿宋"/>
          <w:color w:val="000000"/>
          <w:sz w:val="32"/>
          <w:szCs w:val="32"/>
        </w:rPr>
        <w:t>9</w:t>
      </w:r>
      <w:r>
        <w:rPr>
          <w:rFonts w:ascii="Times New Roman" w:eastAsia="仿宋_GB2312" w:hAnsi="Times New Roman" w:cs="仿宋" w:hint="eastAsia"/>
          <w:color w:val="000000"/>
          <w:sz w:val="32"/>
          <w:szCs w:val="32"/>
        </w:rPr>
        <w:t>3</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804</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06</w:t>
      </w:r>
      <w:r>
        <w:rPr>
          <w:rFonts w:ascii="仿宋_GB2312" w:eastAsia="仿宋_GB2312" w:hAnsi="仿宋" w:cs="仿宋" w:hint="eastAsia"/>
          <w:color w:val="000000"/>
          <w:sz w:val="32"/>
          <w:szCs w:val="32"/>
        </w:rPr>
        <w:t>元（含财政拨款支出</w:t>
      </w:r>
      <w:r>
        <w:rPr>
          <w:rFonts w:ascii="Times New Roman" w:eastAsia="仿宋_GB2312" w:hAnsi="Times New Roman" w:cs="仿宋" w:hint="eastAsia"/>
          <w:color w:val="000000"/>
          <w:sz w:val="32"/>
          <w:szCs w:val="32"/>
        </w:rPr>
        <w:t>92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186</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67</w:t>
      </w:r>
      <w:r>
        <w:rPr>
          <w:rFonts w:ascii="仿宋_GB2312" w:eastAsia="仿宋_GB2312" w:hAnsi="仿宋" w:cs="仿宋" w:hint="eastAsia"/>
          <w:color w:val="000000"/>
          <w:sz w:val="32"/>
          <w:szCs w:val="32"/>
        </w:rPr>
        <w:t>万元），年末结转和结余</w:t>
      </w:r>
      <w:r>
        <w:rPr>
          <w:rFonts w:ascii="Times New Roman" w:eastAsia="仿宋_GB2312" w:hAnsi="Times New Roman" w:cs="仿宋" w:hint="eastAsia"/>
          <w:color w:val="000000"/>
          <w:sz w:val="32"/>
          <w:szCs w:val="32"/>
        </w:rPr>
        <w:t>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543</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65</w:t>
      </w:r>
      <w:r>
        <w:rPr>
          <w:rFonts w:ascii="仿宋_GB2312" w:eastAsia="仿宋_GB2312" w:hAnsi="仿宋" w:cs="仿宋" w:hint="eastAsia"/>
          <w:color w:val="000000"/>
          <w:sz w:val="32"/>
          <w:szCs w:val="32"/>
        </w:rPr>
        <w:t>万元。具体情况如下：</w:t>
      </w:r>
    </w:p>
    <w:p w:rsidR="00481721" w:rsidRDefault="00977178">
      <w:pPr>
        <w:adjustRightInd w:val="0"/>
        <w:snapToGrid w:val="0"/>
        <w:spacing w:line="560" w:lineRule="exact"/>
        <w:ind w:firstLineChars="200" w:firstLine="640"/>
        <w:rPr>
          <w:rFonts w:ascii="仿宋_GB2312" w:eastAsia="仿宋_GB2312" w:hAnsi="仿宋" w:cs="仿宋"/>
          <w:color w:val="000000" w:themeColor="text1"/>
          <w:sz w:val="32"/>
          <w:szCs w:val="32"/>
        </w:rPr>
      </w:pP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基本支出</w:t>
      </w:r>
      <w:r>
        <w:rPr>
          <w:rFonts w:ascii="Times New Roman" w:eastAsia="仿宋_GB2312" w:hAnsi="Times New Roman" w:cs="仿宋" w:hint="eastAsia"/>
          <w:color w:val="000000"/>
          <w:sz w:val="32"/>
          <w:szCs w:val="32"/>
        </w:rPr>
        <w:t>23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131</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99</w:t>
      </w:r>
      <w:r>
        <w:rPr>
          <w:rFonts w:ascii="仿宋_GB2312" w:eastAsia="仿宋_GB2312" w:hAnsi="仿宋" w:cs="仿宋" w:hint="eastAsia"/>
          <w:color w:val="000000"/>
          <w:sz w:val="32"/>
          <w:szCs w:val="32"/>
        </w:rPr>
        <w:t>万元，比上年决算数</w:t>
      </w:r>
      <w:r>
        <w:rPr>
          <w:rFonts w:ascii="Times New Roman" w:eastAsia="仿宋_GB2312" w:hAnsi="Times New Roman" w:cs="仿宋" w:hint="eastAsia"/>
          <w:color w:val="000000"/>
          <w:sz w:val="32"/>
          <w:szCs w:val="32"/>
        </w:rPr>
        <w:t>34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033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54</w:t>
      </w:r>
      <w:r>
        <w:rPr>
          <w:rFonts w:ascii="仿宋_GB2312" w:eastAsia="仿宋_GB2312" w:hAnsi="仿宋" w:cs="仿宋" w:hint="eastAsia"/>
          <w:color w:val="000000"/>
          <w:sz w:val="32"/>
          <w:szCs w:val="32"/>
        </w:rPr>
        <w:t>万元减少</w:t>
      </w:r>
      <w:r>
        <w:rPr>
          <w:rFonts w:ascii="Times New Roman" w:eastAsia="仿宋_GB2312" w:hAnsi="Times New Roman" w:cs="仿宋" w:hint="eastAsia"/>
          <w:color w:val="000000"/>
          <w:sz w:val="32"/>
          <w:szCs w:val="32"/>
        </w:rPr>
        <w:t>10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901</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55</w:t>
      </w:r>
      <w:r>
        <w:rPr>
          <w:rFonts w:ascii="仿宋_GB2312" w:eastAsia="仿宋_GB2312" w:hAnsi="仿宋" w:cs="仿宋" w:hint="eastAsia"/>
          <w:color w:val="000000"/>
          <w:sz w:val="32"/>
          <w:szCs w:val="32"/>
        </w:rPr>
        <w:t>万元，下降</w:t>
      </w:r>
      <w:r>
        <w:rPr>
          <w:rFonts w:ascii="Times New Roman" w:eastAsia="仿宋_GB2312" w:hAnsi="Times New Roman" w:cs="仿宋" w:hint="eastAsia"/>
          <w:color w:val="000000"/>
          <w:sz w:val="32"/>
          <w:szCs w:val="32"/>
        </w:rPr>
        <w:t>32</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03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，主要变动原因为：</w:t>
      </w:r>
      <w:r>
        <w:rPr>
          <w:rFonts w:ascii="Times New Roman" w:eastAsia="仿宋_GB2312" w:hAnsi="Times New Roman"/>
          <w:color w:val="000000"/>
          <w:sz w:val="32"/>
          <w:szCs w:val="32"/>
        </w:rPr>
        <w:t>2022</w:t>
      </w:r>
      <w:r>
        <w:rPr>
          <w:rFonts w:ascii="仿宋_GB2312" w:eastAsia="仿宋_GB2312" w:hAnsi="仿宋" w:cs="仿宋" w:hint="eastAsia"/>
          <w:color w:val="000000"/>
          <w:sz w:val="32"/>
          <w:szCs w:val="32"/>
        </w:rPr>
        <w:t>年将政府雇员人员、公用经费的统计口径由基本支出转为项目经费支出</w:t>
      </w:r>
      <w:r>
        <w:rPr>
          <w:rFonts w:ascii="仿宋_GB2312" w:eastAsia="仿宋_GB2312" w:hAnsi="仿宋" w:cs="仿宋" w:hint="eastAsia"/>
          <w:color w:val="000000" w:themeColor="text1"/>
          <w:sz w:val="32"/>
          <w:szCs w:val="32"/>
        </w:rPr>
        <w:t>。</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highlight w:val="yellow"/>
        </w:rPr>
      </w:pP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项目支出</w:t>
      </w:r>
      <w:r>
        <w:rPr>
          <w:rFonts w:ascii="Times New Roman" w:eastAsia="仿宋_GB2312" w:hAnsi="Times New Roman" w:cs="仿宋" w:hint="eastAsia"/>
          <w:color w:val="000000"/>
          <w:sz w:val="32"/>
          <w:szCs w:val="32"/>
        </w:rPr>
        <w:t>70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672.07</w:t>
      </w:r>
      <w:r>
        <w:rPr>
          <w:rFonts w:ascii="仿宋_GB2312" w:eastAsia="仿宋_GB2312" w:hAnsi="仿宋" w:cs="仿宋" w:hint="eastAsia"/>
          <w:color w:val="000000"/>
          <w:sz w:val="32"/>
          <w:szCs w:val="32"/>
        </w:rPr>
        <w:t>万元，比上年决算数</w:t>
      </w:r>
      <w:r>
        <w:rPr>
          <w:rFonts w:ascii="Times New Roman" w:eastAsia="仿宋_GB2312" w:hAnsi="Times New Roman" w:cs="仿宋" w:hint="eastAsia"/>
          <w:color w:val="000000"/>
          <w:sz w:val="32"/>
          <w:szCs w:val="32"/>
        </w:rPr>
        <w:t>55</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892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42</w:t>
      </w:r>
      <w:r>
        <w:rPr>
          <w:rFonts w:ascii="仿宋_GB2312" w:eastAsia="仿宋_GB2312" w:hAnsi="仿宋" w:cs="仿宋" w:hint="eastAsia"/>
          <w:color w:val="000000"/>
          <w:sz w:val="32"/>
          <w:szCs w:val="32"/>
        </w:rPr>
        <w:t>万元</w:t>
      </w:r>
      <w:r>
        <w:rPr>
          <w:rFonts w:ascii="仿宋_GB2312" w:eastAsia="仿宋_GB2312" w:hAnsi="仿宋" w:cs="仿宋" w:hint="eastAsia"/>
          <w:color w:val="000000"/>
          <w:sz w:val="32"/>
          <w:szCs w:val="32"/>
        </w:rPr>
        <w:lastRenderedPageBreak/>
        <w:t>增加</w:t>
      </w:r>
      <w:r>
        <w:rPr>
          <w:rFonts w:ascii="Times New Roman" w:eastAsia="仿宋_GB2312" w:hAnsi="Times New Roman" w:cs="仿宋" w:hint="eastAsia"/>
          <w:color w:val="000000"/>
          <w:sz w:val="32"/>
          <w:szCs w:val="32"/>
        </w:rPr>
        <w:t>14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779</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65</w:t>
      </w:r>
      <w:r>
        <w:rPr>
          <w:rFonts w:ascii="仿宋_GB2312" w:eastAsia="仿宋_GB2312" w:hAnsi="仿宋" w:cs="仿宋" w:hint="eastAsia"/>
          <w:color w:val="000000"/>
          <w:sz w:val="32"/>
          <w:szCs w:val="32"/>
        </w:rPr>
        <w:t>万元，增长</w:t>
      </w:r>
      <w:r>
        <w:rPr>
          <w:rFonts w:ascii="Times New Roman" w:eastAsia="仿宋_GB2312" w:hAnsi="Times New Roman" w:cs="仿宋" w:hint="eastAsia"/>
          <w:color w:val="000000"/>
          <w:sz w:val="32"/>
          <w:szCs w:val="32"/>
        </w:rPr>
        <w:t>26</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44</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，主要变动原因：一是将政府雇员人员、公用经费的统计口径由基本支出转为项目经费支出；二是增加了留用地集聚区等项目征收进度款的支付。</w:t>
      </w:r>
    </w:p>
    <w:p w:rsidR="00481721" w:rsidRDefault="00977178">
      <w:pPr>
        <w:adjustRightInd w:val="0"/>
        <w:snapToGrid w:val="0"/>
        <w:spacing w:line="56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三、</w:t>
      </w:r>
      <w:r>
        <w:rPr>
          <w:rFonts w:ascii="Times New Roman" w:eastAsia="黑体" w:hAnsi="Times New Roman" w:cs="黑体" w:hint="eastAsia"/>
          <w:bCs/>
          <w:color w:val="000000"/>
          <w:sz w:val="32"/>
          <w:szCs w:val="32"/>
        </w:rPr>
        <w:t>2022</w:t>
      </w:r>
      <w:r>
        <w:rPr>
          <w:rFonts w:ascii="黑体" w:eastAsia="黑体" w:hAnsi="黑体" w:cs="黑体" w:hint="eastAsia"/>
          <w:bCs/>
          <w:color w:val="000000"/>
          <w:sz w:val="32"/>
          <w:szCs w:val="32"/>
        </w:rPr>
        <w:t>年度财政拨款收入支出说明</w:t>
      </w:r>
    </w:p>
    <w:p w:rsidR="00481721" w:rsidRDefault="00977178">
      <w:pPr>
        <w:adjustRightInd w:val="0"/>
        <w:snapToGrid w:val="0"/>
        <w:spacing w:line="560" w:lineRule="exact"/>
        <w:ind w:firstLineChars="200" w:firstLine="640"/>
        <w:jc w:val="left"/>
        <w:rPr>
          <w:rFonts w:ascii="楷体" w:eastAsia="楷体" w:hAnsi="楷体" w:cs="仿宋"/>
          <w:bCs/>
          <w:color w:val="000000"/>
          <w:sz w:val="32"/>
          <w:szCs w:val="32"/>
        </w:rPr>
      </w:pPr>
      <w:r>
        <w:rPr>
          <w:rFonts w:ascii="楷体" w:eastAsia="楷体" w:hAnsi="楷体" w:cs="仿宋" w:hint="eastAsia"/>
          <w:bCs/>
          <w:color w:val="000000"/>
          <w:sz w:val="32"/>
          <w:szCs w:val="32"/>
        </w:rPr>
        <w:t>（一）年度财政拨款收入说明</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核镇人民政府</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年度财政拨款收入合计</w:t>
      </w:r>
      <w:r>
        <w:rPr>
          <w:rFonts w:ascii="Times New Roman" w:eastAsia="仿宋_GB2312" w:hAnsi="Times New Roman" w:cs="仿宋" w:hint="eastAsia"/>
          <w:color w:val="000000"/>
          <w:sz w:val="32"/>
          <w:szCs w:val="32"/>
        </w:rPr>
        <w:t>91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870</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69</w:t>
      </w:r>
      <w:r>
        <w:rPr>
          <w:rFonts w:ascii="仿宋_GB2312" w:eastAsia="仿宋_GB2312" w:hAnsi="仿宋" w:cs="仿宋" w:hint="eastAsia"/>
          <w:color w:val="000000"/>
          <w:sz w:val="32"/>
          <w:szCs w:val="32"/>
        </w:rPr>
        <w:t>万元。其中：一般公共预算财政拨款收入</w:t>
      </w:r>
      <w:r>
        <w:rPr>
          <w:rFonts w:ascii="Times New Roman" w:eastAsia="仿宋_GB2312" w:hAnsi="Times New Roman"/>
          <w:color w:val="000000"/>
          <w:sz w:val="32"/>
          <w:szCs w:val="32"/>
        </w:rPr>
        <w:t>60</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698</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99</w:t>
      </w:r>
      <w:r>
        <w:rPr>
          <w:rFonts w:ascii="仿宋_GB2312" w:eastAsia="仿宋_GB2312" w:hAnsi="仿宋" w:cs="仿宋" w:hint="eastAsia"/>
          <w:color w:val="000000"/>
          <w:sz w:val="32"/>
          <w:szCs w:val="32"/>
        </w:rPr>
        <w:t>万元，比上年决算数</w:t>
      </w:r>
      <w:r>
        <w:rPr>
          <w:rFonts w:ascii="Times New Roman" w:eastAsia="仿宋_GB2312" w:hAnsi="Times New Roman" w:cs="仿宋" w:hint="eastAsia"/>
          <w:color w:val="000000"/>
          <w:sz w:val="32"/>
          <w:szCs w:val="32"/>
        </w:rPr>
        <w:t>58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134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04</w:t>
      </w:r>
      <w:r>
        <w:rPr>
          <w:rFonts w:ascii="仿宋_GB2312" w:eastAsia="仿宋_GB2312" w:hAnsi="仿宋" w:cs="仿宋" w:hint="eastAsia"/>
          <w:color w:val="000000"/>
          <w:sz w:val="32"/>
          <w:szCs w:val="32"/>
        </w:rPr>
        <w:t>万元</w:t>
      </w:r>
      <w:r>
        <w:rPr>
          <w:rFonts w:ascii="仿宋_GB2312" w:eastAsia="仿宋_GB2312" w:hAnsi="仿宋" w:cs="仿宋" w:hint="eastAsia"/>
          <w:sz w:val="32"/>
          <w:szCs w:val="32"/>
        </w:rPr>
        <w:t>，</w:t>
      </w:r>
      <w:r>
        <w:rPr>
          <w:rFonts w:ascii="仿宋_GB2312" w:eastAsia="仿宋_GB2312" w:hAnsi="仿宋" w:cs="仿宋" w:hint="eastAsia"/>
          <w:color w:val="000000"/>
          <w:sz w:val="32"/>
          <w:szCs w:val="32"/>
        </w:rPr>
        <w:t>增加</w:t>
      </w: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564</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95</w:t>
      </w:r>
      <w:r>
        <w:rPr>
          <w:rFonts w:ascii="仿宋_GB2312" w:eastAsia="仿宋_GB2312" w:hAnsi="仿宋" w:cs="仿宋" w:hint="eastAsia"/>
          <w:color w:val="000000"/>
          <w:sz w:val="32"/>
          <w:szCs w:val="32"/>
        </w:rPr>
        <w:t>万元，增长</w:t>
      </w:r>
      <w:r>
        <w:rPr>
          <w:rFonts w:ascii="Times New Roman" w:eastAsia="仿宋_GB2312" w:hAnsi="Times New Roman" w:cs="仿宋" w:hint="eastAsia"/>
          <w:color w:val="000000"/>
          <w:sz w:val="32"/>
          <w:szCs w:val="32"/>
        </w:rPr>
        <w:t>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41</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，主要变动情况为：区增拨防控新型冠状肺炎工作等补助资金。政府性基金预算财政拨款收入</w:t>
      </w:r>
      <w:r>
        <w:rPr>
          <w:rFonts w:ascii="Times New Roman" w:eastAsia="仿宋_GB2312" w:hAnsi="Times New Roman" w:cs="仿宋" w:hint="eastAsia"/>
          <w:color w:val="000000"/>
          <w:sz w:val="32"/>
          <w:szCs w:val="32"/>
        </w:rPr>
        <w:t>31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171</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70</w:t>
      </w:r>
      <w:r>
        <w:rPr>
          <w:rFonts w:ascii="仿宋_GB2312" w:eastAsia="仿宋_GB2312" w:hAnsi="仿宋" w:cs="仿宋" w:hint="eastAsia"/>
          <w:color w:val="000000"/>
          <w:sz w:val="32"/>
          <w:szCs w:val="32"/>
        </w:rPr>
        <w:t>万元，比上年决算数</w:t>
      </w:r>
      <w:r>
        <w:rPr>
          <w:rFonts w:ascii="Times New Roman" w:eastAsia="仿宋_GB2312" w:hAnsi="Times New Roman" w:cs="仿宋" w:hint="eastAsia"/>
          <w:color w:val="000000"/>
          <w:sz w:val="32"/>
          <w:szCs w:val="32"/>
        </w:rPr>
        <w:t>22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637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09</w:t>
      </w:r>
      <w:r>
        <w:rPr>
          <w:rFonts w:ascii="Times New Roman" w:eastAsia="仿宋_GB2312" w:hAnsi="Times New Roman" w:cs="仿宋" w:hint="eastAsia"/>
          <w:color w:val="000000"/>
          <w:sz w:val="32"/>
          <w:szCs w:val="32"/>
        </w:rPr>
        <w:t>万元，</w:t>
      </w:r>
      <w:r>
        <w:rPr>
          <w:rFonts w:ascii="仿宋_GB2312" w:eastAsia="仿宋_GB2312" w:hAnsi="仿宋" w:cs="仿宋" w:hint="eastAsia"/>
          <w:color w:val="000000"/>
          <w:sz w:val="32"/>
          <w:szCs w:val="32"/>
        </w:rPr>
        <w:t>增加</w:t>
      </w:r>
      <w:r>
        <w:rPr>
          <w:rFonts w:ascii="Times New Roman" w:eastAsia="仿宋_GB2312" w:hAnsi="Times New Roman" w:hint="eastAsia"/>
          <w:color w:val="000000"/>
          <w:sz w:val="32"/>
          <w:szCs w:val="32"/>
        </w:rPr>
        <w:t>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534</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61</w:t>
      </w:r>
      <w:r>
        <w:rPr>
          <w:rFonts w:ascii="仿宋_GB2312" w:eastAsia="仿宋_GB2312" w:hAnsi="仿宋" w:cs="仿宋" w:hint="eastAsia"/>
          <w:color w:val="000000"/>
          <w:sz w:val="32"/>
          <w:szCs w:val="32"/>
        </w:rPr>
        <w:t>万元，增长了</w:t>
      </w:r>
      <w:r>
        <w:rPr>
          <w:rFonts w:ascii="Times New Roman" w:eastAsia="仿宋_GB2312" w:hAnsi="Times New Roman" w:cs="仿宋" w:hint="eastAsia"/>
          <w:color w:val="000000"/>
          <w:sz w:val="32"/>
          <w:szCs w:val="32"/>
        </w:rPr>
        <w:t>37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70</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，主要变动原因为：区增拨留用地集聚区、堤段达标加固工程等项目征收进度款。</w:t>
      </w:r>
    </w:p>
    <w:p w:rsidR="00481721" w:rsidRDefault="00977178">
      <w:pPr>
        <w:adjustRightInd w:val="0"/>
        <w:snapToGrid w:val="0"/>
        <w:spacing w:line="560" w:lineRule="exact"/>
        <w:ind w:firstLineChars="200" w:firstLine="640"/>
        <w:jc w:val="left"/>
        <w:rPr>
          <w:rFonts w:ascii="楷体" w:eastAsia="楷体" w:hAnsi="楷体" w:cs="仿宋"/>
          <w:bCs/>
          <w:color w:val="000000"/>
          <w:sz w:val="32"/>
          <w:szCs w:val="32"/>
        </w:rPr>
      </w:pPr>
      <w:r>
        <w:rPr>
          <w:rFonts w:ascii="楷体" w:eastAsia="楷体" w:hAnsi="楷体" w:cs="仿宋" w:hint="eastAsia"/>
          <w:bCs/>
          <w:color w:val="000000"/>
          <w:sz w:val="32"/>
          <w:szCs w:val="32"/>
        </w:rPr>
        <w:t>（二）年度财政拨款支出说明</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核镇人民政府</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年度财政拨款支出合计</w:t>
      </w:r>
      <w:r>
        <w:rPr>
          <w:rFonts w:ascii="Times New Roman" w:eastAsia="仿宋_GB2312" w:hAnsi="Times New Roman" w:cs="仿宋" w:hint="eastAsia"/>
          <w:color w:val="000000"/>
          <w:sz w:val="32"/>
          <w:szCs w:val="32"/>
        </w:rPr>
        <w:t>92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186</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67</w:t>
      </w:r>
      <w:r>
        <w:rPr>
          <w:rFonts w:ascii="仿宋_GB2312" w:eastAsia="仿宋_GB2312" w:hAnsi="仿宋" w:cs="仿宋" w:hint="eastAsia"/>
          <w:color w:val="000000"/>
          <w:sz w:val="32"/>
          <w:szCs w:val="32"/>
        </w:rPr>
        <w:t>万元。其中：一般公共预算财政拨款支出</w:t>
      </w:r>
      <w:r>
        <w:rPr>
          <w:rFonts w:ascii="Times New Roman" w:eastAsia="仿宋_GB2312" w:hAnsi="Times New Roman" w:cs="仿宋" w:hint="eastAsia"/>
          <w:color w:val="000000"/>
          <w:sz w:val="32"/>
          <w:szCs w:val="32"/>
        </w:rPr>
        <w:t>61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014</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77</w:t>
      </w:r>
      <w:r>
        <w:rPr>
          <w:rFonts w:ascii="仿宋_GB2312" w:eastAsia="仿宋_GB2312" w:hAnsi="仿宋" w:cs="仿宋" w:hint="eastAsia"/>
          <w:color w:val="000000"/>
          <w:sz w:val="32"/>
          <w:szCs w:val="32"/>
        </w:rPr>
        <w:t>万元，比年初预算数</w:t>
      </w:r>
      <w:r>
        <w:rPr>
          <w:rFonts w:ascii="Times New Roman" w:eastAsia="仿宋_GB2312" w:hAnsi="Times New Roman"/>
          <w:color w:val="000000"/>
          <w:sz w:val="32"/>
          <w:szCs w:val="32"/>
        </w:rPr>
        <w:t>57</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120</w:t>
      </w:r>
      <w:r>
        <w:rPr>
          <w:rFonts w:ascii="仿宋_GB2312" w:eastAsia="仿宋_GB2312" w:hAnsi="仿宋" w:cs="仿宋" w:hint="eastAsia"/>
          <w:color w:val="000000"/>
          <w:sz w:val="32"/>
          <w:szCs w:val="32"/>
        </w:rPr>
        <w:t>.</w:t>
      </w:r>
      <w:r>
        <w:rPr>
          <w:rFonts w:ascii="Times New Roman" w:eastAsia="仿宋_GB2312" w:hAnsi="Times New Roman"/>
          <w:color w:val="000000"/>
          <w:sz w:val="32"/>
          <w:szCs w:val="32"/>
        </w:rPr>
        <w:t>95</w:t>
      </w:r>
      <w:r>
        <w:rPr>
          <w:rFonts w:ascii="Times New Roman" w:eastAsia="仿宋_GB2312" w:hAnsi="Times New Roman" w:hint="eastAsia"/>
          <w:color w:val="000000"/>
          <w:sz w:val="32"/>
          <w:szCs w:val="32"/>
        </w:rPr>
        <w:t>万元</w:t>
      </w:r>
      <w:r>
        <w:rPr>
          <w:rFonts w:ascii="仿宋_GB2312" w:eastAsia="仿宋_GB2312" w:hAnsi="仿宋" w:cs="仿宋" w:hint="eastAsia"/>
          <w:color w:val="000000"/>
          <w:sz w:val="32"/>
          <w:szCs w:val="32"/>
        </w:rPr>
        <w:t>增加</w:t>
      </w:r>
      <w:r>
        <w:rPr>
          <w:rFonts w:ascii="Times New Roman" w:eastAsia="仿宋_GB2312" w:hAnsi="Times New Roman" w:cs="仿宋" w:hint="eastAsia"/>
          <w:color w:val="000000"/>
          <w:sz w:val="32"/>
          <w:szCs w:val="32"/>
        </w:rPr>
        <w:t>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893</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82</w:t>
      </w:r>
      <w:r>
        <w:rPr>
          <w:rFonts w:ascii="仿宋_GB2312" w:eastAsia="仿宋_GB2312" w:hAnsi="仿宋" w:cs="仿宋" w:hint="eastAsia"/>
          <w:color w:val="000000"/>
          <w:sz w:val="32"/>
          <w:szCs w:val="32"/>
        </w:rPr>
        <w:t>万元，增长</w:t>
      </w:r>
      <w:r>
        <w:rPr>
          <w:rFonts w:ascii="Times New Roman" w:eastAsia="仿宋_GB2312" w:hAnsi="Times New Roman" w:cs="仿宋" w:hint="eastAsia"/>
          <w:color w:val="000000"/>
          <w:sz w:val="32"/>
          <w:szCs w:val="32"/>
        </w:rPr>
        <w:t>6</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，主要变动情况为：</w:t>
      </w:r>
      <w:r>
        <w:rPr>
          <w:rFonts w:ascii="仿宋_GB2312" w:eastAsia="仿宋_GB2312" w:hAnsi="仿宋" w:cs="仿宋" w:hint="eastAsia"/>
          <w:sz w:val="32"/>
          <w:szCs w:val="32"/>
        </w:rPr>
        <w:t>区当年下拨各项专项补助</w:t>
      </w:r>
      <w:r>
        <w:rPr>
          <w:rFonts w:ascii="仿宋_GB2312" w:eastAsia="仿宋_GB2312" w:hAnsi="仿宋" w:cs="仿宋" w:hint="eastAsia"/>
          <w:color w:val="000000" w:themeColor="text1"/>
          <w:sz w:val="32"/>
          <w:szCs w:val="32"/>
        </w:rPr>
        <w:t>增加</w:t>
      </w:r>
      <w:r>
        <w:rPr>
          <w:rFonts w:ascii="仿宋_GB2312" w:eastAsia="仿宋_GB2312" w:hAnsi="仿宋" w:cs="仿宋" w:hint="eastAsia"/>
          <w:sz w:val="32"/>
          <w:szCs w:val="32"/>
        </w:rPr>
        <w:t>，对应的支出增加</w:t>
      </w:r>
      <w:r>
        <w:rPr>
          <w:rFonts w:ascii="仿宋_GB2312" w:eastAsia="仿宋_GB2312" w:hAnsi="仿宋" w:cs="仿宋" w:hint="eastAsia"/>
          <w:color w:val="000000"/>
          <w:sz w:val="32"/>
          <w:szCs w:val="32"/>
        </w:rPr>
        <w:t>。政府性基金预算财政拨款支出</w:t>
      </w:r>
      <w:r>
        <w:rPr>
          <w:rFonts w:ascii="Times New Roman" w:eastAsia="仿宋_GB2312" w:hAnsi="Times New Roman" w:cs="仿宋" w:hint="eastAsia"/>
          <w:color w:val="000000"/>
          <w:sz w:val="32"/>
          <w:szCs w:val="32"/>
        </w:rPr>
        <w:t>31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171</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90</w:t>
      </w:r>
      <w:r>
        <w:rPr>
          <w:rFonts w:ascii="仿宋_GB2312" w:eastAsia="仿宋_GB2312" w:hAnsi="仿宋" w:cs="仿宋" w:hint="eastAsia"/>
          <w:color w:val="000000"/>
          <w:sz w:val="32"/>
          <w:szCs w:val="32"/>
        </w:rPr>
        <w:t>万元，比年初预算数</w:t>
      </w:r>
      <w:r>
        <w:rPr>
          <w:rFonts w:ascii="Times New Roman" w:eastAsia="仿宋_GB2312" w:hAnsi="Times New Roman"/>
          <w:color w:val="000000"/>
          <w:sz w:val="32"/>
          <w:szCs w:val="32"/>
        </w:rPr>
        <w:t>16</w:t>
      </w:r>
      <w:r>
        <w:rPr>
          <w:rFonts w:ascii="仿宋_GB2312" w:eastAsia="仿宋_GB2312" w:hAnsi="仿宋" w:cs="仿宋" w:hint="eastAsia"/>
          <w:color w:val="000000"/>
          <w:sz w:val="32"/>
          <w:szCs w:val="32"/>
        </w:rPr>
        <w:t>,</w:t>
      </w:r>
      <w:r>
        <w:rPr>
          <w:rFonts w:ascii="Times New Roman" w:eastAsia="仿宋_GB2312" w:hAnsi="Times New Roman"/>
          <w:color w:val="000000"/>
          <w:sz w:val="32"/>
          <w:szCs w:val="32"/>
        </w:rPr>
        <w:t>817</w:t>
      </w:r>
      <w:r>
        <w:rPr>
          <w:rFonts w:ascii="仿宋_GB2312" w:eastAsia="仿宋_GB2312" w:hAnsi="仿宋" w:cs="仿宋" w:hint="eastAsia"/>
          <w:color w:val="000000"/>
          <w:sz w:val="32"/>
          <w:szCs w:val="32"/>
        </w:rPr>
        <w:t>.</w:t>
      </w:r>
      <w:r>
        <w:rPr>
          <w:rFonts w:ascii="Times New Roman" w:eastAsia="仿宋_GB2312" w:hAnsi="Times New Roman"/>
          <w:color w:val="000000"/>
          <w:sz w:val="32"/>
          <w:szCs w:val="32"/>
        </w:rPr>
        <w:t>31</w:t>
      </w:r>
      <w:r>
        <w:rPr>
          <w:rFonts w:ascii="仿宋_GB2312" w:eastAsia="仿宋_GB2312" w:hAnsi="仿宋" w:cs="仿宋" w:hint="eastAsia"/>
          <w:color w:val="000000"/>
          <w:sz w:val="32"/>
          <w:szCs w:val="32"/>
        </w:rPr>
        <w:t>万元增加</w:t>
      </w:r>
      <w:r>
        <w:rPr>
          <w:rFonts w:ascii="Times New Roman" w:eastAsia="仿宋_GB2312" w:hAnsi="Times New Roman" w:cs="仿宋" w:hint="eastAsia"/>
          <w:color w:val="000000"/>
          <w:sz w:val="32"/>
          <w:szCs w:val="32"/>
        </w:rPr>
        <w:t>14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354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59</w:t>
      </w:r>
      <w:r>
        <w:rPr>
          <w:rFonts w:ascii="仿宋_GB2312" w:eastAsia="仿宋_GB2312" w:hAnsi="仿宋" w:cs="仿宋" w:hint="eastAsia"/>
          <w:color w:val="000000"/>
          <w:sz w:val="32"/>
          <w:szCs w:val="32"/>
        </w:rPr>
        <w:t>万元</w:t>
      </w:r>
      <w:bookmarkStart w:id="1" w:name="PO_part3A2B2C2IncPercent1"/>
      <w:r>
        <w:rPr>
          <w:rFonts w:ascii="仿宋_GB2312" w:eastAsia="仿宋_GB2312" w:hAnsi="仿宋" w:cs="仿宋" w:hint="eastAsia"/>
          <w:color w:val="000000"/>
          <w:sz w:val="32"/>
          <w:szCs w:val="32"/>
        </w:rPr>
        <w:t>，增长</w:t>
      </w:r>
      <w:r>
        <w:rPr>
          <w:rFonts w:ascii="Times New Roman" w:eastAsia="仿宋_GB2312" w:hAnsi="Times New Roman" w:cs="仿宋" w:hint="eastAsia"/>
          <w:color w:val="000000"/>
          <w:sz w:val="32"/>
          <w:szCs w:val="32"/>
        </w:rPr>
        <w:t>85</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36</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，主要变动情况为：</w:t>
      </w:r>
      <w:r>
        <w:rPr>
          <w:rFonts w:ascii="仿宋_GB2312" w:eastAsia="仿宋_GB2312" w:hAnsi="仿宋" w:cs="仿宋" w:hint="eastAsia"/>
          <w:color w:val="000000" w:themeColor="text1"/>
          <w:sz w:val="32"/>
          <w:szCs w:val="32"/>
        </w:rPr>
        <w:t>区增拨留用地集聚区、堤段达标加固工程等项目征收进度款</w:t>
      </w:r>
      <w:r>
        <w:rPr>
          <w:rFonts w:ascii="仿宋_GB2312" w:eastAsia="仿宋_GB2312" w:hAnsi="仿宋" w:cs="仿宋" w:hint="eastAsia"/>
          <w:color w:val="000000"/>
          <w:sz w:val="32"/>
          <w:szCs w:val="32"/>
        </w:rPr>
        <w:t>。</w:t>
      </w:r>
    </w:p>
    <w:p w:rsidR="00481721" w:rsidRDefault="00977178">
      <w:pPr>
        <w:adjustRightInd w:val="0"/>
        <w:snapToGrid w:val="0"/>
        <w:spacing w:line="560" w:lineRule="exact"/>
        <w:ind w:firstLineChars="200" w:firstLine="640"/>
        <w:jc w:val="left"/>
        <w:rPr>
          <w:rFonts w:ascii="楷体" w:eastAsia="楷体" w:hAnsi="楷体" w:cs="仿宋"/>
          <w:color w:val="000000"/>
          <w:sz w:val="32"/>
          <w:szCs w:val="32"/>
        </w:rPr>
      </w:pPr>
      <w:r>
        <w:rPr>
          <w:rFonts w:ascii="楷体" w:eastAsia="楷体" w:hAnsi="楷体" w:cs="仿宋" w:hint="eastAsia"/>
          <w:color w:val="000000"/>
          <w:sz w:val="32"/>
          <w:szCs w:val="32"/>
        </w:rPr>
        <w:lastRenderedPageBreak/>
        <w:t>（三）年度一般公共预算财政拨款支出决算情况说明</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年度一般公共预算财政拨款支出决算反映的是一般公共预算财政拨款支出总体情况，既包括使用本年从上级财政取得的一般公共预算财政</w:t>
      </w:r>
      <w:r>
        <w:rPr>
          <w:rFonts w:ascii="仿宋_GB2312" w:eastAsia="仿宋_GB2312" w:hAnsi="仿宋" w:cs="仿宋" w:hint="eastAsia"/>
          <w:color w:val="000000" w:themeColor="text1"/>
          <w:sz w:val="32"/>
          <w:szCs w:val="32"/>
        </w:rPr>
        <w:t>拨款的支出，也包括使用上年度一般公共预算财政拨款结转和结余资金的支出。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一般公共预算财政拨款支出决算总体及构成情况</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bCs/>
          <w:kern w:val="0"/>
          <w:sz w:val="32"/>
          <w:szCs w:val="32"/>
        </w:rPr>
      </w:pP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年度一般公共预算财政拨款支出</w:t>
      </w:r>
      <w:r>
        <w:rPr>
          <w:rFonts w:ascii="Times New Roman" w:eastAsia="仿宋_GB2312" w:hAnsi="Times New Roman" w:cs="仿宋" w:hint="eastAsia"/>
          <w:color w:val="000000"/>
          <w:sz w:val="32"/>
          <w:szCs w:val="32"/>
        </w:rPr>
        <w:t>61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014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77</w:t>
      </w:r>
      <w:r>
        <w:rPr>
          <w:rFonts w:ascii="仿宋_GB2312" w:eastAsia="仿宋_GB2312" w:hAnsi="仿宋" w:cs="仿宋" w:hint="eastAsia"/>
          <w:color w:val="000000"/>
          <w:sz w:val="32"/>
          <w:szCs w:val="32"/>
        </w:rPr>
        <w:t>万元，占本年财政拨款支出合计的</w:t>
      </w:r>
      <w:r>
        <w:rPr>
          <w:rFonts w:ascii="Times New Roman" w:eastAsia="仿宋_GB2312" w:hAnsi="Times New Roman" w:cs="仿宋" w:hint="eastAsia"/>
          <w:color w:val="000000"/>
          <w:sz w:val="32"/>
          <w:szCs w:val="32"/>
        </w:rPr>
        <w:t>66</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19</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。与</w:t>
      </w:r>
      <w:r>
        <w:rPr>
          <w:rFonts w:ascii="Times New Roman" w:eastAsia="仿宋_GB2312" w:hAnsi="Times New Roman" w:cs="仿宋" w:hint="eastAsia"/>
          <w:color w:val="000000"/>
          <w:sz w:val="32"/>
          <w:szCs w:val="32"/>
        </w:rPr>
        <w:t>2021</w:t>
      </w:r>
      <w:r>
        <w:rPr>
          <w:rFonts w:ascii="仿宋_GB2312" w:eastAsia="仿宋_GB2312" w:hAnsi="仿宋" w:cs="仿宋" w:hint="eastAsia"/>
          <w:color w:val="000000"/>
          <w:sz w:val="32"/>
          <w:szCs w:val="32"/>
        </w:rPr>
        <w:t>年支出额</w:t>
      </w:r>
      <w:r>
        <w:rPr>
          <w:rFonts w:ascii="Times New Roman" w:eastAsia="仿宋_GB2312" w:hAnsi="Times New Roman" w:cs="仿宋" w:hint="eastAsia"/>
          <w:color w:val="000000"/>
          <w:sz w:val="32"/>
          <w:szCs w:val="32"/>
        </w:rPr>
        <w:t>60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033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86</w:t>
      </w:r>
      <w:r>
        <w:rPr>
          <w:rFonts w:ascii="仿宋_GB2312" w:eastAsia="仿宋_GB2312" w:hAnsi="仿宋" w:cs="仿宋" w:hint="eastAsia"/>
          <w:color w:val="000000"/>
          <w:sz w:val="32"/>
          <w:szCs w:val="32"/>
        </w:rPr>
        <w:t>万元相比，一般公共预算财政拨款支出增加</w:t>
      </w:r>
      <w:r>
        <w:rPr>
          <w:rFonts w:ascii="Times New Roman" w:eastAsia="仿宋_GB2312" w:hAnsi="Times New Roman" w:cs="仿宋" w:hint="eastAsia"/>
          <w:color w:val="000000"/>
          <w:sz w:val="32"/>
          <w:szCs w:val="32"/>
        </w:rPr>
        <w:t>980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91</w:t>
      </w:r>
      <w:r>
        <w:rPr>
          <w:rFonts w:ascii="仿宋_GB2312" w:eastAsia="仿宋_GB2312" w:hAnsi="仿宋" w:cs="仿宋" w:hint="eastAsia"/>
          <w:color w:val="000000"/>
          <w:sz w:val="32"/>
          <w:szCs w:val="32"/>
        </w:rPr>
        <w:t>万元，增长</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r>
        <w:rPr>
          <w:rFonts w:ascii="仿宋_GB2312" w:eastAsia="仿宋_GB2312" w:hAnsi="仿宋" w:cs="仿宋" w:hint="eastAsia"/>
          <w:bCs/>
          <w:color w:val="000000"/>
          <w:kern w:val="0"/>
          <w:sz w:val="32"/>
          <w:szCs w:val="32"/>
        </w:rPr>
        <w:t>与上年变化不大</w:t>
      </w:r>
      <w:r>
        <w:rPr>
          <w:rFonts w:ascii="仿宋_GB2312" w:eastAsia="仿宋_GB2312" w:hAnsi="仿宋" w:cs="仿宋" w:hint="eastAsia"/>
          <w:bCs/>
          <w:kern w:val="0"/>
          <w:sz w:val="32"/>
          <w:szCs w:val="32"/>
        </w:rPr>
        <w:t>。</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一般公共预算财政拨款主要用于以下方面：</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）一般公共服务（类）</w:t>
      </w:r>
      <w:r>
        <w:rPr>
          <w:rFonts w:ascii="Times New Roman" w:eastAsia="仿宋_GB2312" w:hAnsi="Times New Roman" w:cs="仿宋" w:hint="eastAsia"/>
          <w:color w:val="000000"/>
          <w:sz w:val="32"/>
          <w:szCs w:val="32"/>
        </w:rPr>
        <w:t>13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571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18</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22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24</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）国防（类）</w:t>
      </w:r>
      <w:r>
        <w:rPr>
          <w:rFonts w:ascii="Times New Roman" w:eastAsia="仿宋_GB2312" w:hAnsi="Times New Roman" w:cs="仿宋" w:hint="eastAsia"/>
          <w:color w:val="000000"/>
          <w:sz w:val="32"/>
          <w:szCs w:val="32"/>
        </w:rPr>
        <w:t>89</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67</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15</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w:t>
      </w:r>
      <w:r>
        <w:rPr>
          <w:rFonts w:ascii="仿宋_GB2312" w:eastAsia="仿宋_GB2312" w:hAnsi="仿宋" w:cs="仿宋" w:hint="eastAsia"/>
          <w:color w:val="000000"/>
          <w:sz w:val="32"/>
          <w:szCs w:val="32"/>
        </w:rPr>
        <w:t>）公共安全（类）</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751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18</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87</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w:t>
      </w:r>
      <w:r>
        <w:rPr>
          <w:rFonts w:ascii="仿宋_GB2312" w:eastAsia="仿宋_GB2312" w:hAnsi="仿宋" w:cs="仿宋" w:hint="eastAsia"/>
          <w:color w:val="000000"/>
          <w:sz w:val="32"/>
          <w:szCs w:val="32"/>
        </w:rPr>
        <w:t>）教育（类）</w:t>
      </w:r>
      <w:r>
        <w:rPr>
          <w:rFonts w:ascii="Times New Roman" w:eastAsia="仿宋_GB2312" w:hAnsi="Times New Roman" w:cs="仿宋" w:hint="eastAsia"/>
          <w:color w:val="000000"/>
          <w:sz w:val="32"/>
          <w:szCs w:val="32"/>
        </w:rPr>
        <w:t>18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817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43</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30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84</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w:t>
      </w:r>
      <w:r>
        <w:rPr>
          <w:rFonts w:ascii="仿宋_GB2312" w:eastAsia="仿宋_GB2312" w:hAnsi="仿宋" w:cs="仿宋" w:hint="eastAsia"/>
          <w:color w:val="000000"/>
          <w:sz w:val="32"/>
          <w:szCs w:val="32"/>
        </w:rPr>
        <w:t>）文化旅游体育与传媒（类）</w:t>
      </w:r>
      <w:r>
        <w:rPr>
          <w:rFonts w:ascii="Times New Roman" w:eastAsia="仿宋_GB2312" w:hAnsi="Times New Roman" w:cs="仿宋" w:hint="eastAsia"/>
          <w:color w:val="000000"/>
          <w:sz w:val="32"/>
          <w:szCs w:val="32"/>
        </w:rPr>
        <w:t>52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83</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09</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w:t>
      </w:r>
      <w:r>
        <w:rPr>
          <w:rFonts w:ascii="仿宋_GB2312" w:eastAsia="仿宋_GB2312" w:hAnsi="仿宋" w:cs="仿宋" w:hint="eastAsia"/>
          <w:color w:val="000000"/>
          <w:sz w:val="32"/>
          <w:szCs w:val="32"/>
        </w:rPr>
        <w:t>）社会保障和就业（类）</w:t>
      </w:r>
      <w:r>
        <w:rPr>
          <w:rFonts w:ascii="Times New Roman" w:eastAsia="仿宋_GB2312" w:hAnsi="Times New Roman" w:cs="仿宋" w:hint="eastAsia"/>
          <w:color w:val="000000"/>
          <w:sz w:val="32"/>
          <w:szCs w:val="32"/>
        </w:rPr>
        <w:t>6</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858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51</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11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24</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w:t>
      </w:r>
      <w:r>
        <w:rPr>
          <w:rFonts w:ascii="仿宋_GB2312" w:eastAsia="仿宋_GB2312" w:hAnsi="仿宋" w:cs="仿宋" w:hint="eastAsia"/>
          <w:color w:val="000000"/>
          <w:sz w:val="32"/>
          <w:szCs w:val="32"/>
        </w:rPr>
        <w:t>）卫生健康（类）</w:t>
      </w:r>
      <w:r>
        <w:rPr>
          <w:rFonts w:ascii="Times New Roman" w:eastAsia="仿宋_GB2312" w:hAnsi="Times New Roman" w:cs="仿宋" w:hint="eastAsia"/>
          <w:color w:val="000000"/>
          <w:sz w:val="32"/>
          <w:szCs w:val="32"/>
        </w:rPr>
        <w:t>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557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07</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5</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w:t>
      </w:r>
      <w:r>
        <w:rPr>
          <w:rFonts w:ascii="仿宋_GB2312" w:eastAsia="仿宋_GB2312" w:hAnsi="仿宋" w:cs="仿宋" w:hint="eastAsia"/>
          <w:color w:val="000000"/>
          <w:sz w:val="32"/>
          <w:szCs w:val="32"/>
        </w:rPr>
        <w:t>）节能环保（类）</w:t>
      </w:r>
      <w:r>
        <w:rPr>
          <w:rFonts w:ascii="Times New Roman" w:eastAsia="仿宋_GB2312" w:hAnsi="Times New Roman" w:cs="仿宋" w:hint="eastAsia"/>
          <w:color w:val="000000"/>
          <w:sz w:val="32"/>
          <w:szCs w:val="32"/>
        </w:rPr>
        <w:t>457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68</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75</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w:t>
      </w:r>
      <w:r>
        <w:rPr>
          <w:rFonts w:ascii="仿宋_GB2312" w:eastAsia="仿宋_GB2312" w:hAnsi="仿宋" w:cs="仿宋" w:hint="eastAsia"/>
          <w:color w:val="000000"/>
          <w:sz w:val="32"/>
          <w:szCs w:val="32"/>
        </w:rPr>
        <w:t>）城乡社区（类）</w:t>
      </w:r>
      <w:r>
        <w:rPr>
          <w:rFonts w:ascii="Times New Roman" w:eastAsia="仿宋_GB2312" w:hAnsi="Times New Roman" w:cs="仿宋" w:hint="eastAsia"/>
          <w:color w:val="000000"/>
          <w:sz w:val="32"/>
          <w:szCs w:val="32"/>
        </w:rPr>
        <w:t>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987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80</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6</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10</w:t>
      </w:r>
      <w:r>
        <w:rPr>
          <w:rFonts w:ascii="仿宋_GB2312" w:eastAsia="仿宋_GB2312" w:hAnsi="仿宋" w:cs="仿宋" w:hint="eastAsia"/>
          <w:color w:val="000000"/>
          <w:sz w:val="32"/>
          <w:szCs w:val="32"/>
        </w:rPr>
        <w:t>）农林水（类）</w:t>
      </w:r>
      <w:r>
        <w:rPr>
          <w:rFonts w:ascii="Times New Roman" w:eastAsia="仿宋_GB2312" w:hAnsi="Times New Roman" w:cs="仿宋" w:hint="eastAsia"/>
          <w:color w:val="000000"/>
          <w:sz w:val="32"/>
          <w:szCs w:val="32"/>
        </w:rPr>
        <w:t>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617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20</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5</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11</w:t>
      </w:r>
      <w:r>
        <w:rPr>
          <w:rFonts w:ascii="仿宋_GB2312" w:eastAsia="仿宋_GB2312" w:hAnsi="仿宋" w:cs="仿宋" w:hint="eastAsia"/>
          <w:color w:val="000000"/>
          <w:sz w:val="32"/>
          <w:szCs w:val="32"/>
        </w:rPr>
        <w:t>）交通运输（类）</w:t>
      </w:r>
      <w:r>
        <w:rPr>
          <w:rFonts w:ascii="Times New Roman" w:eastAsia="仿宋_GB2312" w:hAnsi="Times New Roman" w:cs="仿宋" w:hint="eastAsia"/>
          <w:color w:val="000000"/>
          <w:sz w:val="32"/>
          <w:szCs w:val="32"/>
        </w:rPr>
        <w:t>255</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09</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w:t>
      </w:r>
      <w:r>
        <w:rPr>
          <w:rFonts w:ascii="Times New Roman" w:eastAsia="仿宋_GB2312" w:hAnsi="Times New Roman" w:cs="仿宋" w:hint="eastAsia"/>
          <w:color w:val="000000"/>
          <w:sz w:val="32"/>
          <w:szCs w:val="32"/>
        </w:rPr>
        <w:t>12</w:t>
      </w:r>
      <w:r>
        <w:rPr>
          <w:rFonts w:ascii="仿宋_GB2312" w:eastAsia="仿宋_GB2312" w:hAnsi="仿宋" w:cs="仿宋" w:hint="eastAsia"/>
          <w:color w:val="000000"/>
          <w:sz w:val="32"/>
          <w:szCs w:val="32"/>
        </w:rPr>
        <w:t>）住房保障（类）</w:t>
      </w:r>
      <w:r>
        <w:rPr>
          <w:rFonts w:ascii="Times New Roman" w:eastAsia="仿宋_GB2312" w:hAnsi="Times New Roman" w:cs="仿宋" w:hint="eastAsia"/>
          <w:color w:val="000000"/>
          <w:sz w:val="32"/>
          <w:szCs w:val="32"/>
        </w:rPr>
        <w:t>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211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73</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11</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82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E w:val="0"/>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13</w:t>
      </w:r>
      <w:r>
        <w:rPr>
          <w:rFonts w:ascii="仿宋_GB2312" w:eastAsia="仿宋_GB2312" w:hAnsi="仿宋" w:cs="仿宋" w:hint="eastAsia"/>
          <w:color w:val="000000"/>
          <w:sz w:val="32"/>
          <w:szCs w:val="32"/>
        </w:rPr>
        <w:t>）灾害防治及应急管理（类）</w:t>
      </w:r>
      <w:r>
        <w:rPr>
          <w:rFonts w:ascii="Times New Roman" w:eastAsia="仿宋_GB2312" w:hAnsi="Times New Roman" w:cs="仿宋" w:hint="eastAsia"/>
          <w:color w:val="000000"/>
          <w:sz w:val="32"/>
          <w:szCs w:val="32"/>
        </w:rPr>
        <w:t>787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40</w:t>
      </w:r>
      <w:r>
        <w:rPr>
          <w:rFonts w:ascii="仿宋_GB2312" w:eastAsia="仿宋_GB2312" w:hAnsi="仿宋" w:cs="仿宋" w:hint="eastAsia"/>
          <w:color w:val="000000"/>
          <w:sz w:val="32"/>
          <w:szCs w:val="32"/>
        </w:rPr>
        <w:t>万元，占比为</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29</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一般公共预算财政拨款支出决算的具体情况</w:t>
      </w:r>
    </w:p>
    <w:p w:rsidR="00481721" w:rsidRDefault="00977178">
      <w:pPr>
        <w:adjustRightInd w:val="0"/>
        <w:snapToGrid w:val="0"/>
        <w:spacing w:line="560" w:lineRule="exact"/>
        <w:ind w:firstLineChars="200" w:firstLine="640"/>
        <w:rPr>
          <w:rFonts w:ascii="仿宋_GB2312" w:eastAsia="仿宋_GB2312" w:hAnsi="仿宋" w:cs="仿宋"/>
          <w:sz w:val="32"/>
          <w:szCs w:val="32"/>
        </w:rPr>
      </w:pP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年度一般公共预算财政拨款支出年初预算</w:t>
      </w:r>
      <w:r>
        <w:rPr>
          <w:rFonts w:ascii="Times New Roman" w:eastAsia="仿宋_GB2312" w:hAnsi="Times New Roman" w:cs="仿宋" w:hint="eastAsia"/>
          <w:color w:val="000000"/>
          <w:sz w:val="32"/>
          <w:szCs w:val="32"/>
        </w:rPr>
        <w:t>57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120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95</w:t>
      </w:r>
      <w:r>
        <w:rPr>
          <w:rFonts w:ascii="仿宋_GB2312" w:eastAsia="仿宋_GB2312" w:hAnsi="仿宋" w:cs="仿宋" w:hint="eastAsia"/>
          <w:color w:val="000000"/>
          <w:sz w:val="32"/>
          <w:szCs w:val="32"/>
        </w:rPr>
        <w:t>万元，支出决算</w:t>
      </w:r>
      <w:r>
        <w:rPr>
          <w:rFonts w:ascii="Times New Roman" w:eastAsia="仿宋_GB2312" w:hAnsi="Times New Roman" w:cs="仿宋" w:hint="eastAsia"/>
          <w:color w:val="000000"/>
          <w:sz w:val="32"/>
          <w:szCs w:val="32"/>
        </w:rPr>
        <w:t>61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014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77</w:t>
      </w:r>
      <w:r>
        <w:rPr>
          <w:rFonts w:ascii="仿宋_GB2312" w:eastAsia="仿宋_GB2312" w:hAnsi="仿宋" w:cs="仿宋" w:hint="eastAsia"/>
          <w:color w:val="000000"/>
          <w:sz w:val="32"/>
          <w:szCs w:val="32"/>
        </w:rPr>
        <w:t>万元，完成年初预算的</w:t>
      </w:r>
      <w:r>
        <w:rPr>
          <w:rFonts w:ascii="Times New Roman" w:eastAsia="仿宋_GB2312" w:hAnsi="Times New Roman" w:cs="仿宋" w:hint="eastAsia"/>
          <w:color w:val="000000"/>
          <w:sz w:val="32"/>
          <w:szCs w:val="32"/>
        </w:rPr>
        <w:t>106</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82</w:t>
      </w:r>
      <w:r>
        <w:rPr>
          <w:rFonts w:ascii="仿宋_GB2312" w:eastAsia="仿宋_GB2312" w:hAnsi="仿宋" w:cs="仿宋" w:hint="eastAsia"/>
          <w:bCs/>
          <w:color w:val="000000"/>
          <w:kern w:val="0"/>
          <w:sz w:val="32"/>
          <w:szCs w:val="32"/>
        </w:rPr>
        <w:t>%</w:t>
      </w:r>
      <w:r>
        <w:rPr>
          <w:rFonts w:ascii="仿宋_GB2312" w:eastAsia="仿宋_GB2312" w:hAnsi="仿宋" w:cs="仿宋" w:hint="eastAsia"/>
          <w:bCs/>
          <w:color w:val="000000"/>
          <w:kern w:val="0"/>
          <w:sz w:val="32"/>
          <w:szCs w:val="32"/>
        </w:rPr>
        <w:t>，决算数大于预算数的</w:t>
      </w:r>
      <w:r>
        <w:rPr>
          <w:rFonts w:ascii="仿宋_GB2312" w:eastAsia="仿宋_GB2312" w:hAnsi="仿宋" w:cs="仿宋" w:hint="eastAsia"/>
          <w:color w:val="000000"/>
          <w:sz w:val="32"/>
          <w:szCs w:val="32"/>
        </w:rPr>
        <w:t>主要原因</w:t>
      </w:r>
      <w:r>
        <w:rPr>
          <w:rFonts w:ascii="仿宋_GB2312" w:eastAsia="仿宋_GB2312" w:hAnsi="仿宋" w:cs="仿宋" w:hint="eastAsia"/>
          <w:sz w:val="32"/>
          <w:szCs w:val="32"/>
        </w:rPr>
        <w:t>：区增拨专项补助。</w:t>
      </w:r>
    </w:p>
    <w:p w:rsidR="00481721" w:rsidRDefault="00977178">
      <w:pPr>
        <w:autoSpaceDN w:val="0"/>
        <w:adjustRightInd w:val="0"/>
        <w:snapToGrid w:val="0"/>
        <w:spacing w:line="560" w:lineRule="exact"/>
        <w:ind w:firstLineChars="200" w:firstLine="640"/>
        <w:rPr>
          <w:rFonts w:ascii="楷体" w:eastAsia="楷体" w:hAnsi="楷体" w:cs="仿宋"/>
          <w:color w:val="000000"/>
          <w:sz w:val="32"/>
          <w:szCs w:val="32"/>
        </w:rPr>
      </w:pPr>
      <w:r>
        <w:rPr>
          <w:rFonts w:ascii="楷体" w:eastAsia="楷体" w:hAnsi="楷体" w:cs="仿宋" w:hint="eastAsia"/>
          <w:color w:val="000000"/>
          <w:sz w:val="32"/>
          <w:szCs w:val="32"/>
        </w:rPr>
        <w:t>（四）一般公共预算财政拨款基本支出决算情况说明</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年度一般公共预算财政拨款基本支出决算反映的是一般公共预算财政拨款基本支出部分按经济分类科目实际支出明细情况。</w:t>
      </w:r>
    </w:p>
    <w:p w:rsidR="00481721" w:rsidRDefault="00977178">
      <w:pPr>
        <w:autoSpaceDN w:val="0"/>
        <w:adjustRightInd w:val="0"/>
        <w:snapToGrid w:val="0"/>
        <w:spacing w:line="560" w:lineRule="exact"/>
        <w:ind w:firstLineChars="200" w:firstLine="640"/>
        <w:rPr>
          <w:rFonts w:ascii="仿宋_GB2312" w:eastAsia="仿宋_GB2312" w:hAnsi="仿宋" w:cs="仿宋"/>
          <w:sz w:val="32"/>
          <w:szCs w:val="32"/>
          <w:highlight w:val="yellow"/>
        </w:rPr>
      </w:pPr>
      <w:r>
        <w:rPr>
          <w:rFonts w:ascii="Times New Roman" w:eastAsia="仿宋_GB2312" w:hAnsi="Times New Roman" w:cs="仿宋" w:hint="eastAsia"/>
          <w:sz w:val="32"/>
          <w:szCs w:val="32"/>
        </w:rPr>
        <w:t>2022</w:t>
      </w:r>
      <w:r>
        <w:rPr>
          <w:rFonts w:ascii="仿宋_GB2312" w:eastAsia="仿宋_GB2312" w:hAnsi="仿宋" w:cs="仿宋" w:hint="eastAsia"/>
          <w:sz w:val="32"/>
          <w:szCs w:val="32"/>
        </w:rPr>
        <w:t>年度一般公共预算财政拨款本年基本支出</w:t>
      </w:r>
      <w:r>
        <w:rPr>
          <w:rFonts w:ascii="Times New Roman" w:eastAsia="仿宋_GB2312" w:hAnsi="Times New Roman" w:cs="仿宋" w:hint="eastAsia"/>
          <w:bCs/>
          <w:kern w:val="0"/>
          <w:sz w:val="32"/>
          <w:szCs w:val="32"/>
        </w:rPr>
        <w:t>23</w:t>
      </w:r>
      <w:r>
        <w:rPr>
          <w:rFonts w:ascii="仿宋_GB2312" w:eastAsia="仿宋_GB2312" w:hAnsi="仿宋" w:cs="仿宋" w:hint="eastAsia"/>
          <w:bCs/>
          <w:kern w:val="0"/>
          <w:sz w:val="32"/>
          <w:szCs w:val="32"/>
        </w:rPr>
        <w:t>,</w:t>
      </w:r>
      <w:r>
        <w:rPr>
          <w:rFonts w:ascii="Times New Roman" w:eastAsia="仿宋_GB2312" w:hAnsi="Times New Roman" w:cs="仿宋" w:hint="eastAsia"/>
          <w:bCs/>
          <w:kern w:val="0"/>
          <w:sz w:val="32"/>
          <w:szCs w:val="32"/>
        </w:rPr>
        <w:t>125</w:t>
      </w:r>
      <w:r>
        <w:rPr>
          <w:rFonts w:ascii="仿宋_GB2312" w:eastAsia="仿宋_GB2312" w:hAnsi="仿宋" w:cs="仿宋" w:hint="eastAsia"/>
          <w:bCs/>
          <w:kern w:val="0"/>
          <w:sz w:val="32"/>
          <w:szCs w:val="32"/>
        </w:rPr>
        <w:t>.</w:t>
      </w:r>
      <w:r>
        <w:rPr>
          <w:rFonts w:ascii="Times New Roman" w:eastAsia="仿宋_GB2312" w:hAnsi="Times New Roman" w:cs="仿宋" w:hint="eastAsia"/>
          <w:bCs/>
          <w:kern w:val="0"/>
          <w:sz w:val="32"/>
          <w:szCs w:val="32"/>
        </w:rPr>
        <w:t>20</w:t>
      </w:r>
      <w:r>
        <w:rPr>
          <w:rFonts w:ascii="仿宋_GB2312" w:eastAsia="仿宋_GB2312" w:hAnsi="仿宋" w:cs="仿宋" w:hint="eastAsia"/>
          <w:sz w:val="32"/>
          <w:szCs w:val="32"/>
        </w:rPr>
        <w:t>万元，其中：人员经费</w:t>
      </w:r>
      <w:r>
        <w:rPr>
          <w:rFonts w:ascii="Times New Roman" w:eastAsia="仿宋_GB2312" w:hAnsi="Times New Roman" w:cs="仿宋" w:hint="eastAsia"/>
          <w:sz w:val="32"/>
          <w:szCs w:val="32"/>
        </w:rPr>
        <w:t>22</w:t>
      </w:r>
      <w:r>
        <w:rPr>
          <w:rFonts w:ascii="仿宋_GB2312" w:eastAsia="仿宋_GB2312" w:hAnsi="仿宋" w:cs="仿宋" w:hint="eastAsia"/>
          <w:sz w:val="32"/>
          <w:szCs w:val="32"/>
        </w:rPr>
        <w:t>,</w:t>
      </w:r>
      <w:r>
        <w:rPr>
          <w:rFonts w:ascii="Times New Roman" w:eastAsia="仿宋_GB2312" w:hAnsi="Times New Roman" w:cs="仿宋" w:hint="eastAsia"/>
          <w:sz w:val="32"/>
          <w:szCs w:val="32"/>
        </w:rPr>
        <w:t>008</w:t>
      </w:r>
      <w:r>
        <w:rPr>
          <w:rFonts w:ascii="仿宋_GB2312" w:eastAsia="仿宋_GB2312" w:hAnsi="仿宋" w:cs="仿宋" w:hint="eastAsia"/>
          <w:sz w:val="32"/>
          <w:szCs w:val="32"/>
        </w:rPr>
        <w:t>.</w:t>
      </w:r>
      <w:r>
        <w:rPr>
          <w:rFonts w:ascii="Times New Roman" w:eastAsia="仿宋_GB2312" w:hAnsi="Times New Roman" w:cs="仿宋" w:hint="eastAsia"/>
          <w:sz w:val="32"/>
          <w:szCs w:val="32"/>
        </w:rPr>
        <w:t>85</w:t>
      </w:r>
      <w:r>
        <w:rPr>
          <w:rFonts w:ascii="仿宋_GB2312" w:eastAsia="仿宋_GB2312" w:hAnsi="仿宋" w:cs="仿宋" w:hint="eastAsia"/>
          <w:sz w:val="32"/>
          <w:szCs w:val="32"/>
        </w:rPr>
        <w:t>万元，包括：工资福利支出</w:t>
      </w:r>
      <w:r>
        <w:rPr>
          <w:rFonts w:ascii="Times New Roman" w:eastAsia="仿宋_GB2312" w:hAnsi="Times New Roman" w:cs="仿宋" w:hint="eastAsia"/>
          <w:sz w:val="32"/>
          <w:szCs w:val="32"/>
        </w:rPr>
        <w:t>19</w:t>
      </w:r>
      <w:r>
        <w:rPr>
          <w:rFonts w:ascii="仿宋_GB2312" w:eastAsia="仿宋_GB2312" w:hAnsi="仿宋" w:cs="仿宋" w:hint="eastAsia"/>
          <w:sz w:val="32"/>
          <w:szCs w:val="32"/>
        </w:rPr>
        <w:t>,</w:t>
      </w:r>
      <w:r>
        <w:rPr>
          <w:rFonts w:ascii="Times New Roman" w:eastAsia="仿宋_GB2312" w:hAnsi="Times New Roman" w:cs="仿宋" w:hint="eastAsia"/>
          <w:sz w:val="32"/>
          <w:szCs w:val="32"/>
        </w:rPr>
        <w:t>408</w:t>
      </w:r>
      <w:r>
        <w:rPr>
          <w:rFonts w:ascii="仿宋_GB2312" w:eastAsia="仿宋_GB2312" w:hAnsi="仿宋" w:cs="仿宋" w:hint="eastAsia"/>
          <w:sz w:val="32"/>
          <w:szCs w:val="32"/>
        </w:rPr>
        <w:t>.</w:t>
      </w:r>
      <w:r>
        <w:rPr>
          <w:rFonts w:ascii="Times New Roman" w:eastAsia="仿宋_GB2312" w:hAnsi="Times New Roman" w:cs="仿宋" w:hint="eastAsia"/>
          <w:sz w:val="32"/>
          <w:szCs w:val="32"/>
        </w:rPr>
        <w:t>47</w:t>
      </w:r>
      <w:r>
        <w:rPr>
          <w:rFonts w:ascii="仿宋_GB2312" w:eastAsia="仿宋_GB2312" w:hAnsi="仿宋" w:cs="仿宋" w:hint="eastAsia"/>
          <w:sz w:val="32"/>
          <w:szCs w:val="32"/>
        </w:rPr>
        <w:t>万元、对个人和家庭的补助支出</w:t>
      </w:r>
      <w:r>
        <w:rPr>
          <w:rFonts w:ascii="Times New Roman" w:eastAsia="仿宋_GB2312" w:hAnsi="Times New Roman" w:cs="仿宋" w:hint="eastAsia"/>
          <w:sz w:val="32"/>
          <w:szCs w:val="32"/>
        </w:rPr>
        <w:t>2</w:t>
      </w:r>
      <w:r>
        <w:rPr>
          <w:rFonts w:ascii="仿宋_GB2312" w:eastAsia="仿宋_GB2312" w:hAnsi="仿宋" w:cs="仿宋" w:hint="eastAsia"/>
          <w:sz w:val="32"/>
          <w:szCs w:val="32"/>
        </w:rPr>
        <w:t>,</w:t>
      </w:r>
      <w:r>
        <w:rPr>
          <w:rFonts w:ascii="Times New Roman" w:eastAsia="仿宋_GB2312" w:hAnsi="Times New Roman" w:cs="仿宋" w:hint="eastAsia"/>
          <w:sz w:val="32"/>
          <w:szCs w:val="32"/>
        </w:rPr>
        <w:t>600</w:t>
      </w:r>
      <w:r>
        <w:rPr>
          <w:rFonts w:ascii="仿宋_GB2312" w:eastAsia="仿宋_GB2312" w:hAnsi="仿宋" w:cs="仿宋" w:hint="eastAsia"/>
          <w:sz w:val="32"/>
          <w:szCs w:val="32"/>
        </w:rPr>
        <w:t>.</w:t>
      </w:r>
      <w:r>
        <w:rPr>
          <w:rFonts w:ascii="Times New Roman" w:eastAsia="仿宋_GB2312" w:hAnsi="Times New Roman" w:cs="仿宋" w:hint="eastAsia"/>
          <w:sz w:val="32"/>
          <w:szCs w:val="32"/>
        </w:rPr>
        <w:t>38</w:t>
      </w:r>
      <w:r>
        <w:rPr>
          <w:rFonts w:ascii="仿宋_GB2312" w:eastAsia="仿宋_GB2312" w:hAnsi="仿宋" w:cs="仿宋" w:hint="eastAsia"/>
          <w:sz w:val="32"/>
          <w:szCs w:val="32"/>
        </w:rPr>
        <w:t>万元；商品和服务支出（公用经费）</w:t>
      </w:r>
      <w:r>
        <w:rPr>
          <w:rFonts w:ascii="Times New Roman" w:eastAsia="仿宋_GB2312" w:hAnsi="Times New Roman" w:cs="仿宋" w:hint="eastAsia"/>
          <w:sz w:val="32"/>
          <w:szCs w:val="32"/>
        </w:rPr>
        <w:t>1</w:t>
      </w:r>
      <w:r>
        <w:rPr>
          <w:rFonts w:ascii="仿宋_GB2312" w:eastAsia="仿宋_GB2312" w:hAnsi="仿宋" w:cs="仿宋" w:hint="eastAsia"/>
          <w:sz w:val="32"/>
          <w:szCs w:val="32"/>
        </w:rPr>
        <w:t>,</w:t>
      </w:r>
      <w:r>
        <w:rPr>
          <w:rFonts w:ascii="Times New Roman" w:eastAsia="仿宋_GB2312" w:hAnsi="Times New Roman" w:cs="仿宋" w:hint="eastAsia"/>
          <w:sz w:val="32"/>
          <w:szCs w:val="32"/>
        </w:rPr>
        <w:t>112</w:t>
      </w:r>
      <w:r>
        <w:rPr>
          <w:rFonts w:ascii="仿宋_GB2312" w:eastAsia="仿宋_GB2312" w:hAnsi="仿宋" w:cs="仿宋" w:hint="eastAsia"/>
          <w:sz w:val="32"/>
          <w:szCs w:val="32"/>
        </w:rPr>
        <w:t>.</w:t>
      </w:r>
      <w:r>
        <w:rPr>
          <w:rFonts w:ascii="Times New Roman" w:eastAsia="仿宋_GB2312" w:hAnsi="Times New Roman" w:cs="仿宋" w:hint="eastAsia"/>
          <w:sz w:val="32"/>
          <w:szCs w:val="32"/>
        </w:rPr>
        <w:t>27</w:t>
      </w:r>
      <w:r>
        <w:rPr>
          <w:rFonts w:ascii="仿宋_GB2312" w:eastAsia="仿宋_GB2312" w:hAnsi="仿宋" w:cs="仿宋" w:hint="eastAsia"/>
          <w:sz w:val="32"/>
          <w:szCs w:val="32"/>
        </w:rPr>
        <w:t>万元；资本性支出</w:t>
      </w:r>
      <w:r>
        <w:rPr>
          <w:rFonts w:ascii="Times New Roman" w:eastAsia="仿宋_GB2312" w:hAnsi="Times New Roman" w:cs="仿宋" w:hint="eastAsia"/>
          <w:sz w:val="32"/>
          <w:szCs w:val="32"/>
        </w:rPr>
        <w:t>4</w:t>
      </w:r>
      <w:r>
        <w:rPr>
          <w:rFonts w:ascii="仿宋_GB2312" w:eastAsia="仿宋_GB2312" w:hAnsi="Times New Roman" w:cs="仿宋" w:hint="eastAsia"/>
          <w:sz w:val="32"/>
          <w:szCs w:val="32"/>
        </w:rPr>
        <w:t>.</w:t>
      </w:r>
      <w:r>
        <w:rPr>
          <w:rFonts w:ascii="Times New Roman" w:eastAsia="仿宋_GB2312" w:hAnsi="Times New Roman" w:cs="仿宋" w:hint="eastAsia"/>
          <w:sz w:val="32"/>
          <w:szCs w:val="32"/>
        </w:rPr>
        <w:t>08</w:t>
      </w:r>
      <w:r>
        <w:rPr>
          <w:rFonts w:ascii="仿宋_GB2312" w:eastAsia="仿宋_GB2312" w:hAnsi="仿宋" w:cs="仿宋" w:hint="eastAsia"/>
          <w:sz w:val="32"/>
          <w:szCs w:val="32"/>
        </w:rPr>
        <w:t>万元。</w:t>
      </w:r>
    </w:p>
    <w:p w:rsidR="00481721" w:rsidRDefault="00977178">
      <w:pPr>
        <w:autoSpaceDN w:val="0"/>
        <w:adjustRightInd w:val="0"/>
        <w:snapToGrid w:val="0"/>
        <w:spacing w:line="560" w:lineRule="exact"/>
        <w:ind w:firstLineChars="200" w:firstLine="640"/>
        <w:rPr>
          <w:rFonts w:ascii="楷体" w:eastAsia="楷体" w:hAnsi="楷体" w:cs="仿宋"/>
          <w:color w:val="000000"/>
          <w:sz w:val="32"/>
          <w:szCs w:val="32"/>
        </w:rPr>
      </w:pPr>
      <w:r>
        <w:rPr>
          <w:rFonts w:ascii="楷体" w:eastAsia="楷体" w:hAnsi="楷体" w:cs="仿宋" w:hint="eastAsia"/>
          <w:color w:val="000000"/>
          <w:sz w:val="32"/>
          <w:szCs w:val="32"/>
        </w:rPr>
        <w:t>（五）政府性基金预算财政拨款收支决算总体情况</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政府性基金预算财政拨款收支决算总体情况</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highlight w:val="yellow"/>
        </w:rPr>
      </w:pP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年政府性基金预算财政拨款收入</w:t>
      </w:r>
      <w:r>
        <w:rPr>
          <w:rFonts w:ascii="Times New Roman" w:eastAsia="仿宋_GB2312" w:hAnsi="Times New Roman" w:cs="仿宋" w:hint="eastAsia"/>
          <w:color w:val="000000"/>
          <w:sz w:val="32"/>
          <w:szCs w:val="32"/>
        </w:rPr>
        <w:t>31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171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70</w:t>
      </w:r>
      <w:r>
        <w:rPr>
          <w:rFonts w:ascii="仿宋_GB2312" w:eastAsia="仿宋_GB2312" w:hAnsi="仿宋" w:cs="仿宋" w:hint="eastAsia"/>
          <w:color w:val="000000"/>
          <w:sz w:val="32"/>
          <w:szCs w:val="32"/>
        </w:rPr>
        <w:t>万元，支出</w:t>
      </w:r>
      <w:r>
        <w:rPr>
          <w:rFonts w:ascii="Times New Roman" w:eastAsia="仿宋_GB2312" w:hAnsi="Times New Roman" w:cs="仿宋" w:hint="eastAsia"/>
          <w:color w:val="000000"/>
          <w:sz w:val="32"/>
          <w:szCs w:val="32"/>
        </w:rPr>
        <w:t>31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171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90</w:t>
      </w:r>
      <w:r>
        <w:rPr>
          <w:rFonts w:ascii="仿宋_GB2312" w:eastAsia="仿宋_GB2312" w:hAnsi="仿宋" w:cs="仿宋" w:hint="eastAsia"/>
          <w:color w:val="000000"/>
          <w:sz w:val="32"/>
          <w:szCs w:val="32"/>
        </w:rPr>
        <w:t>万元。支出额与</w:t>
      </w:r>
      <w:r>
        <w:rPr>
          <w:rFonts w:ascii="Times New Roman" w:eastAsia="仿宋_GB2312" w:hAnsi="Times New Roman" w:cs="仿宋" w:hint="eastAsia"/>
          <w:color w:val="000000"/>
          <w:sz w:val="32"/>
          <w:szCs w:val="32"/>
        </w:rPr>
        <w:t>2021</w:t>
      </w:r>
      <w:r>
        <w:rPr>
          <w:rFonts w:ascii="仿宋_GB2312" w:eastAsia="仿宋_GB2312" w:hAnsi="仿宋" w:cs="仿宋" w:hint="eastAsia"/>
          <w:color w:val="000000"/>
          <w:sz w:val="32"/>
          <w:szCs w:val="32"/>
        </w:rPr>
        <w:t>年</w:t>
      </w:r>
      <w:r>
        <w:rPr>
          <w:rFonts w:ascii="Times New Roman" w:eastAsia="仿宋_GB2312" w:hAnsi="Times New Roman" w:cs="仿宋" w:hint="eastAsia"/>
          <w:color w:val="000000"/>
          <w:sz w:val="32"/>
          <w:szCs w:val="32"/>
        </w:rPr>
        <w:t>22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624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80</w:t>
      </w:r>
      <w:r>
        <w:rPr>
          <w:rFonts w:ascii="仿宋_GB2312" w:eastAsia="仿宋_GB2312" w:hAnsi="仿宋" w:cs="仿宋" w:hint="eastAsia"/>
          <w:color w:val="000000"/>
          <w:sz w:val="32"/>
          <w:szCs w:val="32"/>
        </w:rPr>
        <w:t>万元相比增长</w:t>
      </w:r>
      <w:r>
        <w:rPr>
          <w:rFonts w:ascii="Times New Roman" w:eastAsia="仿宋_GB2312" w:hAnsi="Times New Roman" w:hint="eastAsia"/>
          <w:color w:val="000000"/>
          <w:sz w:val="32"/>
          <w:szCs w:val="32"/>
        </w:rPr>
        <w:t>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547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10</w:t>
      </w:r>
      <w:r>
        <w:rPr>
          <w:rFonts w:ascii="仿宋_GB2312" w:eastAsia="仿宋_GB2312" w:hAnsi="仿宋" w:cs="仿宋" w:hint="eastAsia"/>
          <w:color w:val="000000"/>
          <w:sz w:val="32"/>
          <w:szCs w:val="32"/>
        </w:rPr>
        <w:t>万元，增长</w:t>
      </w:r>
      <w:r>
        <w:rPr>
          <w:rFonts w:ascii="Times New Roman" w:eastAsia="仿宋_GB2312" w:hAnsi="Times New Roman" w:hint="eastAsia"/>
          <w:color w:val="000000"/>
          <w:sz w:val="32"/>
          <w:szCs w:val="32"/>
        </w:rPr>
        <w:t>37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78</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。其中：项目支出</w:t>
      </w:r>
      <w:r>
        <w:rPr>
          <w:rFonts w:ascii="Times New Roman" w:eastAsia="仿宋_GB2312" w:hAnsi="Times New Roman" w:cs="仿宋" w:hint="eastAsia"/>
          <w:color w:val="000000"/>
          <w:sz w:val="32"/>
          <w:szCs w:val="32"/>
        </w:rPr>
        <w:t>31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171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90</w:t>
      </w:r>
      <w:r>
        <w:rPr>
          <w:rFonts w:ascii="仿宋_GB2312" w:eastAsia="仿宋_GB2312" w:hAnsi="仿宋" w:cs="仿宋" w:hint="eastAsia"/>
          <w:color w:val="000000"/>
          <w:sz w:val="32"/>
          <w:szCs w:val="32"/>
        </w:rPr>
        <w:t>万元，无基本支出。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政府性基金预算财政拨款支出决算的具体情况</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）城乡社区支出（类）国有土地使用权出让收入安排的</w:t>
      </w:r>
      <w:r>
        <w:rPr>
          <w:rFonts w:ascii="仿宋_GB2312" w:eastAsia="仿宋_GB2312" w:hAnsi="仿宋" w:cs="仿宋" w:hint="eastAsia"/>
          <w:color w:val="000000"/>
          <w:sz w:val="32"/>
          <w:szCs w:val="32"/>
        </w:rPr>
        <w:lastRenderedPageBreak/>
        <w:t>支出（款）征地和拆迁补偿支出（项）</w:t>
      </w:r>
      <w:r>
        <w:rPr>
          <w:rFonts w:ascii="Times New Roman" w:eastAsia="仿宋_GB2312" w:hAnsi="Times New Roman" w:cs="仿宋" w:hint="eastAsia"/>
          <w:color w:val="000000"/>
          <w:sz w:val="32"/>
          <w:szCs w:val="32"/>
        </w:rPr>
        <w:t>9</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033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27</w:t>
      </w:r>
      <w:r>
        <w:rPr>
          <w:rFonts w:ascii="仿宋_GB2312" w:eastAsia="仿宋_GB2312" w:hAnsi="仿宋" w:cs="仿宋" w:hint="eastAsia"/>
          <w:color w:val="000000"/>
          <w:sz w:val="32"/>
          <w:szCs w:val="32"/>
        </w:rPr>
        <w:t>万元，主要用于留用地集聚区、广深港铁路建设等项目土地征收补偿。</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）城乡社区支出（类）国有土地使用权出让收入安排的支出（款）土地开发支出（项）</w:t>
      </w:r>
      <w:r>
        <w:rPr>
          <w:rFonts w:ascii="Times New Roman" w:eastAsia="仿宋_GB2312" w:hAnsi="Times New Roman" w:cs="仿宋" w:hint="eastAsia"/>
          <w:color w:val="000000"/>
          <w:sz w:val="32"/>
          <w:szCs w:val="32"/>
        </w:rPr>
        <w:t>51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31</w:t>
      </w:r>
      <w:r>
        <w:rPr>
          <w:rFonts w:ascii="仿宋_GB2312" w:eastAsia="仿宋_GB2312" w:hAnsi="仿宋" w:cs="仿宋" w:hint="eastAsia"/>
          <w:color w:val="000000"/>
          <w:sz w:val="32"/>
          <w:szCs w:val="32"/>
        </w:rPr>
        <w:t>万元，主要用于供销社小区老旧小区</w:t>
      </w:r>
      <w:proofErr w:type="gramStart"/>
      <w:r>
        <w:rPr>
          <w:rFonts w:ascii="仿宋_GB2312" w:eastAsia="仿宋_GB2312" w:hAnsi="仿宋" w:cs="仿宋" w:hint="eastAsia"/>
          <w:color w:val="000000"/>
          <w:sz w:val="32"/>
          <w:szCs w:val="32"/>
        </w:rPr>
        <w:t>微改造</w:t>
      </w:r>
      <w:proofErr w:type="gramEnd"/>
      <w:r>
        <w:rPr>
          <w:rFonts w:ascii="仿宋_GB2312" w:eastAsia="仿宋_GB2312" w:hAnsi="仿宋" w:cs="仿宋" w:hint="eastAsia"/>
          <w:color w:val="000000"/>
          <w:sz w:val="32"/>
          <w:szCs w:val="32"/>
        </w:rPr>
        <w:t>项目支出。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w:t>
      </w:r>
      <w:r>
        <w:rPr>
          <w:rFonts w:ascii="仿宋_GB2312" w:eastAsia="仿宋_GB2312" w:hAnsi="仿宋" w:cs="仿宋" w:hint="eastAsia"/>
          <w:color w:val="000000"/>
          <w:sz w:val="32"/>
          <w:szCs w:val="32"/>
        </w:rPr>
        <w:t>）城乡社区支出（类）国有土地使用权出让收入安排的支出（款）城市建设支出（项）</w:t>
      </w:r>
      <w:r>
        <w:rPr>
          <w:rFonts w:ascii="Times New Roman" w:eastAsia="仿宋_GB2312" w:hAnsi="Times New Roman" w:cs="仿宋" w:hint="eastAsia"/>
          <w:color w:val="000000"/>
          <w:sz w:val="32"/>
          <w:szCs w:val="32"/>
        </w:rPr>
        <w:t>18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47</w:t>
      </w:r>
      <w:r>
        <w:rPr>
          <w:rFonts w:ascii="仿宋_GB2312" w:eastAsia="仿宋_GB2312" w:hAnsi="仿宋" w:cs="仿宋" w:hint="eastAsia"/>
          <w:color w:val="000000"/>
          <w:sz w:val="32"/>
          <w:szCs w:val="32"/>
        </w:rPr>
        <w:t>万元，主要用于</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核二中体育馆艺术楼建设及广场楼改造工程支出。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highlight w:val="yellow"/>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w:t>
      </w:r>
      <w:r>
        <w:rPr>
          <w:rFonts w:ascii="仿宋_GB2312" w:eastAsia="仿宋_GB2312" w:hAnsi="仿宋" w:cs="仿宋" w:hint="eastAsia"/>
          <w:color w:val="000000"/>
          <w:sz w:val="32"/>
          <w:szCs w:val="32"/>
        </w:rPr>
        <w:t>）城乡社区支出（类）国有土地使用权出让收入安排的支出（款）农村基础建设支出（项）</w:t>
      </w:r>
      <w:r>
        <w:rPr>
          <w:rFonts w:ascii="Times New Roman" w:eastAsia="仿宋_GB2312" w:hAnsi="Times New Roman" w:cs="仿宋" w:hint="eastAsia"/>
          <w:color w:val="000000"/>
          <w:sz w:val="32"/>
          <w:szCs w:val="32"/>
        </w:rPr>
        <w:t>14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333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32</w:t>
      </w:r>
      <w:r>
        <w:rPr>
          <w:rFonts w:ascii="仿宋_GB2312" w:eastAsia="仿宋_GB2312" w:hAnsi="仿宋" w:cs="仿宋" w:hint="eastAsia"/>
          <w:color w:val="000000"/>
          <w:sz w:val="32"/>
          <w:szCs w:val="32"/>
        </w:rPr>
        <w:t>万元，主要用于农村生活污水治理工程、四六村围等堤段达标加固工程、市政设施建设维护维修及河涌美化整治工程等支出。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w:t>
      </w:r>
      <w:r>
        <w:rPr>
          <w:rFonts w:ascii="仿宋_GB2312" w:eastAsia="仿宋_GB2312" w:hAnsi="仿宋" w:cs="仿宋" w:hint="eastAsia"/>
          <w:color w:val="000000"/>
          <w:sz w:val="32"/>
          <w:szCs w:val="32"/>
        </w:rPr>
        <w:t>）城乡社区支出（类）国有土地使用权出让收入安排的支出（款）农业生产发展支出（项）</w:t>
      </w:r>
      <w:r>
        <w:rPr>
          <w:rFonts w:ascii="Times New Roman" w:eastAsia="仿宋_GB2312" w:hAnsi="Times New Roman" w:cs="仿宋" w:hint="eastAsia"/>
          <w:color w:val="000000"/>
          <w:sz w:val="32"/>
          <w:szCs w:val="32"/>
        </w:rPr>
        <w:t>417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01</w:t>
      </w:r>
      <w:r>
        <w:rPr>
          <w:rFonts w:ascii="仿宋_GB2312" w:eastAsia="仿宋_GB2312" w:hAnsi="仿宋" w:cs="仿宋" w:hint="eastAsia"/>
          <w:color w:val="000000"/>
          <w:sz w:val="32"/>
          <w:szCs w:val="32"/>
        </w:rPr>
        <w:t>万元，主要用于水利工程建设支出。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w:t>
      </w:r>
      <w:r>
        <w:rPr>
          <w:rFonts w:ascii="仿宋_GB2312" w:eastAsia="仿宋_GB2312" w:hAnsi="仿宋" w:cs="仿宋" w:hint="eastAsia"/>
          <w:color w:val="000000"/>
          <w:sz w:val="32"/>
          <w:szCs w:val="32"/>
        </w:rPr>
        <w:t>）城乡社区支出（类）国有土地使用权出让收入安排的支出（款）农村社会事业支出（项）</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421</w:t>
      </w:r>
      <w:r>
        <w:rPr>
          <w:rFonts w:ascii="仿宋_GB2312" w:eastAsia="仿宋_GB2312" w:hAnsi="仿宋" w:cs="仿宋" w:hint="eastAsia"/>
          <w:color w:val="000000"/>
          <w:sz w:val="32"/>
          <w:szCs w:val="32"/>
        </w:rPr>
        <w:t>.</w:t>
      </w:r>
      <w:r>
        <w:rPr>
          <w:rFonts w:ascii="Times New Roman" w:eastAsia="仿宋_GB2312" w:hAnsi="Times New Roman" w:hint="eastAsia"/>
          <w:color w:val="000000"/>
          <w:sz w:val="32"/>
          <w:szCs w:val="32"/>
        </w:rPr>
        <w:t>16</w:t>
      </w:r>
      <w:r>
        <w:rPr>
          <w:rFonts w:ascii="仿宋_GB2312" w:eastAsia="仿宋_GB2312" w:hAnsi="仿宋" w:cs="仿宋" w:hint="eastAsia"/>
          <w:color w:val="000000"/>
          <w:sz w:val="32"/>
          <w:szCs w:val="32"/>
        </w:rPr>
        <w:t>万元，主要用于党建红色文化和宣传工作、校园特色文化项目</w:t>
      </w:r>
      <w:r>
        <w:rPr>
          <w:rFonts w:ascii="仿宋_GB2312" w:eastAsia="仿宋_GB2312" w:hAnsi="仿宋" w:cs="仿宋" w:hint="eastAsia"/>
          <w:color w:val="000000" w:themeColor="text1"/>
          <w:sz w:val="32"/>
          <w:szCs w:val="32"/>
        </w:rPr>
        <w:t>支出</w:t>
      </w:r>
      <w:r>
        <w:rPr>
          <w:rFonts w:ascii="仿宋_GB2312" w:eastAsia="仿宋_GB2312" w:hAnsi="仿宋" w:cs="仿宋" w:hint="eastAsia"/>
          <w:color w:val="000000"/>
          <w:sz w:val="32"/>
          <w:szCs w:val="32"/>
        </w:rPr>
        <w:t>。</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w:t>
      </w:r>
      <w:r>
        <w:rPr>
          <w:rFonts w:ascii="仿宋_GB2312" w:eastAsia="仿宋_GB2312" w:hAnsi="仿宋" w:cs="仿宋" w:hint="eastAsia"/>
          <w:color w:val="000000"/>
          <w:sz w:val="32"/>
          <w:szCs w:val="32"/>
        </w:rPr>
        <w:t>）城乡社区支出（类）国有土地使用权出让收入安排的支出（款）农业农村生态环境支出（项）</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174</w:t>
      </w:r>
      <w:r>
        <w:rPr>
          <w:rFonts w:ascii="仿宋_GB2312" w:eastAsia="仿宋_GB2312" w:hAnsi="仿宋" w:cs="仿宋" w:hint="eastAsia"/>
          <w:color w:val="000000"/>
          <w:sz w:val="32"/>
          <w:szCs w:val="32"/>
        </w:rPr>
        <w:t>.</w:t>
      </w:r>
      <w:r>
        <w:rPr>
          <w:rFonts w:ascii="Times New Roman" w:eastAsia="仿宋_GB2312" w:hAnsi="Times New Roman" w:hint="eastAsia"/>
          <w:color w:val="000000"/>
          <w:sz w:val="32"/>
          <w:szCs w:val="32"/>
        </w:rPr>
        <w:t>63</w:t>
      </w:r>
      <w:r>
        <w:rPr>
          <w:rFonts w:ascii="仿宋_GB2312" w:eastAsia="仿宋_GB2312" w:hAnsi="仿宋" w:cs="仿宋" w:hint="eastAsia"/>
          <w:color w:val="000000"/>
          <w:sz w:val="32"/>
          <w:szCs w:val="32"/>
        </w:rPr>
        <w:t>万元，主要用于建筑物及违法用地等服务外包项目、污水治理项目支出。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highlight w:val="yellow"/>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w:t>
      </w:r>
      <w:r>
        <w:rPr>
          <w:rFonts w:ascii="仿宋_GB2312" w:eastAsia="仿宋_GB2312" w:hAnsi="仿宋" w:cs="仿宋" w:hint="eastAsia"/>
          <w:color w:val="000000"/>
          <w:sz w:val="32"/>
          <w:szCs w:val="32"/>
        </w:rPr>
        <w:t>）城乡社区支出（类）国有土地使用权出让收入安排的</w:t>
      </w:r>
      <w:r>
        <w:rPr>
          <w:rFonts w:ascii="仿宋_GB2312" w:eastAsia="仿宋_GB2312" w:hAnsi="仿宋" w:cs="仿宋" w:hint="eastAsia"/>
          <w:color w:val="000000"/>
          <w:sz w:val="32"/>
          <w:szCs w:val="32"/>
        </w:rPr>
        <w:lastRenderedPageBreak/>
        <w:t>支</w:t>
      </w:r>
      <w:r>
        <w:rPr>
          <w:rFonts w:ascii="仿宋_GB2312" w:eastAsia="仿宋_GB2312" w:hAnsi="仿宋" w:cs="仿宋" w:hint="eastAsia"/>
          <w:color w:val="000000"/>
          <w:sz w:val="32"/>
          <w:szCs w:val="32"/>
        </w:rPr>
        <w:t>出（款）其他国有土地收益基金支出（项）</w:t>
      </w:r>
      <w:r>
        <w:rPr>
          <w:rFonts w:ascii="Times New Roman" w:eastAsia="仿宋_GB2312" w:hAnsi="Times New Roman" w:cs="仿宋" w:hint="eastAsia"/>
          <w:color w:val="000000"/>
          <w:sz w:val="32"/>
          <w:szCs w:val="32"/>
        </w:rPr>
        <w:t>52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31</w:t>
      </w:r>
      <w:r>
        <w:rPr>
          <w:rFonts w:ascii="仿宋_GB2312" w:eastAsia="仿宋_GB2312" w:hAnsi="仿宋" w:cs="仿宋" w:hint="eastAsia"/>
          <w:color w:val="000000"/>
          <w:sz w:val="32"/>
          <w:szCs w:val="32"/>
        </w:rPr>
        <w:t>万元，主要用于上</w:t>
      </w:r>
      <w:proofErr w:type="gramStart"/>
      <w:r>
        <w:rPr>
          <w:rFonts w:ascii="仿宋_GB2312" w:eastAsia="仿宋_GB2312" w:hAnsi="仿宋" w:cs="仿宋" w:hint="eastAsia"/>
          <w:color w:val="000000"/>
          <w:sz w:val="32"/>
          <w:szCs w:val="32"/>
        </w:rPr>
        <w:t>坭</w:t>
      </w:r>
      <w:proofErr w:type="gramEnd"/>
      <w:r>
        <w:rPr>
          <w:rFonts w:ascii="仿宋_GB2312" w:eastAsia="仿宋_GB2312" w:hAnsi="仿宋" w:cs="仿宋" w:hint="eastAsia"/>
          <w:color w:val="000000"/>
          <w:sz w:val="32"/>
          <w:szCs w:val="32"/>
        </w:rPr>
        <w:t>地块简易围</w:t>
      </w:r>
      <w:proofErr w:type="gramStart"/>
      <w:r>
        <w:rPr>
          <w:rFonts w:ascii="仿宋_GB2312" w:eastAsia="仿宋_GB2312" w:hAnsi="仿宋" w:cs="仿宋" w:hint="eastAsia"/>
          <w:color w:val="000000"/>
          <w:sz w:val="32"/>
          <w:szCs w:val="32"/>
        </w:rPr>
        <w:t>蔽项目</w:t>
      </w:r>
      <w:proofErr w:type="gramEnd"/>
      <w:r>
        <w:rPr>
          <w:rFonts w:ascii="仿宋_GB2312" w:eastAsia="仿宋_GB2312" w:hAnsi="仿宋" w:cs="仿宋" w:hint="eastAsia"/>
          <w:color w:val="000000"/>
          <w:sz w:val="32"/>
          <w:szCs w:val="32"/>
        </w:rPr>
        <w:t>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highlight w:val="yellow"/>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w:t>
      </w:r>
      <w:r>
        <w:rPr>
          <w:rFonts w:ascii="仿宋_GB2312" w:eastAsia="仿宋_GB2312" w:hAnsi="仿宋" w:cs="仿宋" w:hint="eastAsia"/>
          <w:color w:val="000000"/>
          <w:sz w:val="32"/>
          <w:szCs w:val="32"/>
        </w:rPr>
        <w:t>）城乡社区支出（类）城市基础设施配套</w:t>
      </w:r>
      <w:proofErr w:type="gramStart"/>
      <w:r>
        <w:rPr>
          <w:rFonts w:ascii="仿宋_GB2312" w:eastAsia="仿宋_GB2312" w:hAnsi="仿宋" w:cs="仿宋" w:hint="eastAsia"/>
          <w:color w:val="000000"/>
          <w:sz w:val="32"/>
          <w:szCs w:val="32"/>
        </w:rPr>
        <w:t>费安排</w:t>
      </w:r>
      <w:proofErr w:type="gramEnd"/>
      <w:r>
        <w:rPr>
          <w:rFonts w:ascii="仿宋_GB2312" w:eastAsia="仿宋_GB2312" w:hAnsi="仿宋" w:cs="仿宋" w:hint="eastAsia"/>
          <w:color w:val="000000"/>
          <w:sz w:val="32"/>
          <w:szCs w:val="32"/>
        </w:rPr>
        <w:t>的支出（款）城市公共设施（项）</w:t>
      </w:r>
      <w:r>
        <w:rPr>
          <w:rFonts w:ascii="Times New Roman" w:eastAsia="仿宋_GB2312" w:hAnsi="Times New Roman" w:hint="eastAsia"/>
          <w:color w:val="000000"/>
          <w:sz w:val="32"/>
          <w:szCs w:val="32"/>
        </w:rPr>
        <w:t>623</w:t>
      </w:r>
      <w:r>
        <w:rPr>
          <w:rFonts w:ascii="仿宋_GB2312" w:eastAsia="仿宋_GB2312" w:hAnsi="仿宋" w:cs="仿宋" w:hint="eastAsia"/>
          <w:color w:val="000000"/>
          <w:sz w:val="32"/>
          <w:szCs w:val="32"/>
        </w:rPr>
        <w:t>.</w:t>
      </w:r>
      <w:r>
        <w:rPr>
          <w:rFonts w:ascii="Times New Roman" w:eastAsia="仿宋_GB2312" w:hAnsi="Times New Roman" w:hint="eastAsia"/>
          <w:color w:val="000000"/>
          <w:sz w:val="32"/>
          <w:szCs w:val="32"/>
        </w:rPr>
        <w:t>14</w:t>
      </w:r>
      <w:r>
        <w:rPr>
          <w:rFonts w:ascii="仿宋_GB2312" w:eastAsia="仿宋_GB2312" w:hAnsi="仿宋" w:cs="仿宋" w:hint="eastAsia"/>
          <w:color w:val="000000"/>
          <w:sz w:val="32"/>
          <w:szCs w:val="32"/>
        </w:rPr>
        <w:t>万元，主要用于河涌治水维护管理项目支出。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highlight w:val="yellow"/>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10</w:t>
      </w:r>
      <w:r>
        <w:rPr>
          <w:rFonts w:ascii="仿宋_GB2312" w:eastAsia="仿宋_GB2312" w:hAnsi="仿宋" w:cs="仿宋" w:hint="eastAsia"/>
          <w:color w:val="000000"/>
          <w:sz w:val="32"/>
          <w:szCs w:val="32"/>
        </w:rPr>
        <w:t>）城乡社区支出（类）城市基础设施配套</w:t>
      </w:r>
      <w:proofErr w:type="gramStart"/>
      <w:r>
        <w:rPr>
          <w:rFonts w:ascii="仿宋_GB2312" w:eastAsia="仿宋_GB2312" w:hAnsi="仿宋" w:cs="仿宋" w:hint="eastAsia"/>
          <w:color w:val="000000"/>
          <w:sz w:val="32"/>
          <w:szCs w:val="32"/>
        </w:rPr>
        <w:t>费安排</w:t>
      </w:r>
      <w:proofErr w:type="gramEnd"/>
      <w:r>
        <w:rPr>
          <w:rFonts w:ascii="仿宋_GB2312" w:eastAsia="仿宋_GB2312" w:hAnsi="仿宋" w:cs="仿宋" w:hint="eastAsia"/>
          <w:color w:val="000000"/>
          <w:sz w:val="32"/>
          <w:szCs w:val="32"/>
        </w:rPr>
        <w:t>的支出（款）城市环境卫生（项）</w:t>
      </w: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347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31</w:t>
      </w:r>
      <w:r>
        <w:rPr>
          <w:rFonts w:ascii="仿宋_GB2312" w:eastAsia="仿宋_GB2312" w:hAnsi="仿宋" w:cs="仿宋" w:hint="eastAsia"/>
          <w:color w:val="000000"/>
          <w:sz w:val="32"/>
          <w:szCs w:val="32"/>
        </w:rPr>
        <w:t>万元，主要用于样板行政村创建项目支出。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highlight w:val="yellow"/>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11</w:t>
      </w:r>
      <w:r>
        <w:rPr>
          <w:rFonts w:ascii="仿宋_GB2312" w:eastAsia="仿宋_GB2312" w:hAnsi="仿宋" w:cs="仿宋" w:hint="eastAsia"/>
          <w:color w:val="000000"/>
          <w:sz w:val="32"/>
          <w:szCs w:val="32"/>
        </w:rPr>
        <w:t>）城乡社区支出（类）城市基础设施配套</w:t>
      </w:r>
      <w:proofErr w:type="gramStart"/>
      <w:r>
        <w:rPr>
          <w:rFonts w:ascii="仿宋_GB2312" w:eastAsia="仿宋_GB2312" w:hAnsi="仿宋" w:cs="仿宋" w:hint="eastAsia"/>
          <w:color w:val="000000"/>
          <w:sz w:val="32"/>
          <w:szCs w:val="32"/>
        </w:rPr>
        <w:t>费安排</w:t>
      </w:r>
      <w:proofErr w:type="gramEnd"/>
      <w:r>
        <w:rPr>
          <w:rFonts w:ascii="仿宋_GB2312" w:eastAsia="仿宋_GB2312" w:hAnsi="仿宋" w:cs="仿宋" w:hint="eastAsia"/>
          <w:color w:val="000000"/>
          <w:sz w:val="32"/>
          <w:szCs w:val="32"/>
        </w:rPr>
        <w:t>的支出（款）城市防洪（项）</w:t>
      </w:r>
      <w:r>
        <w:rPr>
          <w:rFonts w:ascii="Times New Roman" w:eastAsia="仿宋_GB2312" w:hAnsi="Times New Roman" w:hint="eastAsia"/>
          <w:color w:val="000000"/>
          <w:sz w:val="32"/>
          <w:szCs w:val="32"/>
        </w:rPr>
        <w:t>184</w:t>
      </w:r>
      <w:r>
        <w:rPr>
          <w:rFonts w:ascii="仿宋_GB2312" w:eastAsia="仿宋_GB2312" w:hAnsi="仿宋" w:cs="仿宋" w:hint="eastAsia"/>
          <w:color w:val="000000"/>
          <w:sz w:val="32"/>
          <w:szCs w:val="32"/>
        </w:rPr>
        <w:t>.</w:t>
      </w:r>
      <w:r>
        <w:rPr>
          <w:rFonts w:ascii="Times New Roman" w:eastAsia="仿宋_GB2312" w:hAnsi="Times New Roman" w:hint="eastAsia"/>
          <w:color w:val="000000"/>
          <w:sz w:val="32"/>
          <w:szCs w:val="32"/>
        </w:rPr>
        <w:t>66</w:t>
      </w:r>
      <w:r>
        <w:rPr>
          <w:rFonts w:ascii="仿宋_GB2312" w:eastAsia="仿宋_GB2312" w:hAnsi="仿宋" w:cs="仿宋" w:hint="eastAsia"/>
          <w:color w:val="000000"/>
          <w:sz w:val="32"/>
          <w:szCs w:val="32"/>
        </w:rPr>
        <w:t>万元，主要用于应急抢险施工支出。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12</w:t>
      </w:r>
      <w:r>
        <w:rPr>
          <w:rFonts w:ascii="仿宋_GB2312" w:eastAsia="仿宋_GB2312" w:hAnsi="仿宋" w:cs="仿宋" w:hint="eastAsia"/>
          <w:color w:val="000000"/>
          <w:sz w:val="32"/>
          <w:szCs w:val="32"/>
        </w:rPr>
        <w:t>）城乡社区支出（类）污水处理</w:t>
      </w:r>
      <w:proofErr w:type="gramStart"/>
      <w:r>
        <w:rPr>
          <w:rFonts w:ascii="仿宋_GB2312" w:eastAsia="仿宋_GB2312" w:hAnsi="仿宋" w:cs="仿宋" w:hint="eastAsia"/>
          <w:color w:val="000000"/>
          <w:sz w:val="32"/>
          <w:szCs w:val="32"/>
        </w:rPr>
        <w:t>费安排</w:t>
      </w:r>
      <w:proofErr w:type="gramEnd"/>
      <w:r>
        <w:rPr>
          <w:rFonts w:ascii="仿宋_GB2312" w:eastAsia="仿宋_GB2312" w:hAnsi="仿宋" w:cs="仿宋" w:hint="eastAsia"/>
          <w:color w:val="000000"/>
          <w:sz w:val="32"/>
          <w:szCs w:val="32"/>
        </w:rPr>
        <w:t>的支出（款）污水处理设施建设和运营（项）</w:t>
      </w:r>
      <w:r>
        <w:rPr>
          <w:rFonts w:ascii="Times New Roman" w:eastAsia="仿宋_GB2312" w:hAnsi="Times New Roman"/>
          <w:color w:val="000000"/>
          <w:sz w:val="32"/>
          <w:szCs w:val="32"/>
        </w:rPr>
        <w:t>24</w:t>
      </w:r>
      <w:r>
        <w:rPr>
          <w:rFonts w:ascii="Times New Roman" w:eastAsia="仿宋_GB2312" w:hAnsi="Times New Roman" w:hint="eastAsia"/>
          <w:color w:val="000000"/>
          <w:sz w:val="32"/>
          <w:szCs w:val="32"/>
        </w:rPr>
        <w:t>7</w:t>
      </w:r>
      <w:r>
        <w:rPr>
          <w:rFonts w:ascii="仿宋_GB2312" w:eastAsia="仿宋_GB2312" w:hAnsi="仿宋" w:cs="仿宋" w:hint="eastAsia"/>
          <w:color w:val="000000"/>
          <w:sz w:val="32"/>
          <w:szCs w:val="32"/>
        </w:rPr>
        <w:t>.</w:t>
      </w:r>
      <w:r>
        <w:rPr>
          <w:rFonts w:ascii="Times New Roman" w:eastAsia="仿宋_GB2312" w:hAnsi="Times New Roman"/>
          <w:color w:val="000000"/>
          <w:sz w:val="32"/>
          <w:szCs w:val="32"/>
        </w:rPr>
        <w:t>18</w:t>
      </w:r>
      <w:r>
        <w:rPr>
          <w:rFonts w:ascii="仿宋_GB2312" w:eastAsia="仿宋_GB2312" w:hAnsi="仿宋" w:cs="仿宋" w:hint="eastAsia"/>
          <w:color w:val="000000"/>
          <w:sz w:val="32"/>
          <w:szCs w:val="32"/>
        </w:rPr>
        <w:t>万元，主要用于农村生活污水治理设施运行维护管养及维修项目支出。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13</w:t>
      </w:r>
      <w:r>
        <w:rPr>
          <w:rFonts w:ascii="仿宋_GB2312" w:eastAsia="仿宋_GB2312" w:hAnsi="仿宋" w:cs="仿宋" w:hint="eastAsia"/>
          <w:color w:val="000000"/>
          <w:sz w:val="32"/>
          <w:szCs w:val="32"/>
        </w:rPr>
        <w:t>）其他支出（类）其他政府性基金及对应专项债务收入安排的支出（款）其他地方自行试点项目收益专项债券收入安排的支出（项）</w:t>
      </w: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048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04</w:t>
      </w:r>
      <w:r>
        <w:rPr>
          <w:rFonts w:ascii="仿宋_GB2312" w:eastAsia="仿宋_GB2312" w:hAnsi="仿宋" w:cs="仿宋" w:hint="eastAsia"/>
          <w:color w:val="000000"/>
          <w:sz w:val="32"/>
          <w:szCs w:val="32"/>
        </w:rPr>
        <w:t>万元，主要</w:t>
      </w:r>
      <w:proofErr w:type="gramStart"/>
      <w:r>
        <w:rPr>
          <w:rFonts w:ascii="仿宋_GB2312" w:eastAsia="仿宋_GB2312" w:hAnsi="仿宋" w:cs="仿宋" w:hint="eastAsia"/>
          <w:color w:val="000000"/>
          <w:sz w:val="32"/>
          <w:szCs w:val="32"/>
        </w:rPr>
        <w:t>用于雁沙东</w:t>
      </w:r>
      <w:proofErr w:type="gramEnd"/>
      <w:r>
        <w:rPr>
          <w:rFonts w:ascii="仿宋_GB2312" w:eastAsia="仿宋_GB2312" w:hAnsi="仿宋" w:cs="仿宋" w:hint="eastAsia"/>
          <w:color w:val="000000"/>
          <w:sz w:val="32"/>
          <w:szCs w:val="32"/>
        </w:rPr>
        <w:t>泵闸工程项目用地补偿、上</w:t>
      </w:r>
      <w:proofErr w:type="gramStart"/>
      <w:r>
        <w:rPr>
          <w:rFonts w:ascii="仿宋_GB2312" w:eastAsia="仿宋_GB2312" w:hAnsi="仿宋" w:cs="仿宋" w:hint="eastAsia"/>
          <w:color w:val="000000"/>
          <w:sz w:val="32"/>
          <w:szCs w:val="32"/>
        </w:rPr>
        <w:t>坭</w:t>
      </w:r>
      <w:proofErr w:type="gramEnd"/>
      <w:r>
        <w:rPr>
          <w:rFonts w:ascii="仿宋_GB2312" w:eastAsia="仿宋_GB2312" w:hAnsi="仿宋" w:cs="仿宋" w:hint="eastAsia"/>
          <w:color w:val="000000"/>
          <w:sz w:val="32"/>
          <w:szCs w:val="32"/>
        </w:rPr>
        <w:t>牛毛水闸重建工程项目支出。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14</w:t>
      </w:r>
      <w:r>
        <w:rPr>
          <w:rFonts w:ascii="仿宋_GB2312" w:eastAsia="仿宋_GB2312" w:hAnsi="仿宋" w:cs="仿宋" w:hint="eastAsia"/>
          <w:color w:val="000000"/>
          <w:sz w:val="32"/>
          <w:szCs w:val="32"/>
        </w:rPr>
        <w:t>）其他支出（类）彩票公益金安排的支出（款）用于社会福利的彩票公益金支出（项）</w:t>
      </w:r>
      <w:r>
        <w:rPr>
          <w:rFonts w:ascii="Times New Roman" w:eastAsia="仿宋_GB2312" w:hAnsi="Times New Roman" w:cs="仿宋" w:hint="eastAsia"/>
          <w:color w:val="000000"/>
          <w:sz w:val="32"/>
          <w:szCs w:val="32"/>
        </w:rPr>
        <w:t>214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38</w:t>
      </w:r>
      <w:r>
        <w:rPr>
          <w:rFonts w:ascii="仿宋_GB2312" w:eastAsia="仿宋_GB2312" w:hAnsi="仿宋" w:cs="仿宋" w:hint="eastAsia"/>
          <w:color w:val="000000"/>
          <w:sz w:val="32"/>
          <w:szCs w:val="32"/>
        </w:rPr>
        <w:t>万元，主要用于居家养老上门服务项目支出。</w:t>
      </w:r>
    </w:p>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15</w:t>
      </w:r>
      <w:r>
        <w:rPr>
          <w:rFonts w:ascii="仿宋_GB2312" w:eastAsia="仿宋_GB2312" w:hAnsi="仿宋" w:cs="仿宋" w:hint="eastAsia"/>
          <w:color w:val="000000"/>
          <w:sz w:val="32"/>
          <w:szCs w:val="32"/>
        </w:rPr>
        <w:t>）其他支</w:t>
      </w:r>
      <w:r>
        <w:rPr>
          <w:rFonts w:ascii="仿宋_GB2312" w:eastAsia="仿宋_GB2312" w:hAnsi="仿宋" w:cs="仿宋" w:hint="eastAsia"/>
          <w:color w:val="000000"/>
          <w:sz w:val="32"/>
          <w:szCs w:val="32"/>
        </w:rPr>
        <w:t>出（类）彩票公益金安排的支出（款）用于体育事业的彩票公益金支出（项）</w:t>
      </w:r>
      <w:r>
        <w:rPr>
          <w:rFonts w:ascii="Times New Roman" w:eastAsia="仿宋_GB2312" w:hAnsi="Times New Roman" w:cs="仿宋" w:hint="eastAsia"/>
          <w:color w:val="000000"/>
          <w:sz w:val="32"/>
          <w:szCs w:val="32"/>
        </w:rPr>
        <w:t>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43</w:t>
      </w:r>
      <w:r>
        <w:rPr>
          <w:rFonts w:ascii="仿宋_GB2312" w:eastAsia="仿宋_GB2312" w:hAnsi="仿宋" w:cs="仿宋" w:hint="eastAsia"/>
          <w:color w:val="000000"/>
          <w:sz w:val="32"/>
          <w:szCs w:val="32"/>
        </w:rPr>
        <w:t>万元，主要用于全民健身设</w:t>
      </w:r>
      <w:r>
        <w:rPr>
          <w:rFonts w:ascii="仿宋_GB2312" w:eastAsia="仿宋_GB2312" w:hAnsi="仿宋" w:cs="仿宋" w:hint="eastAsia"/>
          <w:color w:val="000000"/>
          <w:sz w:val="32"/>
          <w:szCs w:val="32"/>
        </w:rPr>
        <w:lastRenderedPageBreak/>
        <w:t>施运行支出。</w:t>
      </w:r>
    </w:p>
    <w:bookmarkEnd w:id="1"/>
    <w:p w:rsidR="00481721" w:rsidRDefault="00977178">
      <w:pPr>
        <w:autoSpaceDN w:val="0"/>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16</w:t>
      </w:r>
      <w:r>
        <w:rPr>
          <w:rFonts w:ascii="仿宋_GB2312" w:eastAsia="仿宋_GB2312" w:hAnsi="仿宋" w:cs="仿宋" w:hint="eastAsia"/>
          <w:color w:val="000000"/>
          <w:sz w:val="32"/>
          <w:szCs w:val="32"/>
        </w:rPr>
        <w:t>）其他支出（类）彩票公益金安排的支出（款）用于残疾人事业的彩票公益金支出（项）</w:t>
      </w:r>
      <w:r>
        <w:rPr>
          <w:rFonts w:ascii="Times New Roman" w:eastAsia="仿宋_GB2312" w:hAnsi="Times New Roman"/>
          <w:color w:val="000000"/>
          <w:sz w:val="32"/>
          <w:szCs w:val="32"/>
        </w:rPr>
        <w:t>1</w:t>
      </w:r>
      <w:r>
        <w:rPr>
          <w:rFonts w:ascii="仿宋_GB2312" w:eastAsia="仿宋_GB2312" w:hAnsi="仿宋" w:cs="仿宋" w:hint="eastAsia"/>
          <w:color w:val="000000"/>
          <w:sz w:val="32"/>
          <w:szCs w:val="32"/>
        </w:rPr>
        <w:t>.</w:t>
      </w:r>
      <w:r>
        <w:rPr>
          <w:rFonts w:ascii="Times New Roman" w:eastAsia="仿宋_GB2312" w:hAnsi="Times New Roman"/>
          <w:color w:val="000000"/>
          <w:sz w:val="32"/>
          <w:szCs w:val="32"/>
        </w:rPr>
        <w:t>28</w:t>
      </w:r>
      <w:r>
        <w:rPr>
          <w:rFonts w:ascii="仿宋_GB2312" w:eastAsia="仿宋_GB2312" w:hAnsi="仿宋" w:cs="仿宋" w:hint="eastAsia"/>
          <w:color w:val="000000"/>
          <w:sz w:val="32"/>
          <w:szCs w:val="32"/>
        </w:rPr>
        <w:t>万元，主要用于精神障碍社区康复服务试点项目支出。</w:t>
      </w:r>
    </w:p>
    <w:p w:rsidR="00481721" w:rsidRDefault="00977178">
      <w:pPr>
        <w:adjustRightInd w:val="0"/>
        <w:snapToGrid w:val="0"/>
        <w:spacing w:line="56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四、</w:t>
      </w:r>
      <w:r>
        <w:rPr>
          <w:rFonts w:ascii="Times New Roman" w:eastAsia="黑体" w:hAnsi="Times New Roman" w:cs="黑体" w:hint="eastAsia"/>
          <w:bCs/>
          <w:color w:val="000000"/>
          <w:sz w:val="32"/>
          <w:szCs w:val="32"/>
        </w:rPr>
        <w:t>2022</w:t>
      </w:r>
      <w:r>
        <w:rPr>
          <w:rFonts w:ascii="黑体" w:eastAsia="黑体" w:hAnsi="黑体" w:cs="黑体" w:hint="eastAsia"/>
          <w:bCs/>
          <w:color w:val="000000"/>
          <w:sz w:val="32"/>
          <w:szCs w:val="32"/>
        </w:rPr>
        <w:t>年度财政拨款“三公”经费支出决算情况说明</w:t>
      </w:r>
    </w:p>
    <w:p w:rsidR="00481721" w:rsidRDefault="00977178">
      <w:pPr>
        <w:adjustRightInd w:val="0"/>
        <w:snapToGrid w:val="0"/>
        <w:spacing w:line="560" w:lineRule="exact"/>
        <w:ind w:firstLineChars="200" w:firstLine="640"/>
        <w:jc w:val="left"/>
        <w:rPr>
          <w:rFonts w:ascii="楷体" w:eastAsia="楷体" w:hAnsi="楷体" w:cs="仿宋"/>
          <w:bCs/>
          <w:color w:val="000000"/>
          <w:sz w:val="32"/>
          <w:szCs w:val="32"/>
        </w:rPr>
      </w:pPr>
      <w:r>
        <w:rPr>
          <w:rFonts w:ascii="楷体" w:eastAsia="楷体" w:hAnsi="楷体" w:cs="仿宋" w:hint="eastAsia"/>
          <w:bCs/>
          <w:color w:val="000000"/>
          <w:sz w:val="32"/>
          <w:szCs w:val="32"/>
        </w:rPr>
        <w:t>（一）“三公”经费财政拨款支出决算总体情况说明</w:t>
      </w:r>
    </w:p>
    <w:p w:rsidR="00481721" w:rsidRDefault="00977178">
      <w:pPr>
        <w:adjustRightInd w:val="0"/>
        <w:snapToGrid w:val="0"/>
        <w:spacing w:line="560" w:lineRule="exact"/>
        <w:ind w:firstLineChars="200" w:firstLine="640"/>
        <w:jc w:val="left"/>
        <w:rPr>
          <w:rFonts w:ascii="仿宋_GB2312" w:eastAsia="仿宋_GB2312" w:hAnsi="仿宋" w:cs="仿宋"/>
          <w:color w:val="000000"/>
          <w:sz w:val="32"/>
          <w:szCs w:val="32"/>
        </w:rPr>
      </w:pPr>
      <w:proofErr w:type="gramStart"/>
      <w:r>
        <w:rPr>
          <w:rFonts w:ascii="仿宋_GB2312" w:eastAsia="仿宋_GB2312" w:hAnsi="仿宋" w:cs="仿宋" w:hint="eastAsia"/>
          <w:bCs/>
          <w:color w:val="000000"/>
          <w:sz w:val="32"/>
          <w:szCs w:val="32"/>
        </w:rPr>
        <w:t>榄</w:t>
      </w:r>
      <w:proofErr w:type="gramEnd"/>
      <w:r>
        <w:rPr>
          <w:rFonts w:ascii="仿宋_GB2312" w:eastAsia="仿宋_GB2312" w:hAnsi="仿宋" w:cs="仿宋" w:hint="eastAsia"/>
          <w:bCs/>
          <w:color w:val="000000"/>
          <w:sz w:val="32"/>
          <w:szCs w:val="32"/>
        </w:rPr>
        <w:t>核镇人民政府</w:t>
      </w:r>
      <w:r>
        <w:rPr>
          <w:rFonts w:ascii="Times New Roman" w:eastAsia="仿宋_GB2312" w:hAnsi="Times New Roman" w:cs="仿宋" w:hint="eastAsia"/>
          <w:bCs/>
          <w:color w:val="000000"/>
          <w:sz w:val="32"/>
          <w:szCs w:val="32"/>
        </w:rPr>
        <w:t>2022</w:t>
      </w:r>
      <w:r>
        <w:rPr>
          <w:rFonts w:ascii="仿宋_GB2312" w:eastAsia="仿宋_GB2312" w:hAnsi="仿宋" w:cs="仿宋" w:hint="eastAsia"/>
          <w:bCs/>
          <w:color w:val="000000"/>
          <w:sz w:val="32"/>
          <w:szCs w:val="32"/>
        </w:rPr>
        <w:t>年度“三公”经费财政</w:t>
      </w:r>
      <w:r>
        <w:rPr>
          <w:rFonts w:ascii="仿宋_GB2312" w:eastAsia="仿宋_GB2312" w:hAnsi="仿宋" w:cs="仿宋" w:hint="eastAsia"/>
          <w:color w:val="000000"/>
          <w:sz w:val="32"/>
          <w:szCs w:val="32"/>
        </w:rPr>
        <w:t>拨款支出决算为</w:t>
      </w:r>
      <w:r>
        <w:rPr>
          <w:rFonts w:ascii="Times New Roman" w:eastAsia="仿宋_GB2312" w:hAnsi="Times New Roman" w:cs="仿宋" w:hint="eastAsia"/>
          <w:color w:val="000000"/>
          <w:sz w:val="32"/>
          <w:szCs w:val="32"/>
        </w:rPr>
        <w:t>159</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05</w:t>
      </w:r>
      <w:r>
        <w:rPr>
          <w:rFonts w:ascii="仿宋_GB2312" w:eastAsia="仿宋_GB2312" w:hAnsi="仿宋" w:cs="仿宋" w:hint="eastAsia"/>
          <w:color w:val="000000"/>
          <w:sz w:val="32"/>
          <w:szCs w:val="32"/>
        </w:rPr>
        <w:t>万元，完成预算</w:t>
      </w:r>
      <w:r>
        <w:rPr>
          <w:rFonts w:ascii="Times New Roman" w:eastAsia="仿宋_GB2312" w:hAnsi="Times New Roman" w:cs="仿宋" w:hint="eastAsia"/>
          <w:color w:val="000000"/>
          <w:sz w:val="32"/>
          <w:szCs w:val="32"/>
        </w:rPr>
        <w:t>182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64</w:t>
      </w:r>
      <w:r>
        <w:rPr>
          <w:rFonts w:ascii="仿宋_GB2312" w:eastAsia="仿宋_GB2312" w:hAnsi="仿宋" w:cs="仿宋" w:hint="eastAsia"/>
          <w:color w:val="000000"/>
          <w:sz w:val="32"/>
          <w:szCs w:val="32"/>
        </w:rPr>
        <w:t>万元的</w:t>
      </w:r>
      <w:r>
        <w:rPr>
          <w:rFonts w:ascii="Times New Roman" w:eastAsia="仿宋_GB2312" w:hAnsi="Times New Roman" w:cs="仿宋" w:hint="eastAsia"/>
          <w:color w:val="000000"/>
          <w:sz w:val="32"/>
          <w:szCs w:val="32"/>
        </w:rPr>
        <w:t>87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08</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。其中：因公出国（境）费支出决算为</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万元，预算</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万元；公务用车购置及运行维护费支出决算为</w:t>
      </w:r>
      <w:r>
        <w:rPr>
          <w:rFonts w:ascii="Times New Roman" w:eastAsia="仿宋_GB2312" w:hAnsi="Times New Roman" w:cs="仿宋" w:hint="eastAsia"/>
          <w:color w:val="000000"/>
          <w:sz w:val="32"/>
          <w:szCs w:val="32"/>
        </w:rPr>
        <w:t>158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85</w:t>
      </w:r>
      <w:r>
        <w:rPr>
          <w:rFonts w:ascii="仿宋_GB2312" w:eastAsia="仿宋_GB2312" w:hAnsi="仿宋" w:cs="仿宋" w:hint="eastAsia"/>
          <w:color w:val="000000"/>
          <w:sz w:val="32"/>
          <w:szCs w:val="32"/>
        </w:rPr>
        <w:t>万元，完成预算</w:t>
      </w:r>
      <w:r>
        <w:rPr>
          <w:rFonts w:ascii="Times New Roman" w:eastAsia="仿宋_GB2312" w:hAnsi="Times New Roman" w:cs="仿宋" w:hint="eastAsia"/>
          <w:color w:val="000000"/>
          <w:sz w:val="32"/>
          <w:szCs w:val="32"/>
        </w:rPr>
        <w:t>182</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04</w:t>
      </w:r>
      <w:r>
        <w:rPr>
          <w:rFonts w:ascii="仿宋_GB2312" w:eastAsia="仿宋_GB2312" w:hAnsi="仿宋" w:cs="仿宋" w:hint="eastAsia"/>
          <w:color w:val="000000"/>
          <w:sz w:val="32"/>
          <w:szCs w:val="32"/>
        </w:rPr>
        <w:t>万元的</w:t>
      </w:r>
      <w:r>
        <w:rPr>
          <w:rFonts w:ascii="Times New Roman" w:eastAsia="仿宋_GB2312" w:hAnsi="Times New Roman" w:cs="仿宋" w:hint="eastAsia"/>
          <w:color w:val="000000"/>
          <w:sz w:val="32"/>
          <w:szCs w:val="32"/>
        </w:rPr>
        <w:t>87</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26</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；公务接待费支出决算为</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20</w:t>
      </w:r>
      <w:r>
        <w:rPr>
          <w:rFonts w:ascii="仿宋_GB2312" w:eastAsia="仿宋_GB2312" w:hAnsi="仿宋" w:cs="仿宋" w:hint="eastAsia"/>
          <w:color w:val="000000"/>
          <w:sz w:val="32"/>
          <w:szCs w:val="32"/>
        </w:rPr>
        <w:t>万元，完成预算</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60</w:t>
      </w:r>
      <w:r>
        <w:rPr>
          <w:rFonts w:ascii="仿宋_GB2312" w:eastAsia="仿宋_GB2312" w:hAnsi="仿宋" w:cs="仿宋" w:hint="eastAsia"/>
          <w:color w:val="000000"/>
          <w:sz w:val="32"/>
          <w:szCs w:val="32"/>
        </w:rPr>
        <w:t>万元的</w:t>
      </w:r>
      <w:r>
        <w:rPr>
          <w:rFonts w:ascii="Times New Roman" w:eastAsia="仿宋_GB2312" w:hAnsi="Times New Roman" w:cs="仿宋" w:hint="eastAsia"/>
          <w:color w:val="000000"/>
          <w:sz w:val="32"/>
          <w:szCs w:val="32"/>
        </w:rPr>
        <w:t>33</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33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djustRightInd w:val="0"/>
        <w:snapToGrid w:val="0"/>
        <w:spacing w:line="560" w:lineRule="exact"/>
        <w:ind w:firstLineChars="200" w:firstLine="640"/>
        <w:jc w:val="left"/>
        <w:rPr>
          <w:rFonts w:ascii="仿宋_GB2312" w:eastAsia="仿宋_GB2312" w:hAnsi="仿宋" w:cs="仿宋"/>
          <w:color w:val="000000"/>
          <w:sz w:val="32"/>
          <w:szCs w:val="32"/>
          <w:highlight w:val="yellow"/>
        </w:rPr>
      </w:pPr>
      <w:r>
        <w:rPr>
          <w:rFonts w:ascii="Times New Roman" w:eastAsia="仿宋_GB2312" w:hAnsi="Times New Roman" w:cs="仿宋" w:hint="eastAsia"/>
          <w:color w:val="000000"/>
          <w:sz w:val="32"/>
          <w:szCs w:val="32"/>
        </w:rPr>
        <w:t>2022</w:t>
      </w:r>
      <w:r w:rsidR="00691B45">
        <w:rPr>
          <w:rFonts w:ascii="仿宋_GB2312" w:eastAsia="仿宋_GB2312" w:hAnsi="仿宋" w:cs="仿宋" w:hint="eastAsia"/>
          <w:color w:val="000000"/>
          <w:sz w:val="32"/>
          <w:szCs w:val="32"/>
        </w:rPr>
        <w:t>年度“三公”经费支出决算小于预算的主要原因：认真贯彻落实中央</w:t>
      </w:r>
      <w:bookmarkStart w:id="2" w:name="_GoBack"/>
      <w:r w:rsidR="00691B45">
        <w:rPr>
          <w:rFonts w:ascii="仿宋_GB2312" w:eastAsia="仿宋_GB2312" w:hAnsi="仿宋" w:cs="仿宋" w:hint="eastAsia"/>
          <w:color w:val="000000"/>
          <w:sz w:val="32"/>
          <w:szCs w:val="32"/>
        </w:rPr>
        <w:t>八项</w:t>
      </w:r>
      <w:bookmarkEnd w:id="2"/>
      <w:r w:rsidR="00691B45">
        <w:rPr>
          <w:rFonts w:ascii="仿宋_GB2312" w:eastAsia="仿宋_GB2312" w:hAnsi="仿宋" w:cs="仿宋" w:hint="eastAsia"/>
          <w:color w:val="000000"/>
          <w:sz w:val="32"/>
          <w:szCs w:val="32"/>
        </w:rPr>
        <w:t>规定</w:t>
      </w:r>
      <w:r>
        <w:rPr>
          <w:rFonts w:ascii="仿宋_GB2312" w:eastAsia="仿宋_GB2312" w:hAnsi="仿宋" w:cs="仿宋" w:hint="eastAsia"/>
          <w:color w:val="000000"/>
          <w:sz w:val="32"/>
          <w:szCs w:val="32"/>
        </w:rPr>
        <w:t>精神和厉行节约的要求，从严控制“三公”经费开支，全年实际支出比预算有所节约。</w:t>
      </w:r>
      <w:r>
        <w:rPr>
          <w:rFonts w:ascii="仿宋_GB2312" w:eastAsia="仿宋_GB2312" w:hAnsi="仿宋" w:cs="仿宋" w:hint="eastAsia"/>
          <w:color w:val="000000"/>
          <w:sz w:val="32"/>
          <w:szCs w:val="32"/>
        </w:rPr>
        <w:t xml:space="preserve"> </w:t>
      </w:r>
    </w:p>
    <w:p w:rsidR="00481721" w:rsidRDefault="00977178">
      <w:pPr>
        <w:adjustRightInd w:val="0"/>
        <w:snapToGrid w:val="0"/>
        <w:spacing w:line="56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与上年相比，“三公”经费财政拨款支出决算数由</w:t>
      </w:r>
      <w:r>
        <w:rPr>
          <w:rFonts w:ascii="Times New Roman" w:eastAsia="仿宋_GB2312" w:hAnsi="Times New Roman" w:cs="仿宋" w:hint="eastAsia"/>
          <w:color w:val="000000"/>
          <w:sz w:val="32"/>
          <w:szCs w:val="32"/>
        </w:rPr>
        <w:t>185</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97</w:t>
      </w:r>
      <w:r>
        <w:rPr>
          <w:rFonts w:ascii="仿宋_GB2312" w:eastAsia="仿宋_GB2312" w:hAnsi="仿宋" w:cs="仿宋" w:hint="eastAsia"/>
          <w:color w:val="000000"/>
          <w:sz w:val="32"/>
          <w:szCs w:val="32"/>
        </w:rPr>
        <w:t>万元减少</w:t>
      </w:r>
      <w:r>
        <w:rPr>
          <w:rFonts w:ascii="Times New Roman" w:eastAsia="仿宋_GB2312" w:hAnsi="Times New Roman" w:cs="仿宋" w:hint="eastAsia"/>
          <w:color w:val="000000"/>
          <w:sz w:val="32"/>
          <w:szCs w:val="32"/>
        </w:rPr>
        <w:t>26</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92</w:t>
      </w:r>
      <w:r>
        <w:rPr>
          <w:rFonts w:ascii="仿宋_GB2312" w:eastAsia="仿宋_GB2312" w:hAnsi="仿宋" w:cs="仿宋" w:hint="eastAsia"/>
          <w:color w:val="000000"/>
          <w:sz w:val="32"/>
          <w:szCs w:val="32"/>
        </w:rPr>
        <w:t>万元，下降</w:t>
      </w:r>
      <w:r>
        <w:rPr>
          <w:rFonts w:ascii="Times New Roman" w:eastAsia="仿宋_GB2312" w:hAnsi="Times New Roman" w:cs="仿宋" w:hint="eastAsia"/>
          <w:color w:val="000000"/>
          <w:sz w:val="32"/>
          <w:szCs w:val="32"/>
        </w:rPr>
        <w:t>14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48</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。其中：因公出国（境）费支出决算</w:t>
      </w:r>
      <w:r>
        <w:rPr>
          <w:rFonts w:ascii="Times New Roman" w:eastAsia="仿宋_GB2312" w:hAnsi="Times New Roman"/>
          <w:color w:val="000000"/>
          <w:sz w:val="32"/>
          <w:szCs w:val="32"/>
        </w:rPr>
        <w:t>0</w:t>
      </w:r>
      <w:r>
        <w:rPr>
          <w:rFonts w:ascii="仿宋_GB2312" w:eastAsia="仿宋_GB2312" w:hAnsi="仿宋" w:cs="仿宋" w:hint="eastAsia"/>
          <w:color w:val="000000"/>
          <w:sz w:val="32"/>
          <w:szCs w:val="32"/>
        </w:rPr>
        <w:t>万元，与上年持平；公务用车购置及运行维护费支出决算减少</w:t>
      </w:r>
      <w:r>
        <w:rPr>
          <w:rFonts w:ascii="Times New Roman" w:eastAsia="仿宋_GB2312" w:hAnsi="Times New Roman" w:hint="eastAsia"/>
          <w:color w:val="000000"/>
          <w:sz w:val="32"/>
          <w:szCs w:val="32"/>
        </w:rPr>
        <w:t>26</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78</w:t>
      </w:r>
      <w:r>
        <w:rPr>
          <w:rFonts w:ascii="仿宋_GB2312" w:eastAsia="仿宋_GB2312" w:hAnsi="仿宋" w:cs="仿宋" w:hint="eastAsia"/>
          <w:color w:val="000000"/>
          <w:sz w:val="32"/>
          <w:szCs w:val="32"/>
        </w:rPr>
        <w:t>万元，下降</w:t>
      </w:r>
      <w:r>
        <w:rPr>
          <w:rFonts w:ascii="Times New Roman" w:eastAsia="仿宋_GB2312" w:hAnsi="Times New Roman" w:cs="仿宋" w:hint="eastAsia"/>
          <w:color w:val="000000"/>
          <w:sz w:val="32"/>
          <w:szCs w:val="32"/>
        </w:rPr>
        <w:t>14</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；公务接待费支出决算减少</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14</w:t>
      </w:r>
      <w:r>
        <w:rPr>
          <w:rFonts w:ascii="仿宋_GB2312" w:eastAsia="仿宋_GB2312" w:hAnsi="仿宋" w:cs="仿宋" w:hint="eastAsia"/>
          <w:color w:val="000000"/>
          <w:sz w:val="32"/>
          <w:szCs w:val="32"/>
        </w:rPr>
        <w:t>万元，下降</w:t>
      </w:r>
      <w:r>
        <w:rPr>
          <w:rFonts w:ascii="Times New Roman" w:eastAsia="仿宋_GB2312" w:hAnsi="Times New Roman" w:cs="仿宋" w:hint="eastAsia"/>
          <w:color w:val="000000"/>
          <w:sz w:val="32"/>
          <w:szCs w:val="32"/>
        </w:rPr>
        <w:t>41</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18</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。公务用车购置及运行维护费支出减少的主要原因是：</w:t>
      </w:r>
      <w:r>
        <w:rPr>
          <w:rFonts w:ascii="Times New Roman" w:eastAsia="仿宋_GB2312" w:hAnsi="Times New Roman" w:cs="仿宋" w:hint="eastAsia"/>
          <w:color w:val="000000"/>
          <w:sz w:val="32"/>
          <w:szCs w:val="32"/>
        </w:rPr>
        <w:t>机构改革，将</w:t>
      </w:r>
      <w:proofErr w:type="gramStart"/>
      <w:r>
        <w:rPr>
          <w:rFonts w:ascii="仿宋_GB2312" w:eastAsia="仿宋_GB2312" w:hAnsi="仿宋" w:cs="仿宋" w:hint="eastAsia"/>
          <w:color w:val="000000"/>
          <w:sz w:val="32"/>
          <w:szCs w:val="32"/>
        </w:rPr>
        <w:t>榄核医院</w:t>
      </w:r>
      <w:proofErr w:type="gramEnd"/>
      <w:r>
        <w:rPr>
          <w:rFonts w:ascii="仿宋_GB2312" w:eastAsia="仿宋_GB2312" w:hAnsi="仿宋" w:cs="仿宋" w:hint="eastAsia"/>
          <w:color w:val="000000"/>
          <w:sz w:val="32"/>
          <w:szCs w:val="32"/>
        </w:rPr>
        <w:t>划入区卫生健康局管理，其</w:t>
      </w:r>
      <w:r>
        <w:rPr>
          <w:rFonts w:ascii="Times New Roman" w:eastAsia="仿宋_GB2312" w:hAnsi="Times New Roman"/>
          <w:color w:val="000000"/>
          <w:sz w:val="32"/>
          <w:szCs w:val="32"/>
        </w:rPr>
        <w:t>2022</w:t>
      </w:r>
      <w:r>
        <w:rPr>
          <w:rFonts w:ascii="仿宋_GB2312" w:eastAsia="仿宋_GB2312" w:hAnsi="仿宋" w:cs="仿宋" w:hint="eastAsia"/>
          <w:color w:val="000000"/>
          <w:sz w:val="32"/>
          <w:szCs w:val="32"/>
        </w:rPr>
        <w:t>年的公务用车运行维护费纳入区卫生健康局统计</w:t>
      </w:r>
      <w:r>
        <w:rPr>
          <w:rFonts w:ascii="仿宋_GB2312" w:eastAsia="仿宋_GB2312" w:hAnsi="仿宋" w:cs="仿宋" w:hint="eastAsia"/>
          <w:color w:val="000000" w:themeColor="text1"/>
          <w:sz w:val="32"/>
          <w:szCs w:val="32"/>
        </w:rPr>
        <w:t>。公务</w:t>
      </w:r>
      <w:r w:rsidR="00691B45">
        <w:rPr>
          <w:rFonts w:ascii="仿宋_GB2312" w:eastAsia="仿宋_GB2312" w:hAnsi="仿宋" w:cs="仿宋" w:hint="eastAsia"/>
          <w:color w:val="000000" w:themeColor="text1"/>
          <w:sz w:val="32"/>
          <w:szCs w:val="32"/>
        </w:rPr>
        <w:lastRenderedPageBreak/>
        <w:t>接待费支出减少的主要原因：认真贯彻落实中央八项规定</w:t>
      </w:r>
      <w:r>
        <w:rPr>
          <w:rFonts w:ascii="仿宋_GB2312" w:eastAsia="仿宋_GB2312" w:hAnsi="仿宋" w:cs="仿宋" w:hint="eastAsia"/>
          <w:color w:val="000000" w:themeColor="text1"/>
          <w:sz w:val="32"/>
          <w:szCs w:val="32"/>
        </w:rPr>
        <w:t>精神和厉行节约的要求，从严控制“三公”经费开支</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 xml:space="preserve"> </w:t>
      </w:r>
    </w:p>
    <w:p w:rsidR="00481721" w:rsidRDefault="00977178">
      <w:pPr>
        <w:adjustRightInd w:val="0"/>
        <w:snapToGrid w:val="0"/>
        <w:spacing w:line="560" w:lineRule="exact"/>
        <w:ind w:firstLineChars="200" w:firstLine="640"/>
        <w:jc w:val="left"/>
        <w:rPr>
          <w:rFonts w:ascii="楷体" w:eastAsia="楷体" w:hAnsi="楷体" w:cs="仿宋"/>
          <w:bCs/>
          <w:color w:val="000000"/>
          <w:sz w:val="32"/>
          <w:szCs w:val="32"/>
        </w:rPr>
      </w:pPr>
      <w:r>
        <w:rPr>
          <w:rFonts w:ascii="楷体" w:eastAsia="楷体" w:hAnsi="楷体" w:cs="仿宋" w:hint="eastAsia"/>
          <w:bCs/>
          <w:color w:val="000000"/>
          <w:sz w:val="32"/>
          <w:szCs w:val="32"/>
        </w:rPr>
        <w:t>（二）“三公”经费财政拨款支出决算具体情况说明</w:t>
      </w:r>
    </w:p>
    <w:p w:rsidR="00481721" w:rsidRDefault="00977178">
      <w:pPr>
        <w:adjustRightInd w:val="0"/>
        <w:snapToGrid w:val="0"/>
        <w:spacing w:line="560" w:lineRule="exact"/>
        <w:ind w:firstLineChars="200" w:firstLine="640"/>
        <w:jc w:val="left"/>
        <w:rPr>
          <w:rFonts w:ascii="仿宋_GB2312" w:eastAsia="仿宋_GB2312" w:hAnsi="仿宋" w:cs="仿宋"/>
          <w:color w:val="000000"/>
          <w:sz w:val="32"/>
          <w:szCs w:val="32"/>
        </w:rPr>
      </w:pP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年“三公”经费财政拨款支出决算中，因公出国（境）费</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万元，占</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；公务用车购置及运行维护费支出</w:t>
      </w:r>
      <w:r>
        <w:rPr>
          <w:rFonts w:ascii="Times New Roman" w:eastAsia="仿宋_GB2312" w:hAnsi="Times New Roman" w:cs="仿宋" w:hint="eastAsia"/>
          <w:color w:val="000000"/>
          <w:sz w:val="32"/>
          <w:szCs w:val="32"/>
        </w:rPr>
        <w:t>158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85</w:t>
      </w:r>
      <w:r>
        <w:rPr>
          <w:rFonts w:ascii="仿宋_GB2312" w:eastAsia="仿宋_GB2312" w:hAnsi="仿宋" w:cs="仿宋" w:hint="eastAsia"/>
          <w:color w:val="000000"/>
          <w:sz w:val="32"/>
          <w:szCs w:val="32"/>
        </w:rPr>
        <w:t>万元，占</w:t>
      </w:r>
      <w:r>
        <w:rPr>
          <w:rFonts w:ascii="Times New Roman" w:eastAsia="仿宋_GB2312" w:hAnsi="Times New Roman" w:cs="仿宋" w:hint="eastAsia"/>
          <w:color w:val="000000"/>
          <w:sz w:val="32"/>
          <w:szCs w:val="32"/>
        </w:rPr>
        <w:t>99</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87</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；公务接待费支出</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20</w:t>
      </w:r>
      <w:r>
        <w:rPr>
          <w:rFonts w:ascii="仿宋_GB2312" w:eastAsia="仿宋_GB2312" w:hAnsi="仿宋" w:cs="仿宋" w:hint="eastAsia"/>
          <w:color w:val="000000"/>
          <w:sz w:val="32"/>
          <w:szCs w:val="32"/>
        </w:rPr>
        <w:t>万元，占</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13</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。具体情况如下：</w:t>
      </w:r>
    </w:p>
    <w:p w:rsidR="00481721" w:rsidRDefault="00977178">
      <w:pPr>
        <w:adjustRightInd w:val="0"/>
        <w:snapToGrid w:val="0"/>
        <w:spacing w:line="560" w:lineRule="exact"/>
        <w:ind w:firstLineChars="200" w:firstLine="640"/>
        <w:jc w:val="left"/>
        <w:rPr>
          <w:rFonts w:ascii="仿宋_GB2312" w:eastAsia="仿宋_GB2312" w:hAnsi="仿宋" w:cs="仿宋"/>
          <w:color w:val="000000"/>
          <w:sz w:val="32"/>
          <w:szCs w:val="32"/>
          <w:highlight w:val="yellow"/>
        </w:rPr>
      </w:pP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公务用车购置及运行维护费支出</w:t>
      </w:r>
      <w:r>
        <w:rPr>
          <w:rFonts w:ascii="Times New Roman" w:eastAsia="仿宋_GB2312" w:hAnsi="Times New Roman" w:cs="仿宋" w:hint="eastAsia"/>
          <w:color w:val="000000"/>
          <w:sz w:val="32"/>
          <w:szCs w:val="32"/>
        </w:rPr>
        <w:t>158</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85</w:t>
      </w:r>
      <w:r>
        <w:rPr>
          <w:rFonts w:ascii="仿宋_GB2312" w:eastAsia="仿宋_GB2312" w:hAnsi="仿宋" w:cs="仿宋" w:hint="eastAsia"/>
          <w:color w:val="000000"/>
          <w:sz w:val="32"/>
          <w:szCs w:val="32"/>
        </w:rPr>
        <w:t>万元，其中：公务用车购置支出为</w:t>
      </w:r>
      <w:r>
        <w:rPr>
          <w:rFonts w:ascii="Times New Roman" w:eastAsia="仿宋_GB2312" w:hAnsi="Times New Roman" w:cs="仿宋" w:hint="eastAsia"/>
          <w:color w:val="000000"/>
          <w:sz w:val="32"/>
          <w:szCs w:val="32"/>
        </w:rPr>
        <w:t>36</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29</w:t>
      </w:r>
      <w:r>
        <w:rPr>
          <w:rFonts w:ascii="仿宋_GB2312" w:eastAsia="仿宋_GB2312" w:hAnsi="仿宋" w:cs="仿宋" w:hint="eastAsia"/>
          <w:color w:val="000000"/>
          <w:sz w:val="32"/>
          <w:szCs w:val="32"/>
        </w:rPr>
        <w:t>万元，</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年公务用车购置数</w:t>
      </w:r>
      <w:r>
        <w:rPr>
          <w:rFonts w:ascii="Times New Roman" w:eastAsia="仿宋_GB2312" w:hAnsi="Times New Roman" w:cs="仿宋" w:hint="eastAsia"/>
          <w:color w:val="000000"/>
          <w:sz w:val="32"/>
          <w:szCs w:val="32"/>
        </w:rPr>
        <w:t>两</w:t>
      </w:r>
      <w:r>
        <w:rPr>
          <w:rFonts w:ascii="仿宋_GB2312" w:eastAsia="仿宋_GB2312" w:hAnsi="仿宋" w:cs="仿宋" w:hint="eastAsia"/>
          <w:color w:val="000000"/>
          <w:sz w:val="32"/>
          <w:szCs w:val="32"/>
        </w:rPr>
        <w:t>台，是</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核镇人民政府购置的行政综合执法用车。公务用车运行及维护支出</w:t>
      </w:r>
      <w:r>
        <w:rPr>
          <w:rFonts w:ascii="Times New Roman" w:eastAsia="仿宋_GB2312" w:hAnsi="Times New Roman" w:cs="仿宋" w:hint="eastAsia"/>
          <w:color w:val="000000"/>
          <w:sz w:val="32"/>
          <w:szCs w:val="32"/>
        </w:rPr>
        <w:t>122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56</w:t>
      </w:r>
      <w:r>
        <w:rPr>
          <w:rFonts w:ascii="仿宋_GB2312" w:eastAsia="仿宋_GB2312" w:hAnsi="仿宋" w:cs="仿宋" w:hint="eastAsia"/>
          <w:color w:val="000000"/>
          <w:sz w:val="32"/>
          <w:szCs w:val="32"/>
        </w:rPr>
        <w:t>万元，</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核镇机关及下属单位公务用车保有量为</w:t>
      </w:r>
      <w:r>
        <w:rPr>
          <w:rFonts w:ascii="Times New Roman" w:eastAsia="仿宋_GB2312" w:hAnsi="Times New Roman" w:cs="仿宋" w:hint="eastAsia"/>
          <w:color w:val="000000"/>
          <w:sz w:val="32"/>
          <w:szCs w:val="32"/>
        </w:rPr>
        <w:t>47</w:t>
      </w:r>
      <w:r>
        <w:rPr>
          <w:rFonts w:ascii="仿宋_GB2312" w:eastAsia="仿宋_GB2312" w:hAnsi="仿宋" w:cs="仿宋" w:hint="eastAsia"/>
          <w:color w:val="000000"/>
          <w:sz w:val="32"/>
          <w:szCs w:val="32"/>
        </w:rPr>
        <w:t>辆，主要用于机要文件交换、市内因公出行、</w:t>
      </w:r>
      <w:r>
        <w:rPr>
          <w:rFonts w:ascii="仿宋_GB2312" w:eastAsia="仿宋_GB2312" w:hAnsi="仿宋" w:cs="仿宋" w:hint="eastAsia"/>
          <w:bCs/>
          <w:color w:val="000000"/>
          <w:sz w:val="32"/>
          <w:szCs w:val="32"/>
        </w:rPr>
        <w:t>食品安全检查、消防安全、治安检查、</w:t>
      </w:r>
      <w:r>
        <w:rPr>
          <w:rFonts w:ascii="仿宋_GB2312" w:eastAsia="仿宋_GB2312" w:hAnsi="仿宋" w:cs="仿宋" w:hint="eastAsia"/>
          <w:color w:val="000000"/>
          <w:sz w:val="32"/>
          <w:szCs w:val="32"/>
        </w:rPr>
        <w:t>垃圾收集和清扫</w:t>
      </w:r>
      <w:r>
        <w:rPr>
          <w:rFonts w:ascii="仿宋_GB2312" w:eastAsia="仿宋_GB2312" w:hAnsi="仿宋" w:cs="仿宋" w:hint="eastAsia"/>
          <w:bCs/>
          <w:color w:val="000000"/>
          <w:sz w:val="32"/>
          <w:szCs w:val="32"/>
        </w:rPr>
        <w:t>等公务用车保障</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 xml:space="preserve"> </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highlight w:val="yellow"/>
        </w:rPr>
      </w:pP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公务接待费支出</w:t>
      </w:r>
      <w:r>
        <w:rPr>
          <w:rFonts w:ascii="Times New Roman" w:eastAsia="仿宋_GB2312" w:hAnsi="Times New Roman" w:cs="仿宋" w:hint="eastAsia"/>
          <w:color w:val="000000"/>
          <w:sz w:val="32"/>
          <w:szCs w:val="32"/>
        </w:rPr>
        <w:t>0</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20</w:t>
      </w:r>
      <w:r>
        <w:rPr>
          <w:rFonts w:ascii="仿宋_GB2312" w:eastAsia="仿宋_GB2312" w:hAnsi="仿宋" w:cs="仿宋" w:hint="eastAsia"/>
          <w:color w:val="000000"/>
          <w:sz w:val="32"/>
          <w:szCs w:val="32"/>
        </w:rPr>
        <w:t>万元</w:t>
      </w:r>
      <w:r>
        <w:rPr>
          <w:rFonts w:ascii="仿宋_GB2312" w:eastAsia="仿宋_GB2312" w:hAnsi="仿宋" w:cs="仿宋" w:hint="eastAsia"/>
          <w:color w:val="000000"/>
          <w:sz w:val="32"/>
          <w:szCs w:val="32"/>
        </w:rPr>
        <w:t>，主要用于召开会议、考察调研、学习交流、检查指导、请示汇报等公务活动中按规定接待发生的费用，包括餐饮、住宿、交通等。</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核镇机关及下属单位发生国内接待</w:t>
      </w:r>
      <w:r>
        <w:rPr>
          <w:rFonts w:ascii="Times New Roman" w:eastAsia="仿宋_GB2312" w:hAnsi="Times New Roman" w:cs="仿宋" w:hint="eastAsia"/>
          <w:color w:val="000000"/>
          <w:sz w:val="32"/>
          <w:szCs w:val="32"/>
        </w:rPr>
        <w:t>两</w:t>
      </w:r>
      <w:r>
        <w:rPr>
          <w:rFonts w:ascii="仿宋_GB2312" w:eastAsia="仿宋_GB2312" w:hAnsi="仿宋" w:cs="仿宋" w:hint="eastAsia"/>
          <w:color w:val="000000"/>
          <w:sz w:val="32"/>
          <w:szCs w:val="32"/>
        </w:rPr>
        <w:t>次，接待人数共</w:t>
      </w:r>
      <w:r>
        <w:rPr>
          <w:rFonts w:ascii="Times New Roman" w:eastAsia="仿宋_GB2312" w:hAnsi="Times New Roman" w:cs="仿宋" w:hint="eastAsia"/>
          <w:color w:val="000000"/>
          <w:sz w:val="32"/>
          <w:szCs w:val="32"/>
        </w:rPr>
        <w:t>32</w:t>
      </w:r>
      <w:r>
        <w:rPr>
          <w:rFonts w:ascii="仿宋_GB2312" w:eastAsia="仿宋_GB2312" w:hAnsi="仿宋" w:cs="仿宋" w:hint="eastAsia"/>
          <w:color w:val="000000"/>
          <w:sz w:val="32"/>
          <w:szCs w:val="32"/>
        </w:rPr>
        <w:t>人，主要为接待雷州杨家镇人民政府工作人员、广东省专项行动督导组工作人员发生的餐费支出。</w:t>
      </w:r>
    </w:p>
    <w:p w:rsidR="00481721" w:rsidRDefault="00977178">
      <w:pPr>
        <w:adjustRightInd w:val="0"/>
        <w:snapToGrid w:val="0"/>
        <w:spacing w:line="560" w:lineRule="exact"/>
        <w:ind w:firstLineChars="200" w:firstLine="640"/>
        <w:jc w:val="left"/>
        <w:rPr>
          <w:rFonts w:ascii="楷体" w:eastAsia="楷体" w:hAnsi="楷体" w:cs="仿宋"/>
          <w:color w:val="000000"/>
          <w:sz w:val="32"/>
          <w:szCs w:val="32"/>
        </w:rPr>
      </w:pPr>
      <w:r>
        <w:rPr>
          <w:rFonts w:ascii="楷体" w:eastAsia="楷体" w:hAnsi="楷体" w:cs="仿宋" w:hint="eastAsia"/>
          <w:color w:val="000000"/>
          <w:sz w:val="32"/>
          <w:szCs w:val="32"/>
        </w:rPr>
        <w:t>（三）会议费一般公共预算财政拨款支出情况</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会议费是</w:t>
      </w:r>
      <w:proofErr w:type="gramStart"/>
      <w:r>
        <w:rPr>
          <w:rFonts w:ascii="仿宋_GB2312" w:eastAsia="仿宋_GB2312" w:hAnsi="仿宋" w:cs="仿宋" w:hint="eastAsia"/>
          <w:color w:val="000000"/>
          <w:sz w:val="32"/>
          <w:szCs w:val="32"/>
        </w:rPr>
        <w:t>指会议</w:t>
      </w:r>
      <w:proofErr w:type="gramEnd"/>
      <w:r>
        <w:rPr>
          <w:rFonts w:ascii="仿宋_GB2312" w:eastAsia="仿宋_GB2312" w:hAnsi="仿宋" w:cs="仿宋" w:hint="eastAsia"/>
          <w:color w:val="000000"/>
          <w:sz w:val="32"/>
          <w:szCs w:val="32"/>
        </w:rPr>
        <w:t>中按规定开支的交通费、伙食费以及文件印刷费、会议场地租金等。</w:t>
      </w:r>
      <w:r>
        <w:rPr>
          <w:rFonts w:ascii="Times New Roman" w:eastAsia="仿宋_GB2312" w:hAnsi="Times New Roman" w:cs="仿宋" w:hint="eastAsia"/>
          <w:color w:val="000000"/>
          <w:sz w:val="32"/>
          <w:szCs w:val="32"/>
        </w:rPr>
        <w:t>2022</w:t>
      </w:r>
      <w:r>
        <w:rPr>
          <w:rFonts w:ascii="仿宋_GB2312" w:eastAsia="仿宋_GB2312" w:hAnsi="仿宋" w:cs="仿宋" w:hint="eastAsia"/>
          <w:color w:val="000000"/>
          <w:sz w:val="32"/>
          <w:szCs w:val="32"/>
        </w:rPr>
        <w:t>年度会议费决算</w:t>
      </w:r>
      <w:r>
        <w:rPr>
          <w:rFonts w:ascii="Times New Roman" w:eastAsia="仿宋_GB2312" w:hAnsi="Times New Roman" w:cs="仿宋" w:hint="eastAsia"/>
          <w:color w:val="000000"/>
          <w:sz w:val="32"/>
          <w:szCs w:val="32"/>
        </w:rPr>
        <w:t>6</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63</w:t>
      </w:r>
      <w:r>
        <w:rPr>
          <w:rFonts w:ascii="仿宋_GB2312" w:eastAsia="仿宋_GB2312" w:hAnsi="仿宋" w:cs="仿宋" w:hint="eastAsia"/>
          <w:color w:val="000000"/>
          <w:sz w:val="32"/>
          <w:szCs w:val="32"/>
        </w:rPr>
        <w:t>万元，比上</w:t>
      </w:r>
      <w:r>
        <w:rPr>
          <w:rFonts w:ascii="仿宋_GB2312" w:eastAsia="仿宋_GB2312" w:hAnsi="仿宋" w:cs="仿宋" w:hint="eastAsia"/>
          <w:color w:val="000000"/>
          <w:sz w:val="32"/>
          <w:szCs w:val="32"/>
        </w:rPr>
        <w:lastRenderedPageBreak/>
        <w:t>年减少</w:t>
      </w:r>
      <w:r>
        <w:rPr>
          <w:rFonts w:ascii="Times New Roman" w:eastAsia="仿宋_GB2312" w:hAnsi="Times New Roman" w:cs="仿宋" w:hint="eastAsia"/>
          <w:color w:val="000000"/>
          <w:sz w:val="32"/>
          <w:szCs w:val="32"/>
        </w:rPr>
        <w:t>2</w:t>
      </w:r>
      <w:r>
        <w:rPr>
          <w:rFonts w:ascii="仿宋_GB2312" w:eastAsia="仿宋_GB2312" w:hAnsi="仿宋" w:cs="仿宋" w:hint="eastAsia"/>
          <w:color w:val="000000"/>
          <w:sz w:val="32"/>
          <w:szCs w:val="32"/>
        </w:rPr>
        <w:t>.</w:t>
      </w:r>
      <w:r>
        <w:rPr>
          <w:rFonts w:ascii="Times New Roman" w:eastAsia="仿宋_GB2312" w:hAnsi="Times New Roman" w:cs="仿宋" w:hint="eastAsia"/>
          <w:color w:val="000000"/>
          <w:sz w:val="32"/>
          <w:szCs w:val="32"/>
        </w:rPr>
        <w:t>47</w:t>
      </w:r>
      <w:r>
        <w:rPr>
          <w:rFonts w:ascii="仿宋_GB2312" w:eastAsia="仿宋_GB2312" w:hAnsi="仿宋" w:cs="仿宋" w:hint="eastAsia"/>
          <w:color w:val="000000"/>
          <w:sz w:val="32"/>
          <w:szCs w:val="32"/>
        </w:rPr>
        <w:t>万元，下降</w:t>
      </w:r>
      <w:r>
        <w:rPr>
          <w:rFonts w:ascii="Times New Roman" w:eastAsia="仿宋_GB2312" w:hAnsi="Times New Roman" w:cs="仿宋" w:hint="eastAsia"/>
          <w:color w:val="000000"/>
          <w:sz w:val="32"/>
          <w:szCs w:val="32"/>
        </w:rPr>
        <w:t>27</w:t>
      </w:r>
      <w:r>
        <w:rPr>
          <w:rFonts w:ascii="仿宋_GB2312" w:eastAsia="仿宋_GB2312" w:hAnsi="Times New Roman" w:cs="仿宋" w:hint="eastAsia"/>
          <w:color w:val="000000"/>
          <w:sz w:val="32"/>
          <w:szCs w:val="32"/>
        </w:rPr>
        <w:t>.</w:t>
      </w:r>
      <w:r>
        <w:rPr>
          <w:rFonts w:ascii="Times New Roman" w:eastAsia="仿宋_GB2312" w:hAnsi="Times New Roman" w:cs="仿宋" w:hint="eastAsia"/>
          <w:color w:val="000000"/>
          <w:sz w:val="32"/>
          <w:szCs w:val="32"/>
        </w:rPr>
        <w:t>14</w:t>
      </w:r>
      <w:r>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w:t>
      </w:r>
    </w:p>
    <w:p w:rsidR="00481721" w:rsidRDefault="00977178">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全年开支较大的会议分别是：</w:t>
      </w:r>
    </w:p>
    <w:p w:rsidR="00481721" w:rsidRDefault="00977178">
      <w:pPr>
        <w:adjustRightInd w:val="0"/>
        <w:snapToGrid w:val="0"/>
        <w:spacing w:line="560" w:lineRule="exact"/>
        <w:ind w:firstLineChars="200" w:firstLine="640"/>
        <w:rPr>
          <w:rFonts w:ascii="仿宋_GB2312" w:eastAsia="仿宋_GB2312" w:hAnsi="仿宋" w:cs="仿宋"/>
          <w:color w:val="000000" w:themeColor="text1"/>
          <w:sz w:val="32"/>
          <w:szCs w:val="32"/>
        </w:rPr>
      </w:pPr>
      <w:r>
        <w:rPr>
          <w:rFonts w:ascii="Times New Roman" w:eastAsia="仿宋_GB2312" w:hAnsi="Times New Roman" w:cs="仿宋" w:hint="eastAsia"/>
          <w:color w:val="000000"/>
          <w:sz w:val="32"/>
          <w:szCs w:val="32"/>
        </w:rPr>
        <w:t>1</w:t>
      </w:r>
      <w:r>
        <w:rPr>
          <w:rFonts w:ascii="仿宋_GB2312" w:eastAsia="仿宋_GB2312" w:hAnsi="仿宋" w:cs="仿宋" w:hint="eastAsia"/>
          <w:color w:val="000000"/>
          <w:sz w:val="32"/>
          <w:szCs w:val="32"/>
        </w:rPr>
        <w:t>.</w:t>
      </w:r>
      <w:proofErr w:type="gramStart"/>
      <w:r>
        <w:rPr>
          <w:rFonts w:ascii="仿宋_GB2312" w:eastAsia="仿宋_GB2312" w:hAnsi="仿宋" w:cs="仿宋" w:hint="eastAsia"/>
          <w:color w:val="000000"/>
          <w:sz w:val="32"/>
          <w:szCs w:val="32"/>
        </w:rPr>
        <w:t>榄</w:t>
      </w:r>
      <w:proofErr w:type="gramEnd"/>
      <w:r>
        <w:rPr>
          <w:rFonts w:ascii="仿宋_GB2312" w:eastAsia="仿宋_GB2312" w:hAnsi="仿宋" w:cs="仿宋" w:hint="eastAsia"/>
          <w:color w:val="000000"/>
          <w:sz w:val="32"/>
          <w:szCs w:val="32"/>
        </w:rPr>
        <w:t>核镇第二十届人民代表大会第二次会</w:t>
      </w:r>
      <w:r>
        <w:rPr>
          <w:rFonts w:ascii="仿宋_GB2312" w:eastAsia="仿宋_GB2312" w:hAnsi="仿宋" w:cs="仿宋" w:hint="eastAsia"/>
          <w:color w:val="000000" w:themeColor="text1"/>
          <w:sz w:val="32"/>
          <w:szCs w:val="32"/>
        </w:rPr>
        <w:t>议，历时</w:t>
      </w:r>
      <w:r>
        <w:rPr>
          <w:rFonts w:ascii="Times New Roman" w:eastAsia="仿宋_GB2312" w:hAnsi="Times New Roman" w:cs="仿宋" w:hint="eastAsia"/>
          <w:color w:val="000000" w:themeColor="text1"/>
          <w:sz w:val="32"/>
          <w:szCs w:val="32"/>
        </w:rPr>
        <w:t>1</w:t>
      </w:r>
      <w:r>
        <w:rPr>
          <w:rFonts w:ascii="仿宋_GB2312" w:eastAsia="仿宋_GB2312" w:hAnsi="仿宋" w:cs="仿宋" w:hint="eastAsia"/>
          <w:color w:val="000000" w:themeColor="text1"/>
          <w:sz w:val="32"/>
          <w:szCs w:val="32"/>
        </w:rPr>
        <w:t>天，</w:t>
      </w:r>
      <w:r>
        <w:rPr>
          <w:rFonts w:ascii="Times New Roman" w:eastAsia="仿宋_GB2312" w:hAnsi="Times New Roman" w:cs="仿宋" w:hint="eastAsia"/>
          <w:color w:val="000000" w:themeColor="text1"/>
          <w:sz w:val="32"/>
          <w:szCs w:val="32"/>
        </w:rPr>
        <w:t>138</w:t>
      </w:r>
      <w:r>
        <w:rPr>
          <w:rFonts w:ascii="仿宋_GB2312" w:eastAsia="仿宋_GB2312" w:hAnsi="仿宋" w:cs="仿宋" w:hint="eastAsia"/>
          <w:color w:val="000000" w:themeColor="text1"/>
          <w:sz w:val="32"/>
          <w:szCs w:val="32"/>
        </w:rPr>
        <w:t>人参会，支出</w:t>
      </w:r>
      <w:r>
        <w:rPr>
          <w:rFonts w:ascii="Times New Roman" w:eastAsia="仿宋_GB2312" w:hAnsi="Times New Roman" w:cs="仿宋" w:hint="eastAsia"/>
          <w:color w:val="000000" w:themeColor="text1"/>
          <w:sz w:val="32"/>
          <w:szCs w:val="32"/>
        </w:rPr>
        <w:t>3</w:t>
      </w:r>
      <w:r>
        <w:rPr>
          <w:rFonts w:ascii="仿宋_GB2312" w:eastAsia="仿宋_GB2312" w:hAnsi="仿宋" w:cs="仿宋" w:hint="eastAsia"/>
          <w:color w:val="000000" w:themeColor="text1"/>
          <w:sz w:val="32"/>
          <w:szCs w:val="32"/>
        </w:rPr>
        <w:t>.</w:t>
      </w:r>
      <w:r>
        <w:rPr>
          <w:rFonts w:ascii="Times New Roman" w:eastAsia="仿宋_GB2312" w:hAnsi="Times New Roman" w:cs="仿宋" w:hint="eastAsia"/>
          <w:color w:val="000000" w:themeColor="text1"/>
          <w:sz w:val="32"/>
          <w:szCs w:val="32"/>
        </w:rPr>
        <w:t>49</w:t>
      </w:r>
      <w:r>
        <w:rPr>
          <w:rFonts w:ascii="仿宋_GB2312" w:eastAsia="仿宋_GB2312" w:hAnsi="仿宋" w:cs="仿宋" w:hint="eastAsia"/>
          <w:color w:val="000000" w:themeColor="text1"/>
          <w:sz w:val="32"/>
          <w:szCs w:val="32"/>
        </w:rPr>
        <w:t>万元，占会议费总支出的</w:t>
      </w:r>
      <w:r>
        <w:rPr>
          <w:rFonts w:ascii="Times New Roman" w:eastAsia="仿宋_GB2312" w:hAnsi="Times New Roman" w:cs="仿宋" w:hint="eastAsia"/>
          <w:color w:val="000000" w:themeColor="text1"/>
          <w:sz w:val="32"/>
          <w:szCs w:val="32"/>
        </w:rPr>
        <w:t>52</w:t>
      </w:r>
      <w:r>
        <w:rPr>
          <w:rFonts w:ascii="仿宋_GB2312" w:eastAsia="仿宋_GB2312" w:hAnsi="Times New Roman" w:cs="仿宋" w:hint="eastAsia"/>
          <w:color w:val="000000" w:themeColor="text1"/>
          <w:sz w:val="32"/>
          <w:szCs w:val="32"/>
        </w:rPr>
        <w:t>.</w:t>
      </w:r>
      <w:r>
        <w:rPr>
          <w:rFonts w:ascii="Times New Roman" w:eastAsia="仿宋_GB2312" w:hAnsi="Times New Roman" w:cs="仿宋" w:hint="eastAsia"/>
          <w:color w:val="000000" w:themeColor="text1"/>
          <w:sz w:val="32"/>
          <w:szCs w:val="32"/>
        </w:rPr>
        <w:t>64</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，其中：区镇代表交通费</w:t>
      </w:r>
      <w:r>
        <w:rPr>
          <w:rFonts w:ascii="Times New Roman" w:eastAsia="仿宋_GB2312" w:hAnsi="Times New Roman" w:cs="仿宋" w:hint="eastAsia"/>
          <w:color w:val="000000" w:themeColor="text1"/>
          <w:sz w:val="32"/>
          <w:szCs w:val="32"/>
        </w:rPr>
        <w:t>1</w:t>
      </w:r>
      <w:r>
        <w:rPr>
          <w:rFonts w:ascii="仿宋_GB2312" w:eastAsia="仿宋_GB2312" w:hAnsi="仿宋" w:cs="仿宋" w:hint="eastAsia"/>
          <w:color w:val="000000" w:themeColor="text1"/>
          <w:sz w:val="32"/>
          <w:szCs w:val="32"/>
        </w:rPr>
        <w:t>.</w:t>
      </w:r>
      <w:r>
        <w:rPr>
          <w:rFonts w:ascii="Times New Roman" w:eastAsia="仿宋_GB2312" w:hAnsi="Times New Roman" w:cs="仿宋" w:hint="eastAsia"/>
          <w:color w:val="000000" w:themeColor="text1"/>
          <w:sz w:val="32"/>
          <w:szCs w:val="32"/>
        </w:rPr>
        <w:t>88</w:t>
      </w:r>
      <w:r>
        <w:rPr>
          <w:rFonts w:ascii="仿宋_GB2312" w:eastAsia="仿宋_GB2312" w:hAnsi="仿宋" w:cs="仿宋" w:hint="eastAsia"/>
          <w:color w:val="000000" w:themeColor="text1"/>
          <w:sz w:val="32"/>
          <w:szCs w:val="32"/>
        </w:rPr>
        <w:t>万元，参会人员核酸检测费用</w:t>
      </w:r>
      <w:r>
        <w:rPr>
          <w:rFonts w:ascii="Times New Roman" w:eastAsia="仿宋_GB2312" w:hAnsi="Times New Roman" w:hint="eastAsia"/>
          <w:color w:val="000000" w:themeColor="text1"/>
          <w:sz w:val="32"/>
          <w:szCs w:val="32"/>
        </w:rPr>
        <w:t>0</w:t>
      </w:r>
      <w:r>
        <w:rPr>
          <w:rFonts w:ascii="仿宋_GB2312" w:eastAsia="仿宋_GB2312" w:hAnsi="仿宋" w:cs="仿宋" w:hint="eastAsia"/>
          <w:color w:val="000000" w:themeColor="text1"/>
          <w:sz w:val="32"/>
          <w:szCs w:val="32"/>
        </w:rPr>
        <w:t>.</w:t>
      </w:r>
      <w:r>
        <w:rPr>
          <w:rFonts w:ascii="Times New Roman" w:eastAsia="仿宋_GB2312" w:hAnsi="Times New Roman" w:hint="eastAsia"/>
          <w:color w:val="000000" w:themeColor="text1"/>
          <w:sz w:val="32"/>
          <w:szCs w:val="32"/>
        </w:rPr>
        <w:t>5</w:t>
      </w:r>
      <w:r>
        <w:rPr>
          <w:rFonts w:ascii="Times New Roman" w:eastAsia="仿宋_GB2312" w:hAnsi="Times New Roman"/>
          <w:color w:val="000000" w:themeColor="text1"/>
          <w:sz w:val="32"/>
          <w:szCs w:val="32"/>
        </w:rPr>
        <w:t>3</w:t>
      </w:r>
      <w:r>
        <w:rPr>
          <w:rFonts w:ascii="仿宋_GB2312" w:eastAsia="仿宋_GB2312" w:hAnsi="仿宋" w:cs="仿宋" w:hint="eastAsia"/>
          <w:color w:val="000000" w:themeColor="text1"/>
          <w:sz w:val="32"/>
          <w:szCs w:val="32"/>
        </w:rPr>
        <w:t>万元，文件资料购买及印刷费</w:t>
      </w:r>
      <w:r>
        <w:rPr>
          <w:rFonts w:ascii="Times New Roman" w:eastAsia="仿宋_GB2312" w:hAnsi="Times New Roman" w:cs="仿宋" w:hint="eastAsia"/>
          <w:color w:val="000000" w:themeColor="text1"/>
          <w:sz w:val="32"/>
          <w:szCs w:val="32"/>
        </w:rPr>
        <w:t>1</w:t>
      </w:r>
      <w:r>
        <w:rPr>
          <w:rFonts w:ascii="仿宋_GB2312" w:eastAsia="仿宋_GB2312" w:hAnsi="仿宋" w:cs="仿宋" w:hint="eastAsia"/>
          <w:color w:val="000000" w:themeColor="text1"/>
          <w:sz w:val="32"/>
          <w:szCs w:val="32"/>
        </w:rPr>
        <w:t>.</w:t>
      </w:r>
      <w:r>
        <w:rPr>
          <w:rFonts w:ascii="Times New Roman" w:eastAsia="仿宋_GB2312" w:hAnsi="Times New Roman" w:cs="仿宋" w:hint="eastAsia"/>
          <w:color w:val="000000" w:themeColor="text1"/>
          <w:sz w:val="32"/>
          <w:szCs w:val="32"/>
        </w:rPr>
        <w:t>08</w:t>
      </w:r>
      <w:r>
        <w:rPr>
          <w:rFonts w:ascii="仿宋_GB2312" w:eastAsia="仿宋_GB2312" w:hAnsi="仿宋" w:cs="仿宋" w:hint="eastAsia"/>
          <w:color w:val="000000" w:themeColor="text1"/>
          <w:sz w:val="32"/>
          <w:szCs w:val="32"/>
        </w:rPr>
        <w:t>万元。</w:t>
      </w:r>
    </w:p>
    <w:p w:rsidR="00481721" w:rsidRDefault="00977178">
      <w:pPr>
        <w:adjustRightInd w:val="0"/>
        <w:snapToGrid w:val="0"/>
        <w:spacing w:line="560" w:lineRule="exact"/>
        <w:ind w:firstLineChars="200" w:firstLine="640"/>
        <w:rPr>
          <w:rFonts w:ascii="仿宋_GB2312" w:eastAsia="仿宋_GB2312" w:hAnsi="仿宋" w:cs="仿宋"/>
          <w:color w:val="000000" w:themeColor="text1"/>
          <w:sz w:val="32"/>
          <w:szCs w:val="32"/>
        </w:rPr>
      </w:pPr>
      <w:r>
        <w:rPr>
          <w:rFonts w:ascii="Times New Roman" w:eastAsia="仿宋_GB2312" w:hAnsi="Times New Roman" w:cs="仿宋" w:hint="eastAsia"/>
          <w:color w:val="000000" w:themeColor="text1"/>
          <w:sz w:val="32"/>
          <w:szCs w:val="32"/>
        </w:rPr>
        <w:t>2</w:t>
      </w:r>
      <w:r>
        <w:rPr>
          <w:rFonts w:ascii="仿宋_GB2312" w:eastAsia="仿宋_GB2312" w:hAnsi="仿宋" w:cs="仿宋" w:hint="eastAsia"/>
          <w:color w:val="000000" w:themeColor="text1"/>
          <w:sz w:val="32"/>
          <w:szCs w:val="32"/>
        </w:rPr>
        <w:t>.</w:t>
      </w:r>
      <w:proofErr w:type="gramStart"/>
      <w:r>
        <w:rPr>
          <w:rFonts w:ascii="仿宋_GB2312" w:eastAsia="仿宋_GB2312" w:hAnsi="仿宋" w:cs="仿宋" w:hint="eastAsia"/>
          <w:color w:val="000000" w:themeColor="text1"/>
          <w:sz w:val="32"/>
          <w:szCs w:val="32"/>
        </w:rPr>
        <w:t>榄</w:t>
      </w:r>
      <w:proofErr w:type="gramEnd"/>
      <w:r>
        <w:rPr>
          <w:rFonts w:ascii="仿宋_GB2312" w:eastAsia="仿宋_GB2312" w:hAnsi="仿宋" w:cs="仿宋" w:hint="eastAsia"/>
          <w:color w:val="000000" w:themeColor="text1"/>
          <w:sz w:val="32"/>
          <w:szCs w:val="32"/>
        </w:rPr>
        <w:t>核镇第二十届人民代表大会第三次会议，历时</w:t>
      </w:r>
      <w:r>
        <w:rPr>
          <w:rFonts w:ascii="Times New Roman" w:eastAsia="仿宋_GB2312" w:hAnsi="Times New Roman" w:cs="仿宋" w:hint="eastAsia"/>
          <w:color w:val="000000" w:themeColor="text1"/>
          <w:sz w:val="32"/>
          <w:szCs w:val="32"/>
        </w:rPr>
        <w:t>4</w:t>
      </w:r>
      <w:r>
        <w:rPr>
          <w:rFonts w:ascii="仿宋_GB2312" w:eastAsia="仿宋_GB2312" w:hAnsi="仿宋" w:cs="仿宋" w:hint="eastAsia"/>
          <w:color w:val="000000" w:themeColor="text1"/>
          <w:sz w:val="32"/>
          <w:szCs w:val="32"/>
        </w:rPr>
        <w:t>天，</w:t>
      </w:r>
      <w:r>
        <w:rPr>
          <w:rFonts w:ascii="Times New Roman" w:eastAsia="仿宋_GB2312" w:hAnsi="Times New Roman" w:cs="仿宋" w:hint="eastAsia"/>
          <w:color w:val="000000" w:themeColor="text1"/>
          <w:sz w:val="32"/>
          <w:szCs w:val="32"/>
        </w:rPr>
        <w:t>132</w:t>
      </w:r>
      <w:r>
        <w:rPr>
          <w:rFonts w:ascii="仿宋_GB2312" w:eastAsia="仿宋_GB2312" w:hAnsi="仿宋" w:cs="仿宋" w:hint="eastAsia"/>
          <w:color w:val="000000" w:themeColor="text1"/>
          <w:sz w:val="32"/>
          <w:szCs w:val="32"/>
        </w:rPr>
        <w:t>人参会，支出</w:t>
      </w:r>
      <w:r>
        <w:rPr>
          <w:rFonts w:ascii="Times New Roman" w:eastAsia="仿宋_GB2312" w:hAnsi="Times New Roman" w:cs="仿宋" w:hint="eastAsia"/>
          <w:color w:val="000000" w:themeColor="text1"/>
          <w:sz w:val="32"/>
          <w:szCs w:val="32"/>
        </w:rPr>
        <w:t>2</w:t>
      </w:r>
      <w:r>
        <w:rPr>
          <w:rFonts w:ascii="仿宋_GB2312" w:eastAsia="仿宋_GB2312" w:hAnsi="Times New Roman" w:cs="仿宋" w:hint="eastAsia"/>
          <w:color w:val="000000" w:themeColor="text1"/>
          <w:sz w:val="32"/>
          <w:szCs w:val="32"/>
        </w:rPr>
        <w:t>.</w:t>
      </w:r>
      <w:r>
        <w:rPr>
          <w:rFonts w:ascii="Times New Roman" w:eastAsia="仿宋_GB2312" w:hAnsi="Times New Roman" w:cs="仿宋" w:hint="eastAsia"/>
          <w:color w:val="000000" w:themeColor="text1"/>
          <w:sz w:val="32"/>
          <w:szCs w:val="32"/>
        </w:rPr>
        <w:t>51</w:t>
      </w:r>
      <w:r>
        <w:rPr>
          <w:rFonts w:ascii="仿宋_GB2312" w:eastAsia="仿宋_GB2312" w:hAnsi="仿宋" w:cs="仿宋" w:hint="eastAsia"/>
          <w:color w:val="000000" w:themeColor="text1"/>
          <w:sz w:val="32"/>
          <w:szCs w:val="32"/>
        </w:rPr>
        <w:t>万元，占会议费总支出的</w:t>
      </w:r>
      <w:r>
        <w:rPr>
          <w:rFonts w:ascii="Times New Roman" w:eastAsia="仿宋_GB2312" w:hAnsi="Times New Roman" w:cs="仿宋" w:hint="eastAsia"/>
          <w:color w:val="000000" w:themeColor="text1"/>
          <w:sz w:val="32"/>
          <w:szCs w:val="32"/>
        </w:rPr>
        <w:t>37</w:t>
      </w:r>
      <w:r>
        <w:rPr>
          <w:rFonts w:ascii="仿宋_GB2312" w:eastAsia="仿宋_GB2312" w:hAnsi="Times New Roman" w:cs="仿宋" w:hint="eastAsia"/>
          <w:color w:val="000000" w:themeColor="text1"/>
          <w:sz w:val="32"/>
          <w:szCs w:val="32"/>
        </w:rPr>
        <w:t>.</w:t>
      </w:r>
      <w:r>
        <w:rPr>
          <w:rFonts w:ascii="Times New Roman" w:eastAsia="仿宋_GB2312" w:hAnsi="Times New Roman" w:cs="仿宋" w:hint="eastAsia"/>
          <w:color w:val="000000" w:themeColor="text1"/>
          <w:sz w:val="32"/>
          <w:szCs w:val="32"/>
        </w:rPr>
        <w:t>86</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，其中：区镇代表交通费</w:t>
      </w:r>
      <w:r>
        <w:rPr>
          <w:rFonts w:ascii="Times New Roman" w:eastAsia="仿宋_GB2312" w:hAnsi="Times New Roman" w:cs="仿宋" w:hint="eastAsia"/>
          <w:color w:val="000000" w:themeColor="text1"/>
          <w:sz w:val="32"/>
          <w:szCs w:val="32"/>
        </w:rPr>
        <w:t>1</w:t>
      </w:r>
      <w:r>
        <w:rPr>
          <w:rFonts w:ascii="仿宋_GB2312" w:eastAsia="仿宋_GB2312" w:hAnsi="仿宋" w:cs="仿宋" w:hint="eastAsia"/>
          <w:color w:val="000000" w:themeColor="text1"/>
          <w:sz w:val="32"/>
          <w:szCs w:val="32"/>
        </w:rPr>
        <w:t>.</w:t>
      </w:r>
      <w:r>
        <w:rPr>
          <w:rFonts w:ascii="Times New Roman" w:eastAsia="仿宋_GB2312" w:hAnsi="Times New Roman" w:cs="仿宋" w:hint="eastAsia"/>
          <w:color w:val="000000" w:themeColor="text1"/>
          <w:sz w:val="32"/>
          <w:szCs w:val="32"/>
        </w:rPr>
        <w:t>70</w:t>
      </w:r>
      <w:r>
        <w:rPr>
          <w:rFonts w:ascii="仿宋_GB2312" w:eastAsia="仿宋_GB2312" w:hAnsi="仿宋" w:cs="仿宋" w:hint="eastAsia"/>
          <w:color w:val="000000" w:themeColor="text1"/>
          <w:sz w:val="32"/>
          <w:szCs w:val="32"/>
        </w:rPr>
        <w:t>万元，会议餐费</w:t>
      </w:r>
      <w:r>
        <w:rPr>
          <w:rFonts w:ascii="Times New Roman" w:eastAsia="仿宋_GB2312" w:hAnsi="Times New Roman" w:cs="仿宋" w:hint="eastAsia"/>
          <w:color w:val="000000" w:themeColor="text1"/>
          <w:sz w:val="32"/>
          <w:szCs w:val="32"/>
        </w:rPr>
        <w:t>0</w:t>
      </w:r>
      <w:r>
        <w:rPr>
          <w:rFonts w:ascii="仿宋_GB2312" w:eastAsia="仿宋_GB2312" w:hAnsi="仿宋" w:cs="仿宋" w:hint="eastAsia"/>
          <w:color w:val="000000" w:themeColor="text1"/>
          <w:sz w:val="32"/>
          <w:szCs w:val="32"/>
        </w:rPr>
        <w:t>.</w:t>
      </w:r>
      <w:r>
        <w:rPr>
          <w:rFonts w:ascii="Times New Roman" w:eastAsia="仿宋_GB2312" w:hAnsi="Times New Roman" w:cs="仿宋" w:hint="eastAsia"/>
          <w:color w:val="000000" w:themeColor="text1"/>
          <w:sz w:val="32"/>
          <w:szCs w:val="32"/>
        </w:rPr>
        <w:t>21</w:t>
      </w:r>
      <w:r>
        <w:rPr>
          <w:rFonts w:ascii="仿宋_GB2312" w:eastAsia="仿宋_GB2312" w:hAnsi="仿宋" w:cs="仿宋" w:hint="eastAsia"/>
          <w:color w:val="000000" w:themeColor="text1"/>
          <w:sz w:val="32"/>
          <w:szCs w:val="32"/>
        </w:rPr>
        <w:t>万元，文件资料购买及印刷费</w:t>
      </w:r>
      <w:r>
        <w:rPr>
          <w:rFonts w:ascii="Times New Roman" w:eastAsia="仿宋_GB2312" w:hAnsi="Times New Roman" w:cs="仿宋" w:hint="eastAsia"/>
          <w:color w:val="000000" w:themeColor="text1"/>
          <w:sz w:val="32"/>
          <w:szCs w:val="32"/>
        </w:rPr>
        <w:t>0</w:t>
      </w:r>
      <w:r>
        <w:rPr>
          <w:rFonts w:ascii="仿宋_GB2312" w:eastAsia="仿宋_GB2312" w:hAnsi="仿宋" w:cs="仿宋" w:hint="eastAsia"/>
          <w:color w:val="000000" w:themeColor="text1"/>
          <w:sz w:val="32"/>
          <w:szCs w:val="32"/>
        </w:rPr>
        <w:t>.</w:t>
      </w:r>
      <w:r>
        <w:rPr>
          <w:rFonts w:ascii="Times New Roman" w:eastAsia="仿宋_GB2312" w:hAnsi="Times New Roman" w:cs="仿宋" w:hint="eastAsia"/>
          <w:color w:val="000000" w:themeColor="text1"/>
          <w:sz w:val="32"/>
          <w:szCs w:val="32"/>
        </w:rPr>
        <w:t>60</w:t>
      </w:r>
      <w:r>
        <w:rPr>
          <w:rFonts w:ascii="仿宋_GB2312" w:eastAsia="仿宋_GB2312" w:hAnsi="仿宋" w:cs="仿宋" w:hint="eastAsia"/>
          <w:color w:val="000000" w:themeColor="text1"/>
          <w:sz w:val="32"/>
          <w:szCs w:val="32"/>
        </w:rPr>
        <w:t>万元。</w:t>
      </w:r>
    </w:p>
    <w:p w:rsidR="00481721" w:rsidRDefault="00977178">
      <w:pPr>
        <w:adjustRightInd w:val="0"/>
        <w:snapToGrid w:val="0"/>
        <w:spacing w:line="560" w:lineRule="exact"/>
        <w:ind w:firstLineChars="200" w:firstLine="640"/>
        <w:rPr>
          <w:rFonts w:ascii="Times New Roman" w:eastAsia="仿宋_GB2312" w:hAnsi="Times New Roman"/>
          <w:color w:val="000000" w:themeColor="text1"/>
          <w:sz w:val="32"/>
          <w:szCs w:val="32"/>
        </w:rPr>
      </w:pPr>
      <w:r>
        <w:rPr>
          <w:rFonts w:ascii="仿宋_GB2312" w:eastAsia="仿宋_GB2312" w:hAnsi="仿宋" w:cs="仿宋" w:hint="eastAsia"/>
          <w:color w:val="000000" w:themeColor="text1"/>
          <w:sz w:val="32"/>
          <w:szCs w:val="32"/>
        </w:rPr>
        <w:t>各位代表、同志们，</w:t>
      </w:r>
      <w:r>
        <w:rPr>
          <w:rFonts w:ascii="Times New Roman" w:eastAsia="仿宋_GB2312" w:hAnsi="Times New Roman" w:hint="eastAsia"/>
          <w:color w:val="000000" w:themeColor="text1"/>
          <w:sz w:val="32"/>
          <w:szCs w:val="32"/>
        </w:rPr>
        <w:t>党的二十大擘画了新时代的宏伟蓝图，《南沙方案》赋予了我们新征程上的新使命。</w:t>
      </w:r>
      <w:proofErr w:type="gramStart"/>
      <w:r>
        <w:rPr>
          <w:rFonts w:ascii="Times New Roman" w:eastAsia="仿宋_GB2312" w:hAnsi="Times New Roman" w:hint="eastAsia"/>
          <w:color w:val="000000" w:themeColor="text1"/>
          <w:sz w:val="32"/>
          <w:szCs w:val="32"/>
        </w:rPr>
        <w:t>道阻且长</w:t>
      </w:r>
      <w:proofErr w:type="gramEnd"/>
      <w:r>
        <w:rPr>
          <w:rFonts w:ascii="Times New Roman" w:eastAsia="仿宋_GB2312" w:hAnsi="Times New Roman" w:hint="eastAsia"/>
          <w:color w:val="000000" w:themeColor="text1"/>
          <w:sz w:val="32"/>
          <w:szCs w:val="32"/>
        </w:rPr>
        <w:t>，行则将至；行而不辍，未来可期！让我们更加紧密团结在以习近平同志为核心的党中央周围，在区委、区政府和镇党委的坚强领导下，不负重托、不负时代，守正创新、锐意进取，以更加饱满的精神状态、更加务实的工作作风，奋力推动</w:t>
      </w:r>
      <w:proofErr w:type="gramStart"/>
      <w:r>
        <w:rPr>
          <w:rFonts w:ascii="Times New Roman" w:eastAsia="仿宋_GB2312" w:hAnsi="Times New Roman" w:hint="eastAsia"/>
          <w:color w:val="000000" w:themeColor="text1"/>
          <w:sz w:val="32"/>
          <w:szCs w:val="32"/>
        </w:rPr>
        <w:t>榄</w:t>
      </w:r>
      <w:proofErr w:type="gramEnd"/>
      <w:r>
        <w:rPr>
          <w:rFonts w:ascii="Times New Roman" w:eastAsia="仿宋_GB2312" w:hAnsi="Times New Roman" w:hint="eastAsia"/>
          <w:color w:val="000000" w:themeColor="text1"/>
          <w:sz w:val="32"/>
          <w:szCs w:val="32"/>
        </w:rPr>
        <w:t>核在高质量发展快车道上行稳致远，为南沙全力打造成为立足湾区、协同港澳、面向世界的重大战略性平台</w:t>
      </w:r>
      <w:proofErr w:type="gramStart"/>
      <w:r>
        <w:rPr>
          <w:rFonts w:ascii="Times New Roman" w:eastAsia="仿宋_GB2312" w:hAnsi="Times New Roman" w:hint="eastAsia"/>
          <w:color w:val="000000" w:themeColor="text1"/>
          <w:sz w:val="32"/>
          <w:szCs w:val="32"/>
        </w:rPr>
        <w:t>作出</w:t>
      </w:r>
      <w:proofErr w:type="gramEnd"/>
      <w:r>
        <w:rPr>
          <w:rFonts w:ascii="Times New Roman" w:eastAsia="仿宋_GB2312" w:hAnsi="Times New Roman" w:hint="eastAsia"/>
          <w:color w:val="000000" w:themeColor="text1"/>
          <w:sz w:val="32"/>
          <w:szCs w:val="32"/>
        </w:rPr>
        <w:t>新的更大贡献！</w:t>
      </w:r>
    </w:p>
    <w:p w:rsidR="00481721" w:rsidRDefault="00481721">
      <w:pPr>
        <w:adjustRightInd w:val="0"/>
        <w:snapToGrid w:val="0"/>
        <w:spacing w:line="560" w:lineRule="exact"/>
        <w:ind w:firstLineChars="200" w:firstLine="640"/>
        <w:rPr>
          <w:rFonts w:ascii="仿宋_GB2312" w:eastAsia="仿宋_GB2312" w:hAnsi="仿宋" w:cs="仿宋"/>
          <w:color w:val="000000" w:themeColor="text1"/>
          <w:sz w:val="32"/>
          <w:szCs w:val="32"/>
        </w:rPr>
      </w:pPr>
    </w:p>
    <w:sectPr w:rsidR="00481721">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78" w:rsidRDefault="00977178">
      <w:r>
        <w:separator/>
      </w:r>
    </w:p>
  </w:endnote>
  <w:endnote w:type="continuationSeparator" w:id="0">
    <w:p w:rsidR="00977178" w:rsidRDefault="0097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21" w:rsidRDefault="0097717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1721" w:rsidRDefault="00977178">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91B45">
                            <w:rPr>
                              <w:rFonts w:asciiTheme="minorEastAsia" w:eastAsiaTheme="minorEastAsia" w:hAnsiTheme="minorEastAsia" w:cstheme="minorEastAsia"/>
                              <w:noProof/>
                              <w:sz w:val="28"/>
                              <w:szCs w:val="28"/>
                            </w:rPr>
                            <w:t>- 11 -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81721" w:rsidRDefault="00977178">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91B45">
                      <w:rPr>
                        <w:rFonts w:asciiTheme="minorEastAsia" w:eastAsiaTheme="minorEastAsia" w:hAnsiTheme="minorEastAsia" w:cstheme="minorEastAsia"/>
                        <w:noProof/>
                        <w:sz w:val="28"/>
                        <w:szCs w:val="28"/>
                      </w:rPr>
                      <w:t>- 11 -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78" w:rsidRDefault="00977178">
      <w:r>
        <w:separator/>
      </w:r>
    </w:p>
  </w:footnote>
  <w:footnote w:type="continuationSeparator" w:id="0">
    <w:p w:rsidR="00977178" w:rsidRDefault="00977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NDYwZmNhN2U2ZTM2MDQ2MzlhY2IyYWU1Y2Q2MWEifQ=="/>
  </w:docVars>
  <w:rsids>
    <w:rsidRoot w:val="00837A22"/>
    <w:rsid w:val="00002BBC"/>
    <w:rsid w:val="00005BA2"/>
    <w:rsid w:val="0001160D"/>
    <w:rsid w:val="00011774"/>
    <w:rsid w:val="00012CC4"/>
    <w:rsid w:val="00023358"/>
    <w:rsid w:val="000308E3"/>
    <w:rsid w:val="00042BFD"/>
    <w:rsid w:val="00043D6C"/>
    <w:rsid w:val="00051340"/>
    <w:rsid w:val="00054701"/>
    <w:rsid w:val="00056194"/>
    <w:rsid w:val="000624B7"/>
    <w:rsid w:val="00062F01"/>
    <w:rsid w:val="00064BC4"/>
    <w:rsid w:val="00065746"/>
    <w:rsid w:val="00067B1C"/>
    <w:rsid w:val="000708DA"/>
    <w:rsid w:val="00087C6C"/>
    <w:rsid w:val="0009642A"/>
    <w:rsid w:val="000A02FF"/>
    <w:rsid w:val="000A0FB3"/>
    <w:rsid w:val="000B5128"/>
    <w:rsid w:val="000B6303"/>
    <w:rsid w:val="000C1A2A"/>
    <w:rsid w:val="000C7398"/>
    <w:rsid w:val="000D4CFA"/>
    <w:rsid w:val="000D7D5C"/>
    <w:rsid w:val="000D7DB4"/>
    <w:rsid w:val="000E0CE7"/>
    <w:rsid w:val="000E33C3"/>
    <w:rsid w:val="000E7921"/>
    <w:rsid w:val="000F11B7"/>
    <w:rsid w:val="000F1681"/>
    <w:rsid w:val="000F3DB1"/>
    <w:rsid w:val="001110CE"/>
    <w:rsid w:val="00122823"/>
    <w:rsid w:val="00125861"/>
    <w:rsid w:val="0013162A"/>
    <w:rsid w:val="00143222"/>
    <w:rsid w:val="00156E33"/>
    <w:rsid w:val="00163716"/>
    <w:rsid w:val="0017062D"/>
    <w:rsid w:val="00171391"/>
    <w:rsid w:val="001719BE"/>
    <w:rsid w:val="00174164"/>
    <w:rsid w:val="00182C5D"/>
    <w:rsid w:val="00182CCB"/>
    <w:rsid w:val="0019541A"/>
    <w:rsid w:val="00197734"/>
    <w:rsid w:val="001A03AC"/>
    <w:rsid w:val="001A205C"/>
    <w:rsid w:val="001A7810"/>
    <w:rsid w:val="001B3C64"/>
    <w:rsid w:val="001C0ABA"/>
    <w:rsid w:val="001C0FC3"/>
    <w:rsid w:val="001C29FA"/>
    <w:rsid w:val="001C3E0C"/>
    <w:rsid w:val="001C6D0F"/>
    <w:rsid w:val="001D0FED"/>
    <w:rsid w:val="001E3B73"/>
    <w:rsid w:val="001E43CA"/>
    <w:rsid w:val="001E4F84"/>
    <w:rsid w:val="001E5775"/>
    <w:rsid w:val="001F692B"/>
    <w:rsid w:val="00211182"/>
    <w:rsid w:val="002112BA"/>
    <w:rsid w:val="00215E2E"/>
    <w:rsid w:val="00217649"/>
    <w:rsid w:val="00217AED"/>
    <w:rsid w:val="002211C9"/>
    <w:rsid w:val="00226339"/>
    <w:rsid w:val="00227E68"/>
    <w:rsid w:val="00232EF8"/>
    <w:rsid w:val="002334C2"/>
    <w:rsid w:val="0024242B"/>
    <w:rsid w:val="00242DD9"/>
    <w:rsid w:val="00245079"/>
    <w:rsid w:val="0025031F"/>
    <w:rsid w:val="00252DA2"/>
    <w:rsid w:val="00260ADB"/>
    <w:rsid w:val="002622E2"/>
    <w:rsid w:val="002629D6"/>
    <w:rsid w:val="0026451E"/>
    <w:rsid w:val="00266F24"/>
    <w:rsid w:val="00270A97"/>
    <w:rsid w:val="00271A82"/>
    <w:rsid w:val="0028332D"/>
    <w:rsid w:val="0029144E"/>
    <w:rsid w:val="00293055"/>
    <w:rsid w:val="002A105C"/>
    <w:rsid w:val="002A6F8F"/>
    <w:rsid w:val="002B0BD1"/>
    <w:rsid w:val="002B1F60"/>
    <w:rsid w:val="002C267A"/>
    <w:rsid w:val="002C36CE"/>
    <w:rsid w:val="002D6ABB"/>
    <w:rsid w:val="002E2114"/>
    <w:rsid w:val="002E3DF5"/>
    <w:rsid w:val="002E4D73"/>
    <w:rsid w:val="002E5694"/>
    <w:rsid w:val="002E5C8A"/>
    <w:rsid w:val="002E7F4E"/>
    <w:rsid w:val="002F543D"/>
    <w:rsid w:val="00306E50"/>
    <w:rsid w:val="00310922"/>
    <w:rsid w:val="0031181E"/>
    <w:rsid w:val="00313E86"/>
    <w:rsid w:val="0033169B"/>
    <w:rsid w:val="00334573"/>
    <w:rsid w:val="00334BEE"/>
    <w:rsid w:val="00335EFC"/>
    <w:rsid w:val="00353458"/>
    <w:rsid w:val="003566D7"/>
    <w:rsid w:val="00360F61"/>
    <w:rsid w:val="00362893"/>
    <w:rsid w:val="00371494"/>
    <w:rsid w:val="00372659"/>
    <w:rsid w:val="003737F3"/>
    <w:rsid w:val="003739D3"/>
    <w:rsid w:val="00373DCF"/>
    <w:rsid w:val="00374CB6"/>
    <w:rsid w:val="003764D7"/>
    <w:rsid w:val="003806F4"/>
    <w:rsid w:val="00380E15"/>
    <w:rsid w:val="00380ECE"/>
    <w:rsid w:val="00381975"/>
    <w:rsid w:val="00381B8E"/>
    <w:rsid w:val="00385095"/>
    <w:rsid w:val="003874EE"/>
    <w:rsid w:val="00395066"/>
    <w:rsid w:val="003A34F8"/>
    <w:rsid w:val="003A5F46"/>
    <w:rsid w:val="003A5FB8"/>
    <w:rsid w:val="003B0027"/>
    <w:rsid w:val="003B2A3B"/>
    <w:rsid w:val="003B333A"/>
    <w:rsid w:val="003B3DF4"/>
    <w:rsid w:val="003B575A"/>
    <w:rsid w:val="003C2225"/>
    <w:rsid w:val="003C7A4C"/>
    <w:rsid w:val="003D0509"/>
    <w:rsid w:val="003D08F6"/>
    <w:rsid w:val="003D0E66"/>
    <w:rsid w:val="003D30C5"/>
    <w:rsid w:val="003D6505"/>
    <w:rsid w:val="003D689D"/>
    <w:rsid w:val="003D7D4B"/>
    <w:rsid w:val="003E68C6"/>
    <w:rsid w:val="003F30E7"/>
    <w:rsid w:val="003F38B1"/>
    <w:rsid w:val="00404150"/>
    <w:rsid w:val="00407299"/>
    <w:rsid w:val="00412FD0"/>
    <w:rsid w:val="0041521B"/>
    <w:rsid w:val="004211CB"/>
    <w:rsid w:val="004250E8"/>
    <w:rsid w:val="00425347"/>
    <w:rsid w:val="004269DE"/>
    <w:rsid w:val="004327CF"/>
    <w:rsid w:val="004330D3"/>
    <w:rsid w:val="00433F17"/>
    <w:rsid w:val="004344F9"/>
    <w:rsid w:val="00442CDC"/>
    <w:rsid w:val="0044375C"/>
    <w:rsid w:val="00443BAC"/>
    <w:rsid w:val="00444E0B"/>
    <w:rsid w:val="00454887"/>
    <w:rsid w:val="004560DE"/>
    <w:rsid w:val="00464B72"/>
    <w:rsid w:val="00465752"/>
    <w:rsid w:val="004679C9"/>
    <w:rsid w:val="004719EC"/>
    <w:rsid w:val="004769AE"/>
    <w:rsid w:val="00481721"/>
    <w:rsid w:val="00484488"/>
    <w:rsid w:val="0048596A"/>
    <w:rsid w:val="004874D7"/>
    <w:rsid w:val="004A1E10"/>
    <w:rsid w:val="004A2775"/>
    <w:rsid w:val="004A3C65"/>
    <w:rsid w:val="004B370A"/>
    <w:rsid w:val="004C6E53"/>
    <w:rsid w:val="004D17BA"/>
    <w:rsid w:val="004D5DAA"/>
    <w:rsid w:val="004D73FB"/>
    <w:rsid w:val="004E4398"/>
    <w:rsid w:val="004E5114"/>
    <w:rsid w:val="004E706B"/>
    <w:rsid w:val="004F3B14"/>
    <w:rsid w:val="004F64CE"/>
    <w:rsid w:val="00520C27"/>
    <w:rsid w:val="00536C8B"/>
    <w:rsid w:val="0053755B"/>
    <w:rsid w:val="0054061F"/>
    <w:rsid w:val="00544508"/>
    <w:rsid w:val="00545E83"/>
    <w:rsid w:val="005520DB"/>
    <w:rsid w:val="005656F0"/>
    <w:rsid w:val="0057153B"/>
    <w:rsid w:val="0057372D"/>
    <w:rsid w:val="00576402"/>
    <w:rsid w:val="00577A1A"/>
    <w:rsid w:val="00583D36"/>
    <w:rsid w:val="005876FD"/>
    <w:rsid w:val="00591065"/>
    <w:rsid w:val="00595AD0"/>
    <w:rsid w:val="005A1386"/>
    <w:rsid w:val="005A5CF2"/>
    <w:rsid w:val="005A6940"/>
    <w:rsid w:val="005B0191"/>
    <w:rsid w:val="005B0B83"/>
    <w:rsid w:val="005B180D"/>
    <w:rsid w:val="005C1620"/>
    <w:rsid w:val="005C3F0F"/>
    <w:rsid w:val="005C4175"/>
    <w:rsid w:val="005C46EA"/>
    <w:rsid w:val="005C5D2A"/>
    <w:rsid w:val="005D6840"/>
    <w:rsid w:val="005D7226"/>
    <w:rsid w:val="005E157B"/>
    <w:rsid w:val="005E431B"/>
    <w:rsid w:val="005E58F6"/>
    <w:rsid w:val="005F0AE4"/>
    <w:rsid w:val="006015B7"/>
    <w:rsid w:val="0061464A"/>
    <w:rsid w:val="006204C5"/>
    <w:rsid w:val="0062128F"/>
    <w:rsid w:val="00625B2F"/>
    <w:rsid w:val="00627353"/>
    <w:rsid w:val="006277AB"/>
    <w:rsid w:val="0063093E"/>
    <w:rsid w:val="00631D56"/>
    <w:rsid w:val="00641ED3"/>
    <w:rsid w:val="006470FB"/>
    <w:rsid w:val="006506E7"/>
    <w:rsid w:val="0065678C"/>
    <w:rsid w:val="006613B5"/>
    <w:rsid w:val="006615B9"/>
    <w:rsid w:val="0066183E"/>
    <w:rsid w:val="00664340"/>
    <w:rsid w:val="00665015"/>
    <w:rsid w:val="00665B05"/>
    <w:rsid w:val="00671F6F"/>
    <w:rsid w:val="0067247E"/>
    <w:rsid w:val="0067394B"/>
    <w:rsid w:val="006753D8"/>
    <w:rsid w:val="00675A26"/>
    <w:rsid w:val="006829E3"/>
    <w:rsid w:val="00682B5F"/>
    <w:rsid w:val="0068644E"/>
    <w:rsid w:val="0069042B"/>
    <w:rsid w:val="00691302"/>
    <w:rsid w:val="00691B45"/>
    <w:rsid w:val="006B3F28"/>
    <w:rsid w:val="006B5BA3"/>
    <w:rsid w:val="006E400C"/>
    <w:rsid w:val="006E5C9C"/>
    <w:rsid w:val="006E602A"/>
    <w:rsid w:val="00702680"/>
    <w:rsid w:val="007033FB"/>
    <w:rsid w:val="00703609"/>
    <w:rsid w:val="00704A6A"/>
    <w:rsid w:val="00707D37"/>
    <w:rsid w:val="00715961"/>
    <w:rsid w:val="00716354"/>
    <w:rsid w:val="0071694A"/>
    <w:rsid w:val="00720509"/>
    <w:rsid w:val="00724D1D"/>
    <w:rsid w:val="00731901"/>
    <w:rsid w:val="00732265"/>
    <w:rsid w:val="007346D1"/>
    <w:rsid w:val="00735A69"/>
    <w:rsid w:val="00737D27"/>
    <w:rsid w:val="00740CA1"/>
    <w:rsid w:val="00741A43"/>
    <w:rsid w:val="0075157B"/>
    <w:rsid w:val="007517AF"/>
    <w:rsid w:val="00762323"/>
    <w:rsid w:val="007708A4"/>
    <w:rsid w:val="00776883"/>
    <w:rsid w:val="00780D7C"/>
    <w:rsid w:val="00792719"/>
    <w:rsid w:val="007933FB"/>
    <w:rsid w:val="00797E32"/>
    <w:rsid w:val="007A0BF3"/>
    <w:rsid w:val="007A3AD6"/>
    <w:rsid w:val="007A7E90"/>
    <w:rsid w:val="007B1711"/>
    <w:rsid w:val="007B2CC7"/>
    <w:rsid w:val="007B3B3C"/>
    <w:rsid w:val="007B6C1A"/>
    <w:rsid w:val="007D2A96"/>
    <w:rsid w:val="007D3F5E"/>
    <w:rsid w:val="007D5DC4"/>
    <w:rsid w:val="007D5E38"/>
    <w:rsid w:val="007D72A8"/>
    <w:rsid w:val="007E20CF"/>
    <w:rsid w:val="007E4DFB"/>
    <w:rsid w:val="007E53A6"/>
    <w:rsid w:val="007E7B4E"/>
    <w:rsid w:val="007F2158"/>
    <w:rsid w:val="007F6E79"/>
    <w:rsid w:val="00801499"/>
    <w:rsid w:val="00801ACE"/>
    <w:rsid w:val="0080269D"/>
    <w:rsid w:val="00803768"/>
    <w:rsid w:val="00812108"/>
    <w:rsid w:val="008139AE"/>
    <w:rsid w:val="008141AD"/>
    <w:rsid w:val="008211C1"/>
    <w:rsid w:val="00825B99"/>
    <w:rsid w:val="00837A22"/>
    <w:rsid w:val="00841CBB"/>
    <w:rsid w:val="00841E7E"/>
    <w:rsid w:val="00866547"/>
    <w:rsid w:val="0087244D"/>
    <w:rsid w:val="008748A6"/>
    <w:rsid w:val="00875584"/>
    <w:rsid w:val="00876B39"/>
    <w:rsid w:val="008814B5"/>
    <w:rsid w:val="00887996"/>
    <w:rsid w:val="008A64A8"/>
    <w:rsid w:val="008B4983"/>
    <w:rsid w:val="008B4D55"/>
    <w:rsid w:val="008E2A2A"/>
    <w:rsid w:val="008E317B"/>
    <w:rsid w:val="008F152B"/>
    <w:rsid w:val="008F18E2"/>
    <w:rsid w:val="008F5F3B"/>
    <w:rsid w:val="00900576"/>
    <w:rsid w:val="00903A02"/>
    <w:rsid w:val="0090615C"/>
    <w:rsid w:val="00907879"/>
    <w:rsid w:val="00911121"/>
    <w:rsid w:val="0091228A"/>
    <w:rsid w:val="00913312"/>
    <w:rsid w:val="009139A1"/>
    <w:rsid w:val="00913C65"/>
    <w:rsid w:val="00913C74"/>
    <w:rsid w:val="0091740F"/>
    <w:rsid w:val="00917DB6"/>
    <w:rsid w:val="00921D5D"/>
    <w:rsid w:val="00923C1D"/>
    <w:rsid w:val="00925362"/>
    <w:rsid w:val="00925B0F"/>
    <w:rsid w:val="00934FAD"/>
    <w:rsid w:val="0093508E"/>
    <w:rsid w:val="00936891"/>
    <w:rsid w:val="00937FA1"/>
    <w:rsid w:val="00943DA0"/>
    <w:rsid w:val="00956BB3"/>
    <w:rsid w:val="009609FB"/>
    <w:rsid w:val="00962936"/>
    <w:rsid w:val="00966C32"/>
    <w:rsid w:val="00971CC8"/>
    <w:rsid w:val="00975DB3"/>
    <w:rsid w:val="00976A6D"/>
    <w:rsid w:val="00977178"/>
    <w:rsid w:val="00977652"/>
    <w:rsid w:val="00977663"/>
    <w:rsid w:val="0098072E"/>
    <w:rsid w:val="0098170E"/>
    <w:rsid w:val="00997B60"/>
    <w:rsid w:val="009A10CF"/>
    <w:rsid w:val="009A1D29"/>
    <w:rsid w:val="009A2608"/>
    <w:rsid w:val="009A31AC"/>
    <w:rsid w:val="009B31C9"/>
    <w:rsid w:val="009B4743"/>
    <w:rsid w:val="009C2837"/>
    <w:rsid w:val="009C5A2E"/>
    <w:rsid w:val="009D67E4"/>
    <w:rsid w:val="009D6932"/>
    <w:rsid w:val="009D6953"/>
    <w:rsid w:val="009E5591"/>
    <w:rsid w:val="009E5F8D"/>
    <w:rsid w:val="009E6970"/>
    <w:rsid w:val="00A01DE1"/>
    <w:rsid w:val="00A02034"/>
    <w:rsid w:val="00A04257"/>
    <w:rsid w:val="00A05355"/>
    <w:rsid w:val="00A07B08"/>
    <w:rsid w:val="00A2312D"/>
    <w:rsid w:val="00A241C3"/>
    <w:rsid w:val="00A25C8E"/>
    <w:rsid w:val="00A265B6"/>
    <w:rsid w:val="00A32486"/>
    <w:rsid w:val="00A369B3"/>
    <w:rsid w:val="00A404D8"/>
    <w:rsid w:val="00A60434"/>
    <w:rsid w:val="00A60469"/>
    <w:rsid w:val="00A63E76"/>
    <w:rsid w:val="00A6633E"/>
    <w:rsid w:val="00A72395"/>
    <w:rsid w:val="00A72A8C"/>
    <w:rsid w:val="00A76908"/>
    <w:rsid w:val="00A87E48"/>
    <w:rsid w:val="00A93455"/>
    <w:rsid w:val="00A943B6"/>
    <w:rsid w:val="00A95299"/>
    <w:rsid w:val="00A954CB"/>
    <w:rsid w:val="00A95EDA"/>
    <w:rsid w:val="00A96F9E"/>
    <w:rsid w:val="00AA0969"/>
    <w:rsid w:val="00AA156F"/>
    <w:rsid w:val="00AA75AC"/>
    <w:rsid w:val="00AB1F87"/>
    <w:rsid w:val="00AC1034"/>
    <w:rsid w:val="00AC4ABB"/>
    <w:rsid w:val="00AC4CEF"/>
    <w:rsid w:val="00AC7710"/>
    <w:rsid w:val="00AD1437"/>
    <w:rsid w:val="00AE23BD"/>
    <w:rsid w:val="00AE5762"/>
    <w:rsid w:val="00AF2A06"/>
    <w:rsid w:val="00AF2B2C"/>
    <w:rsid w:val="00AF32D7"/>
    <w:rsid w:val="00AF4711"/>
    <w:rsid w:val="00AF51AC"/>
    <w:rsid w:val="00AF57DF"/>
    <w:rsid w:val="00B02AA8"/>
    <w:rsid w:val="00B1644E"/>
    <w:rsid w:val="00B17555"/>
    <w:rsid w:val="00B2119F"/>
    <w:rsid w:val="00B26542"/>
    <w:rsid w:val="00B346DC"/>
    <w:rsid w:val="00B36014"/>
    <w:rsid w:val="00B43823"/>
    <w:rsid w:val="00B47E81"/>
    <w:rsid w:val="00B755A7"/>
    <w:rsid w:val="00B76F07"/>
    <w:rsid w:val="00B8350B"/>
    <w:rsid w:val="00BB39BD"/>
    <w:rsid w:val="00BC429A"/>
    <w:rsid w:val="00BC5B2C"/>
    <w:rsid w:val="00BC5D59"/>
    <w:rsid w:val="00BD1A3D"/>
    <w:rsid w:val="00BD7588"/>
    <w:rsid w:val="00BD7852"/>
    <w:rsid w:val="00BE0AFD"/>
    <w:rsid w:val="00BE3B86"/>
    <w:rsid w:val="00BE7485"/>
    <w:rsid w:val="00BF1D9A"/>
    <w:rsid w:val="00BF3104"/>
    <w:rsid w:val="00BF45D7"/>
    <w:rsid w:val="00BF4AB8"/>
    <w:rsid w:val="00BF5665"/>
    <w:rsid w:val="00C05A57"/>
    <w:rsid w:val="00C06713"/>
    <w:rsid w:val="00C12A84"/>
    <w:rsid w:val="00C17EB4"/>
    <w:rsid w:val="00C240B7"/>
    <w:rsid w:val="00C2618F"/>
    <w:rsid w:val="00C34642"/>
    <w:rsid w:val="00C42DA9"/>
    <w:rsid w:val="00C4377D"/>
    <w:rsid w:val="00C51C78"/>
    <w:rsid w:val="00C5698B"/>
    <w:rsid w:val="00C6045D"/>
    <w:rsid w:val="00C6095A"/>
    <w:rsid w:val="00C64376"/>
    <w:rsid w:val="00C6449F"/>
    <w:rsid w:val="00C64FFD"/>
    <w:rsid w:val="00C70911"/>
    <w:rsid w:val="00C7262E"/>
    <w:rsid w:val="00C75936"/>
    <w:rsid w:val="00C77EC4"/>
    <w:rsid w:val="00C818BD"/>
    <w:rsid w:val="00C82A9B"/>
    <w:rsid w:val="00C846D4"/>
    <w:rsid w:val="00C862D2"/>
    <w:rsid w:val="00C86C5E"/>
    <w:rsid w:val="00C979F9"/>
    <w:rsid w:val="00CA05AB"/>
    <w:rsid w:val="00CA42F3"/>
    <w:rsid w:val="00CA5D0F"/>
    <w:rsid w:val="00CA69CB"/>
    <w:rsid w:val="00CA6B79"/>
    <w:rsid w:val="00CB01E2"/>
    <w:rsid w:val="00CB377A"/>
    <w:rsid w:val="00CB3C27"/>
    <w:rsid w:val="00CC283D"/>
    <w:rsid w:val="00CD1B89"/>
    <w:rsid w:val="00CD6F36"/>
    <w:rsid w:val="00CE1623"/>
    <w:rsid w:val="00CE1C95"/>
    <w:rsid w:val="00CE3D66"/>
    <w:rsid w:val="00CE50C9"/>
    <w:rsid w:val="00CE50CE"/>
    <w:rsid w:val="00CF30CF"/>
    <w:rsid w:val="00CF53F4"/>
    <w:rsid w:val="00D00247"/>
    <w:rsid w:val="00D13848"/>
    <w:rsid w:val="00D2455D"/>
    <w:rsid w:val="00D26469"/>
    <w:rsid w:val="00D33477"/>
    <w:rsid w:val="00D406FC"/>
    <w:rsid w:val="00D458BD"/>
    <w:rsid w:val="00D464E3"/>
    <w:rsid w:val="00D54533"/>
    <w:rsid w:val="00D5487A"/>
    <w:rsid w:val="00D575F0"/>
    <w:rsid w:val="00D578E1"/>
    <w:rsid w:val="00D60B6F"/>
    <w:rsid w:val="00D63312"/>
    <w:rsid w:val="00D6346D"/>
    <w:rsid w:val="00D644FB"/>
    <w:rsid w:val="00D7216C"/>
    <w:rsid w:val="00D72BCF"/>
    <w:rsid w:val="00D74160"/>
    <w:rsid w:val="00D745D2"/>
    <w:rsid w:val="00D83B8B"/>
    <w:rsid w:val="00D8463B"/>
    <w:rsid w:val="00D86F3C"/>
    <w:rsid w:val="00D916AB"/>
    <w:rsid w:val="00D932AE"/>
    <w:rsid w:val="00D93EFB"/>
    <w:rsid w:val="00D973F1"/>
    <w:rsid w:val="00D97584"/>
    <w:rsid w:val="00DA4B2C"/>
    <w:rsid w:val="00DC4607"/>
    <w:rsid w:val="00DC6280"/>
    <w:rsid w:val="00DD20EB"/>
    <w:rsid w:val="00DD2A46"/>
    <w:rsid w:val="00DD3A19"/>
    <w:rsid w:val="00DD5302"/>
    <w:rsid w:val="00DE4CB3"/>
    <w:rsid w:val="00DE682F"/>
    <w:rsid w:val="00DF30A3"/>
    <w:rsid w:val="00DF40B5"/>
    <w:rsid w:val="00DF75C7"/>
    <w:rsid w:val="00E03E8F"/>
    <w:rsid w:val="00E07615"/>
    <w:rsid w:val="00E169B4"/>
    <w:rsid w:val="00E25F0F"/>
    <w:rsid w:val="00E32111"/>
    <w:rsid w:val="00E3269E"/>
    <w:rsid w:val="00E3286C"/>
    <w:rsid w:val="00E360D4"/>
    <w:rsid w:val="00E375DD"/>
    <w:rsid w:val="00E470C9"/>
    <w:rsid w:val="00E5413E"/>
    <w:rsid w:val="00E55816"/>
    <w:rsid w:val="00E61A97"/>
    <w:rsid w:val="00E61CC6"/>
    <w:rsid w:val="00E62360"/>
    <w:rsid w:val="00E6248B"/>
    <w:rsid w:val="00E637DA"/>
    <w:rsid w:val="00E63D9D"/>
    <w:rsid w:val="00E73758"/>
    <w:rsid w:val="00E77240"/>
    <w:rsid w:val="00E77DC6"/>
    <w:rsid w:val="00E80A2E"/>
    <w:rsid w:val="00E81C7A"/>
    <w:rsid w:val="00E8673F"/>
    <w:rsid w:val="00E914C5"/>
    <w:rsid w:val="00E91501"/>
    <w:rsid w:val="00E91772"/>
    <w:rsid w:val="00E918B4"/>
    <w:rsid w:val="00E91922"/>
    <w:rsid w:val="00E939A9"/>
    <w:rsid w:val="00E97AB1"/>
    <w:rsid w:val="00E97EFE"/>
    <w:rsid w:val="00EA4893"/>
    <w:rsid w:val="00EB464D"/>
    <w:rsid w:val="00EB4BBF"/>
    <w:rsid w:val="00EB5280"/>
    <w:rsid w:val="00EB758F"/>
    <w:rsid w:val="00EB79EB"/>
    <w:rsid w:val="00EC3BF4"/>
    <w:rsid w:val="00EC6254"/>
    <w:rsid w:val="00EE1AF5"/>
    <w:rsid w:val="00EE2B73"/>
    <w:rsid w:val="00EE5144"/>
    <w:rsid w:val="00EF661F"/>
    <w:rsid w:val="00EF6BEE"/>
    <w:rsid w:val="00EF70A8"/>
    <w:rsid w:val="00F00928"/>
    <w:rsid w:val="00F04DD5"/>
    <w:rsid w:val="00F06068"/>
    <w:rsid w:val="00F069F7"/>
    <w:rsid w:val="00F07237"/>
    <w:rsid w:val="00F1132D"/>
    <w:rsid w:val="00F1783F"/>
    <w:rsid w:val="00F179DA"/>
    <w:rsid w:val="00F201CE"/>
    <w:rsid w:val="00F2053A"/>
    <w:rsid w:val="00F2624D"/>
    <w:rsid w:val="00F266BE"/>
    <w:rsid w:val="00F317CE"/>
    <w:rsid w:val="00F34617"/>
    <w:rsid w:val="00F34E72"/>
    <w:rsid w:val="00F37D4D"/>
    <w:rsid w:val="00F5228A"/>
    <w:rsid w:val="00F6066B"/>
    <w:rsid w:val="00F61D92"/>
    <w:rsid w:val="00F63BFA"/>
    <w:rsid w:val="00F77140"/>
    <w:rsid w:val="00F80C20"/>
    <w:rsid w:val="00F87F7D"/>
    <w:rsid w:val="00F919A4"/>
    <w:rsid w:val="00FA04BB"/>
    <w:rsid w:val="00FA1548"/>
    <w:rsid w:val="00FA7573"/>
    <w:rsid w:val="00FB1859"/>
    <w:rsid w:val="00FB59C9"/>
    <w:rsid w:val="00FC1E55"/>
    <w:rsid w:val="00FC3512"/>
    <w:rsid w:val="00FE25F5"/>
    <w:rsid w:val="00FE26BA"/>
    <w:rsid w:val="00FE53A3"/>
    <w:rsid w:val="00FE5800"/>
    <w:rsid w:val="00FE74BC"/>
    <w:rsid w:val="00FF3C5E"/>
    <w:rsid w:val="00FF5F9D"/>
    <w:rsid w:val="00FF7398"/>
    <w:rsid w:val="02FF7BF3"/>
    <w:rsid w:val="03D25567"/>
    <w:rsid w:val="04025BED"/>
    <w:rsid w:val="04194CE4"/>
    <w:rsid w:val="04D37589"/>
    <w:rsid w:val="056106F1"/>
    <w:rsid w:val="05A21435"/>
    <w:rsid w:val="06113EC5"/>
    <w:rsid w:val="065E05D8"/>
    <w:rsid w:val="06BF0EC6"/>
    <w:rsid w:val="06D25D4A"/>
    <w:rsid w:val="088C3CD7"/>
    <w:rsid w:val="08BD6586"/>
    <w:rsid w:val="09410F65"/>
    <w:rsid w:val="096D58B6"/>
    <w:rsid w:val="09A3577C"/>
    <w:rsid w:val="0BBA0B5B"/>
    <w:rsid w:val="0C0722D7"/>
    <w:rsid w:val="0D5D3E94"/>
    <w:rsid w:val="0DEE2D3E"/>
    <w:rsid w:val="0FAD1102"/>
    <w:rsid w:val="0FF539B4"/>
    <w:rsid w:val="11733C86"/>
    <w:rsid w:val="118C2F9A"/>
    <w:rsid w:val="12AA7B7B"/>
    <w:rsid w:val="133E2B8B"/>
    <w:rsid w:val="13F101A8"/>
    <w:rsid w:val="148135C9"/>
    <w:rsid w:val="14BC02A6"/>
    <w:rsid w:val="15C54CCC"/>
    <w:rsid w:val="162437A1"/>
    <w:rsid w:val="1653052A"/>
    <w:rsid w:val="16667AC6"/>
    <w:rsid w:val="186407CC"/>
    <w:rsid w:val="18746FA2"/>
    <w:rsid w:val="18EE0096"/>
    <w:rsid w:val="19577AC8"/>
    <w:rsid w:val="1B4B0A6B"/>
    <w:rsid w:val="1CF77E61"/>
    <w:rsid w:val="1E2D340E"/>
    <w:rsid w:val="1E6A030A"/>
    <w:rsid w:val="1EA06BBB"/>
    <w:rsid w:val="1EEC5078"/>
    <w:rsid w:val="1F707A57"/>
    <w:rsid w:val="1F8471AA"/>
    <w:rsid w:val="208D63E6"/>
    <w:rsid w:val="21BF6A73"/>
    <w:rsid w:val="21DE339D"/>
    <w:rsid w:val="222C235B"/>
    <w:rsid w:val="22E0696F"/>
    <w:rsid w:val="231921B3"/>
    <w:rsid w:val="23671171"/>
    <w:rsid w:val="24FF6E4D"/>
    <w:rsid w:val="2584425C"/>
    <w:rsid w:val="260F5CC5"/>
    <w:rsid w:val="2610193F"/>
    <w:rsid w:val="262F05D3"/>
    <w:rsid w:val="27D36DD5"/>
    <w:rsid w:val="282B4E63"/>
    <w:rsid w:val="28732366"/>
    <w:rsid w:val="287F62EC"/>
    <w:rsid w:val="28C50E13"/>
    <w:rsid w:val="29FF0355"/>
    <w:rsid w:val="2C4E1120"/>
    <w:rsid w:val="2C8E3C12"/>
    <w:rsid w:val="2CC66F08"/>
    <w:rsid w:val="2D46629B"/>
    <w:rsid w:val="2D7626DC"/>
    <w:rsid w:val="2D7D7F0E"/>
    <w:rsid w:val="31353642"/>
    <w:rsid w:val="3138414C"/>
    <w:rsid w:val="31605B7D"/>
    <w:rsid w:val="31EA79EF"/>
    <w:rsid w:val="321E77E6"/>
    <w:rsid w:val="326E6078"/>
    <w:rsid w:val="32BA750F"/>
    <w:rsid w:val="32E7767F"/>
    <w:rsid w:val="355552CD"/>
    <w:rsid w:val="35DC178E"/>
    <w:rsid w:val="3768578B"/>
    <w:rsid w:val="39F96B6F"/>
    <w:rsid w:val="3A40479E"/>
    <w:rsid w:val="3A52002D"/>
    <w:rsid w:val="3A780245"/>
    <w:rsid w:val="3BF07AFD"/>
    <w:rsid w:val="3BFA097C"/>
    <w:rsid w:val="3CB054DF"/>
    <w:rsid w:val="3D91791E"/>
    <w:rsid w:val="3E377C66"/>
    <w:rsid w:val="3EEC6CA2"/>
    <w:rsid w:val="3FFA719D"/>
    <w:rsid w:val="40152228"/>
    <w:rsid w:val="411C75E7"/>
    <w:rsid w:val="414F10C3"/>
    <w:rsid w:val="41E40104"/>
    <w:rsid w:val="42EF6D61"/>
    <w:rsid w:val="4318329C"/>
    <w:rsid w:val="435C3CCA"/>
    <w:rsid w:val="439671DC"/>
    <w:rsid w:val="44135D25"/>
    <w:rsid w:val="44E16B7D"/>
    <w:rsid w:val="44F468B0"/>
    <w:rsid w:val="456450B8"/>
    <w:rsid w:val="45AF4EFF"/>
    <w:rsid w:val="47FB1D04"/>
    <w:rsid w:val="4851401A"/>
    <w:rsid w:val="48BA1BBF"/>
    <w:rsid w:val="494C6317"/>
    <w:rsid w:val="4AF8077D"/>
    <w:rsid w:val="4B2E386B"/>
    <w:rsid w:val="4B654643"/>
    <w:rsid w:val="4B8244EA"/>
    <w:rsid w:val="4C4A325A"/>
    <w:rsid w:val="4C83676C"/>
    <w:rsid w:val="4E4A5793"/>
    <w:rsid w:val="4EE5726A"/>
    <w:rsid w:val="4F820F5D"/>
    <w:rsid w:val="4F974A08"/>
    <w:rsid w:val="50B60EBE"/>
    <w:rsid w:val="50C80BF1"/>
    <w:rsid w:val="522A0EBE"/>
    <w:rsid w:val="530103EA"/>
    <w:rsid w:val="534722A1"/>
    <w:rsid w:val="53590D84"/>
    <w:rsid w:val="543A1E06"/>
    <w:rsid w:val="54EA7388"/>
    <w:rsid w:val="55C91693"/>
    <w:rsid w:val="56C65BD3"/>
    <w:rsid w:val="57996E43"/>
    <w:rsid w:val="58337298"/>
    <w:rsid w:val="595740B7"/>
    <w:rsid w:val="595E6596"/>
    <w:rsid w:val="59645AFC"/>
    <w:rsid w:val="5AAB55D7"/>
    <w:rsid w:val="5B81656C"/>
    <w:rsid w:val="5BF22FC6"/>
    <w:rsid w:val="5E736640"/>
    <w:rsid w:val="5EF808F3"/>
    <w:rsid w:val="5F0279C4"/>
    <w:rsid w:val="5F1576F7"/>
    <w:rsid w:val="5F1871E8"/>
    <w:rsid w:val="600A4D82"/>
    <w:rsid w:val="6074044E"/>
    <w:rsid w:val="61606FD5"/>
    <w:rsid w:val="61CA6814"/>
    <w:rsid w:val="629D3C8C"/>
    <w:rsid w:val="62DD052C"/>
    <w:rsid w:val="633B5253"/>
    <w:rsid w:val="63CE4319"/>
    <w:rsid w:val="647B624F"/>
    <w:rsid w:val="648669A1"/>
    <w:rsid w:val="64A15589"/>
    <w:rsid w:val="65674A25"/>
    <w:rsid w:val="67AC2BC3"/>
    <w:rsid w:val="6AA96927"/>
    <w:rsid w:val="6B0426B4"/>
    <w:rsid w:val="6B3E7FD6"/>
    <w:rsid w:val="6B422BBC"/>
    <w:rsid w:val="6B827EC3"/>
    <w:rsid w:val="6C711CE5"/>
    <w:rsid w:val="6D401DE3"/>
    <w:rsid w:val="6DD644F6"/>
    <w:rsid w:val="6EB03284"/>
    <w:rsid w:val="6F0F5F11"/>
    <w:rsid w:val="70D0347E"/>
    <w:rsid w:val="71922E29"/>
    <w:rsid w:val="71F97FC7"/>
    <w:rsid w:val="73FE0302"/>
    <w:rsid w:val="74AA048A"/>
    <w:rsid w:val="767C19B2"/>
    <w:rsid w:val="76DB0DCF"/>
    <w:rsid w:val="770E6AAE"/>
    <w:rsid w:val="77244524"/>
    <w:rsid w:val="778B5DB1"/>
    <w:rsid w:val="77E65C7D"/>
    <w:rsid w:val="782B2519"/>
    <w:rsid w:val="79DA711C"/>
    <w:rsid w:val="7A027F15"/>
    <w:rsid w:val="7ACB5C0C"/>
    <w:rsid w:val="7BC40083"/>
    <w:rsid w:val="7BEE6EAE"/>
    <w:rsid w:val="7C174657"/>
    <w:rsid w:val="7E097FCF"/>
    <w:rsid w:val="7E9006F1"/>
    <w:rsid w:val="7EE3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rPr>
  </w:style>
  <w:style w:type="paragraph" w:styleId="2">
    <w:name w:val="heading 2"/>
    <w:basedOn w:val="a"/>
    <w:next w:val="a"/>
    <w:qFormat/>
    <w:pPr>
      <w:spacing w:before="100" w:beforeAutospacing="1" w:after="100"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paragraph" w:customStyle="1" w:styleId="New">
    <w:name w:val="正文 New"/>
    <w:uiPriority w:val="99"/>
    <w:qFormat/>
    <w:pPr>
      <w:widowControl w:val="0"/>
      <w:jc w:val="both"/>
    </w:pPr>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rPr>
  </w:style>
  <w:style w:type="paragraph" w:styleId="2">
    <w:name w:val="heading 2"/>
    <w:basedOn w:val="a"/>
    <w:next w:val="a"/>
    <w:qFormat/>
    <w:pPr>
      <w:spacing w:before="100" w:beforeAutospacing="1" w:after="100"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paragraph" w:customStyle="1" w:styleId="New">
    <w:name w:val="正文 New"/>
    <w:uiPriority w:val="99"/>
    <w:qFormat/>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1063</Words>
  <Characters>6062</Characters>
  <Application>Microsoft Office Word</Application>
  <DocSecurity>0</DocSecurity>
  <Lines>50</Lines>
  <Paragraphs>14</Paragraphs>
  <ScaleCrop>false</ScaleCrop>
  <Company>Microsoft</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585</cp:revision>
  <cp:lastPrinted>2023-10-07T03:25:00Z</cp:lastPrinted>
  <dcterms:created xsi:type="dcterms:W3CDTF">2014-10-29T12:08:00Z</dcterms:created>
  <dcterms:modified xsi:type="dcterms:W3CDTF">2023-12-27T09:34:00Z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F9AD9F3B071C4AEABEA12F5ED2DF85F5</vt:lpwstr>
  </property>
</Properties>
</file>