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C89E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>附件</w:t>
      </w:r>
    </w:p>
    <w:p w14:paraId="30F44C62" w14:textId="3A8CAA4D" w:rsidR="00FC321A" w:rsidRDefault="00FC321A" w:rsidP="00FC321A">
      <w:pPr>
        <w:pStyle w:val="a7"/>
        <w:spacing w:before="75" w:beforeAutospacing="0" w:after="75" w:afterAutospacing="0"/>
        <w:jc w:val="center"/>
        <w:rPr>
          <w:rFonts w:cs="Helvetica"/>
          <w:color w:val="000000"/>
          <w:sz w:val="48"/>
          <w:szCs w:val="48"/>
        </w:rPr>
      </w:pPr>
      <w:r w:rsidRPr="00FC321A">
        <w:rPr>
          <w:rFonts w:cs="Helvetica"/>
          <w:color w:val="000000"/>
          <w:sz w:val="48"/>
          <w:szCs w:val="48"/>
        </w:rPr>
        <w:t>南沙区2023年度社会组织等级评估结果公示名单</w:t>
      </w:r>
    </w:p>
    <w:p w14:paraId="3A2348EF" w14:textId="77777777" w:rsidR="00FC321A" w:rsidRPr="00FC321A" w:rsidRDefault="00FC321A" w:rsidP="00FC321A">
      <w:pPr>
        <w:pStyle w:val="a7"/>
        <w:spacing w:before="75" w:beforeAutospacing="0" w:after="75" w:afterAutospacing="0"/>
        <w:jc w:val="center"/>
        <w:rPr>
          <w:rFonts w:cs="Helvetica" w:hint="eastAsia"/>
          <w:color w:val="000000"/>
          <w:sz w:val="48"/>
          <w:szCs w:val="48"/>
        </w:rPr>
      </w:pPr>
    </w:p>
    <w:p w14:paraId="27232179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5A（AAAAA）级（排名不分先后，下同）</w:t>
      </w:r>
    </w:p>
    <w:p w14:paraId="09C7D895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广州市南沙区企业和企业家联合会</w:t>
      </w:r>
    </w:p>
    <w:p w14:paraId="52CC7364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广州市南沙</w:t>
      </w:r>
      <w:proofErr w:type="gramStart"/>
      <w:r w:rsidRPr="00FC321A">
        <w:rPr>
          <w:rFonts w:cs="Helvetica"/>
          <w:color w:val="000000"/>
          <w:sz w:val="32"/>
          <w:szCs w:val="32"/>
        </w:rPr>
        <w:t>区百民社会工作</w:t>
      </w:r>
      <w:proofErr w:type="gramEnd"/>
      <w:r w:rsidRPr="00FC321A">
        <w:rPr>
          <w:rFonts w:cs="Helvetica"/>
          <w:color w:val="000000"/>
          <w:sz w:val="32"/>
          <w:szCs w:val="32"/>
        </w:rPr>
        <w:t>服务中心</w:t>
      </w:r>
    </w:p>
    <w:p w14:paraId="0873A410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4A（AAAA）级</w:t>
      </w:r>
    </w:p>
    <w:p w14:paraId="5769C065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广州市南沙区人力资源协会</w:t>
      </w:r>
    </w:p>
    <w:p w14:paraId="0F06C094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广州市南沙区大岗镇商会</w:t>
      </w:r>
    </w:p>
    <w:p w14:paraId="1116B819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广州市南沙区安全生产协会</w:t>
      </w:r>
    </w:p>
    <w:p w14:paraId="2FA151C1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广州市南沙区</w:t>
      </w:r>
      <w:proofErr w:type="gramStart"/>
      <w:r w:rsidRPr="00FC321A">
        <w:rPr>
          <w:rFonts w:cs="Helvetica"/>
          <w:color w:val="000000"/>
          <w:sz w:val="32"/>
          <w:szCs w:val="32"/>
        </w:rPr>
        <w:t>榄</w:t>
      </w:r>
      <w:proofErr w:type="gramEnd"/>
      <w:r w:rsidRPr="00FC321A">
        <w:rPr>
          <w:rFonts w:cs="Helvetica"/>
          <w:color w:val="000000"/>
          <w:sz w:val="32"/>
          <w:szCs w:val="32"/>
        </w:rPr>
        <w:t>核镇商会</w:t>
      </w:r>
    </w:p>
    <w:p w14:paraId="5ACA1534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3A（AAA）级</w:t>
      </w:r>
    </w:p>
    <w:p w14:paraId="159C5FA8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广州市南沙区阳光学校</w:t>
      </w:r>
    </w:p>
    <w:p w14:paraId="2B0E7BDC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2A（AA）级</w:t>
      </w:r>
    </w:p>
    <w:p w14:paraId="65B279DE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广州市南沙区南粤职业培训学校</w:t>
      </w:r>
    </w:p>
    <w:p w14:paraId="0AFA166A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广州市南沙区知性翰林文化交流促进会</w:t>
      </w:r>
    </w:p>
    <w:p w14:paraId="373A8F0A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广州南沙劳动争议社会调解协会</w:t>
      </w:r>
    </w:p>
    <w:p w14:paraId="5C8E44C1" w14:textId="77777777" w:rsidR="00FC321A" w:rsidRPr="00FC321A" w:rsidRDefault="00FC321A" w:rsidP="00FC321A">
      <w:pPr>
        <w:pStyle w:val="a7"/>
        <w:spacing w:before="75" w:beforeAutospacing="0" w:after="75" w:afterAutospacing="0"/>
        <w:rPr>
          <w:rFonts w:cs="Helvetic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1A(A)级</w:t>
      </w:r>
    </w:p>
    <w:p w14:paraId="6CFA79B7" w14:textId="76B1C2B3" w:rsidR="001726AD" w:rsidRPr="00FC321A" w:rsidRDefault="00FC321A" w:rsidP="00FC321A">
      <w:pPr>
        <w:pStyle w:val="a7"/>
        <w:spacing w:before="75" w:beforeAutospacing="0" w:after="75" w:afterAutospacing="0"/>
        <w:rPr>
          <w:rFonts w:cs="Helvetica" w:hint="eastAsia"/>
          <w:color w:val="000000"/>
          <w:sz w:val="32"/>
          <w:szCs w:val="32"/>
        </w:rPr>
      </w:pPr>
      <w:r w:rsidRPr="00FC321A">
        <w:rPr>
          <w:rFonts w:cs="Helvetica"/>
          <w:color w:val="000000"/>
          <w:sz w:val="32"/>
          <w:szCs w:val="32"/>
        </w:rPr>
        <w:t xml:space="preserve">　　广州市南沙区科技金融促进会</w:t>
      </w:r>
    </w:p>
    <w:sectPr w:rsidR="001726AD" w:rsidRPr="00FC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CCD9" w14:textId="77777777" w:rsidR="00D47730" w:rsidRDefault="00D47730" w:rsidP="00FC321A">
      <w:r>
        <w:separator/>
      </w:r>
    </w:p>
  </w:endnote>
  <w:endnote w:type="continuationSeparator" w:id="0">
    <w:p w14:paraId="18D3138B" w14:textId="77777777" w:rsidR="00D47730" w:rsidRDefault="00D47730" w:rsidP="00FC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CB5E" w14:textId="77777777" w:rsidR="00D47730" w:rsidRDefault="00D47730" w:rsidP="00FC321A">
      <w:r>
        <w:separator/>
      </w:r>
    </w:p>
  </w:footnote>
  <w:footnote w:type="continuationSeparator" w:id="0">
    <w:p w14:paraId="104C9B7D" w14:textId="77777777" w:rsidR="00D47730" w:rsidRDefault="00D47730" w:rsidP="00FC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7D"/>
    <w:rsid w:val="001726AD"/>
    <w:rsid w:val="001B387D"/>
    <w:rsid w:val="00D47730"/>
    <w:rsid w:val="00F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EC579"/>
  <w15:chartTrackingRefBased/>
  <w15:docId w15:val="{DB8239C2-B97D-4644-AADA-83E3A0E7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2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21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3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p</dc:creator>
  <cp:keywords/>
  <dc:description/>
  <cp:lastModifiedBy>p p</cp:lastModifiedBy>
  <cp:revision>2</cp:revision>
  <dcterms:created xsi:type="dcterms:W3CDTF">2023-12-20T10:58:00Z</dcterms:created>
  <dcterms:modified xsi:type="dcterms:W3CDTF">2023-12-20T11:00:00Z</dcterms:modified>
</cp:coreProperties>
</file>