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5</w:t>
      </w: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广州市知识产权工作专项资金项目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网络申报操作指引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pStyle w:val="2"/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pStyle w:val="2"/>
        <w:rPr>
          <w:rFonts w:hint="eastAsia"/>
          <w:sz w:val="52"/>
          <w:szCs w:val="52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2023年7月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rPr>
          <w:b/>
          <w:bCs/>
        </w:rPr>
      </w:pPr>
    </w:p>
    <w:p>
      <w:pPr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</w:rPr>
        <w:t>一、</w:t>
      </w:r>
      <w:r>
        <w:rPr>
          <w:rFonts w:eastAsia="方正黑体_GBK"/>
          <w:sz w:val="32"/>
          <w:szCs w:val="32"/>
        </w:rPr>
        <w:t>申报地址</w:t>
      </w:r>
    </w:p>
    <w:p>
      <w:pPr>
        <w:ind w:firstLine="640" w:firstLineChars="200"/>
        <w:rPr>
          <w:rFonts w:hint="default" w:eastAsia="方正仿宋_GBK"/>
          <w:lang w:val="en-US" w:eastAsia="zh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详见申报指南。</w:t>
      </w:r>
    </w:p>
    <w:p>
      <w:pPr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申报单位登录“广东政务服务网广州市”-首页特色创新“政策兑现服务”专区（网址：https://zwfw.gzonline.gov.cn/vuegzzxsb/rewardAndSubsidy），点选业务部门“广州市市场监督管理局”，选择对应事项，点击“立即办理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请访问http://www.gdzwfw.gov.cn/portal/help/index.html，或联系广东省统一身份认证平台技术支持电话：29859688-68016或12345。</w:t>
      </w:r>
    </w:p>
    <w:p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知识产权信息公共服务网络建设服务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项目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为例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，在已登录账号的浏览器中输入：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http://www.gdzwfw.gov.cn/portal/guide/11440100MB2C91891K3442125239016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7960" cy="3554095"/>
            <wp:effectExtent l="0" t="0" r="8890" b="8255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料清单、经办人信息、申请主体信息完成自检，点击保存并下一步，进入填写表单页面，如下图所示：</w:t>
      </w:r>
    </w:p>
    <w:p>
      <w:r>
        <w:drawing>
          <wp:inline distT="0" distB="0" distL="114300" distR="114300">
            <wp:extent cx="5273675" cy="3697605"/>
            <wp:effectExtent l="0" t="0" r="3175" b="17145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421890"/>
            <wp:effectExtent l="0" t="0" r="5715" b="16510"/>
            <wp:docPr id="1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091940"/>
            <wp:effectExtent l="0" t="0" r="10160" b="3810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在填写表单页面，需填写表单内字段信息，标*为必填字段，如为按要求填写，则校验不通过，填写完成后点击保存并下一步按钮，可进入上传附件页面，如下图所示：</w:t>
      </w:r>
    </w:p>
    <w:p>
      <w:r>
        <w:drawing>
          <wp:inline distT="0" distB="0" distL="114300" distR="114300">
            <wp:extent cx="5272405" cy="4028440"/>
            <wp:effectExtent l="0" t="0" r="4445" b="10160"/>
            <wp:docPr id="10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70500" cy="4801870"/>
            <wp:effectExtent l="0" t="0" r="6350" b="1778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9230" cy="2591435"/>
            <wp:effectExtent l="0" t="0" r="7620" b="1841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上传PDF格式申报材料后，可以对申报材料进行电子签章。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7" name="图片 9" descr="933a514dc4ce0cad9f7537b3420ce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933a514dc4ce0cad9f7537b3420ce85"/>
                    <pic:cNvPicPr>
                      <a:picLocks noChangeAspect="true"/>
                    </pic:cNvPicPr>
                  </pic:nvPicPr>
                  <pic:blipFill>
                    <a:blip r:embed="rId12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74540" cy="2853690"/>
            <wp:effectExtent l="0" t="0" r="16510" b="3810"/>
            <wp:docPr id="6" name="图片 10" descr="a95cffee3b00d5833c693ad07dde49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a95cffee3b00d5833c693ad07dde49f"/>
                    <pic:cNvPicPr>
                      <a:picLocks noChangeAspect="true"/>
                    </pic:cNvPicPr>
                  </pic:nvPicPr>
                  <pic:blipFill>
                    <a:blip r:embed="rId13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上传PDF格式申报材料后，如没有出现“在线盖章”按钮，请清理浏览器缓存后，重新登录系统。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5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135" cy="4568825"/>
            <wp:effectExtent l="0" t="0" r="12065" b="3175"/>
            <wp:docPr id="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个人事项：访问广州市民网页（my.gz.gov.cn），进入办事大厅-政策兑现查询进度及补齐补正材料，事项未受理前可撤回。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315210"/>
            <wp:effectExtent l="0" t="0" r="7620" b="8890"/>
            <wp:docPr id="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法人事项：访问企业门户http://qyfw.gzonline.gov.cn/qyfw/enterpriseCenter/myItems?activeName=5，进入我的事务-我的政策兑现，查询进度及补齐补正材料，事项未受理前可撤回。</w:t>
      </w:r>
    </w:p>
    <w:p>
      <w:r>
        <w:drawing>
          <wp:inline distT="0" distB="0" distL="114300" distR="114300">
            <wp:extent cx="5269865" cy="2733040"/>
            <wp:effectExtent l="0" t="0" r="6985" b="10160"/>
            <wp:docPr id="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（五）常见问题解答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如有填写表单、材料上传等申报系统故障方面的问题，可咨询市网络申报系统运维团队，电话：38920002。</w:t>
      </w:r>
    </w:p>
    <w:p>
      <w:pPr>
        <w:widowControl/>
        <w:ind w:firstLine="640" w:firstLineChars="20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如有具体业务问题，可咨询申报指南上的联系电话。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true"/>
  <w:bordersDoNotSurroundFooter w:val="true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10655784"/>
    <w:rsid w:val="10655784"/>
    <w:rsid w:val="1FFEFEA1"/>
    <w:rsid w:val="7F5D0A96"/>
    <w:rsid w:val="959BD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2023-10-07T19:25:00Z</dcterms:created>
  <dc:creator>叶菲</dc:creator>
  <cp:lastModifiedBy>admin0001</cp:lastModifiedBy>
  <dcterms:modified xsi:type="dcterms:W3CDTF">2023-11-01T17:10:18Z</dcterms:modified>
  <dc:title>附件5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872B18B61F0D48A49D57A04ED0CBA97A_11</vt:lpwstr>
  </property>
</Properties>
</file>