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附件9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500万及以上固投企业申报材料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一、《法人单位基本情况》（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MLK101-1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表）和《产业活动单位基本情况》（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MLK101-2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二、营业执照或法人登记证书复印件；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三、截至申报期最近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个月的财务报表（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资产负债表和利润表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四、证明项目计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划总投资的材料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（审批核准备案文件或其他证明材料）；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五、证明项目开工的材料（施工合同或购置合同、开工照片、或购置支付凭证等材料）。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以上所有材料需加盖单位公章。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44434"/>
    <w:rsid w:val="08DD0151"/>
    <w:rsid w:val="27CC7470"/>
    <w:rsid w:val="2F8D1661"/>
    <w:rsid w:val="30AC3450"/>
    <w:rsid w:val="339F72A8"/>
    <w:rsid w:val="378818DC"/>
    <w:rsid w:val="3DE825F2"/>
    <w:rsid w:val="41F8585E"/>
    <w:rsid w:val="42C11494"/>
    <w:rsid w:val="51776903"/>
    <w:rsid w:val="74CF0462"/>
    <w:rsid w:val="7D5929B0"/>
    <w:rsid w:val="7E94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2022-10-10T09:37:00Z</dcterms:created>
  <dc:creator>75642</dc:creator>
  <cp:lastModifiedBy>不吃鱼的猫</cp:lastModifiedBy>
  <cp:lastPrinted>2023-09-18T08:25:00Z</cp:lastPrinted>
  <dcterms:modified xsi:type="dcterms:W3CDTF">2023-09-20T09:20:42Z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9080282B3DC04910823AADB07E93D1EA</vt:lpwstr>
  </property>
</Properties>
</file>