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2</w:t>
      </w:r>
      <w:r>
        <w:rPr>
          <w:rFonts w:hint="eastAsia" w:ascii="宋体" w:hAnsi="宋体" w:eastAsia="宋体" w:cs="宋体"/>
          <w:color w:val="000000"/>
          <w:sz w:val="24"/>
        </w:rPr>
        <w:t>：</w:t>
      </w:r>
    </w:p>
    <w:p>
      <w:pPr>
        <w:spacing w:line="42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承包意向承诺及声明函</w:t>
      </w:r>
    </w:p>
    <w:p>
      <w:pPr>
        <w:pStyle w:val="5"/>
        <w:adjustRightInd w:val="0"/>
        <w:spacing w:line="42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广州市南沙区黄阁镇人民政府</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一、本公司已详细了解了发包人发布的</w:t>
      </w:r>
      <w:r>
        <w:rPr>
          <w:rFonts w:hint="eastAsia" w:ascii="宋体" w:hAnsi="宋体" w:eastAsia="宋体" w:cs="宋体"/>
          <w:color w:val="auto"/>
          <w:sz w:val="24"/>
          <w:szCs w:val="24"/>
          <w:highlight w:val="none"/>
          <w:u w:val="single"/>
          <w:lang w:val="en-US" w:eastAsia="zh-CN"/>
        </w:rPr>
        <w:t>小虎路口南侧绿化防护带环境提升项目</w:t>
      </w:r>
      <w:bookmarkStart w:id="0" w:name="_GoBack"/>
      <w:bookmarkEnd w:id="0"/>
      <w:r>
        <w:rPr>
          <w:rFonts w:hint="eastAsia" w:ascii="宋体" w:hAnsi="宋体" w:eastAsia="宋体" w:cs="宋体"/>
          <w:color w:val="auto"/>
          <w:sz w:val="24"/>
          <w:szCs w:val="24"/>
          <w:highlight w:val="none"/>
        </w:rPr>
        <w:t>交易公告及有关附件，并无异议。</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包意向在交易公告规定的有效期内有效，并受此约束。如发包人需延长交易有效期的，本公司同意延长。如在有效期内撤回交易意向或放弃承包资格不与发包人签订合同的，发包人有权要求本公司对所造成的损失进行赔偿。</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三、如获得承包资格，本公司将承诺按交易公告中规定的时间及质量要求完成并移交本项目。</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四、本公司就参加本项目交易工作，作出以下郑重承诺：</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1.本公司</w:t>
      </w:r>
      <w:r>
        <w:rPr>
          <w:rFonts w:hint="eastAsia" w:ascii="宋体" w:hAnsi="宋体" w:eastAsia="宋体" w:cs="宋体"/>
          <w:color w:val="auto"/>
          <w:sz w:val="24"/>
          <w:szCs w:val="24"/>
          <w:highlight w:val="none"/>
          <w:u w:val="single"/>
          <w:lang w:eastAsia="zh-CN"/>
        </w:rPr>
        <w:t>登记</w:t>
      </w:r>
      <w:r>
        <w:rPr>
          <w:rFonts w:hint="eastAsia" w:ascii="宋体" w:hAnsi="宋体" w:eastAsia="宋体" w:cs="宋体"/>
          <w:color w:val="auto"/>
          <w:sz w:val="24"/>
          <w:szCs w:val="24"/>
          <w:highlight w:val="none"/>
          <w:u w:val="single"/>
        </w:rPr>
        <w:t>信息及提供的材料都是真实有效的。</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2.本公司在本项目交易中不给其他单位挂靠，不转让交易资格，不向发包人、监督部门、交易中心有关人员行贿。</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3.本公司没有处于被责令停业或财产被接管、冻结、破产的状态；没有处于被行政主管部门取消交易资格的处罚期内；没有行政主管部门已书面认定的重大项目质量问题；在</w:t>
      </w:r>
      <w:r>
        <w:rPr>
          <w:rFonts w:hint="eastAsia" w:ascii="宋体" w:hAnsi="宋体" w:eastAsia="宋体" w:cs="宋体"/>
          <w:color w:val="auto"/>
          <w:sz w:val="24"/>
          <w:szCs w:val="24"/>
          <w:highlight w:val="none"/>
          <w:u w:val="single"/>
          <w:lang w:eastAsia="zh-CN"/>
        </w:rPr>
        <w:t>登记</w:t>
      </w:r>
      <w:r>
        <w:rPr>
          <w:rFonts w:hint="eastAsia" w:ascii="宋体" w:hAnsi="宋体" w:eastAsia="宋体" w:cs="宋体"/>
          <w:color w:val="auto"/>
          <w:sz w:val="24"/>
          <w:szCs w:val="24"/>
          <w:highlight w:val="none"/>
          <w:u w:val="single"/>
        </w:rPr>
        <w:t>截止时间前两年, 本公司在广州市人民检察院行贿犯罪档案中没有犯罪记录。</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4.本公司获得承包资格后将按照我市有关劳务规定执行。</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5.本公司获得承包资格后不无故放弃承包资格。</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6.本公司在建设工程发包通知书发出之日起5个工作日内将与发包人签订书面合同。</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7.本公司认真研究了交易公告的有关规则，充分考虑了因其他承包意向人资格变动对随机抽取结果产生的影响，并接受此次随机抽取结果。</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严格遵守建设项目余泥渣土运输与排放管理制度，执行“一不准进、三不准出”规定，选择合法的余泥渣土运输单位及排放点。如违反建设项目余泥渣土运输与排放管理制度，将自愿接受通报批评，记录不良行为。</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9.本公司及其有隶属关系的机构没有参加本项目的设计、前期工作、交易文件编写、监理工作，与承担本交易项目监理业务的单位没有隶属关系或其他利害关系。 </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10.本公司拟派的项目负责人及安全员没有在其它在建项目中任职。</w:t>
      </w:r>
    </w:p>
    <w:p>
      <w:pPr>
        <w:pStyle w:val="5"/>
        <w:adjustRightInd w:val="0"/>
        <w:spacing w:beforeLines="0" w:afterLines="0" w:line="420" w:lineRule="exact"/>
        <w:ind w:right="-1"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如经查实本公司违反上述承诺的情况，本公司愿意接受公开通报，承担由此带来的法律后果。</w:t>
      </w:r>
    </w:p>
    <w:p>
      <w:pPr>
        <w:spacing w:beforeLines="0" w:afterLines="0" w:line="420" w:lineRule="exact"/>
        <w:ind w:firstLine="4884" w:firstLineChars="2326"/>
        <w:jc w:val="both"/>
        <w:rPr>
          <w:rFonts w:hint="eastAsia" w:ascii="宋体" w:hAnsi="宋体" w:eastAsia="宋体" w:cs="宋体"/>
          <w:color w:val="auto"/>
          <w:kern w:val="0"/>
          <w:sz w:val="24"/>
          <w:szCs w:val="24"/>
          <w:highlight w:val="none"/>
        </w:rPr>
        <w:sectPr>
          <w:footerReference r:id="rId3" w:type="default"/>
          <w:endnotePr>
            <w:numFmt w:val="decimal"/>
          </w:endnotePr>
          <w:pgSz w:w="11907" w:h="16840"/>
          <w:pgMar w:top="1134" w:right="1134" w:bottom="1134" w:left="1134" w:header="851" w:footer="907" w:gutter="567"/>
          <w:pgNumType w:fmt="decimal" w:start="1"/>
          <w:cols w:space="720" w:num="1"/>
          <w:rtlGutter w:val="0"/>
          <w:docGrid w:linePitch="1" w:charSpace="0"/>
        </w:sectPr>
      </w:pPr>
      <w:r>
        <w:rPr>
          <w:rFonts w:hint="eastAsia" w:ascii="宋体" w:hAnsi="宋体" w:eastAsia="宋体" w:cs="宋体"/>
          <w:snapToGrid/>
          <w:color w:val="auto"/>
          <w:spacing w:val="0"/>
          <w:highlight w:val="none"/>
        </w:rPr>
        <w:t xml:space="preserve"> </w:t>
      </w:r>
    </w:p>
    <w:p>
      <w:pPr>
        <w:pStyle w:val="5"/>
        <w:ind w:right="-1" w:firstLine="480" w:firstLineChars="200"/>
        <w:jc w:val="left"/>
        <w:rPr>
          <w:rFonts w:ascii="宋体" w:hAnsi="宋体" w:eastAsia="宋体" w:cs="宋体"/>
          <w:sz w:val="24"/>
          <w:szCs w:val="24"/>
        </w:rPr>
      </w:pPr>
      <w:r>
        <w:rPr>
          <w:rFonts w:ascii="宋体" w:hAnsi="宋体" w:eastAsia="宋体" w:cs="宋体"/>
          <w:sz w:val="24"/>
          <w:szCs w:val="24"/>
        </w:rPr>
        <w:t>本公司违反上述承诺和声明的事实，经查实，本公司愿意接受公开通报，承担由此带来的</w:t>
      </w:r>
      <w:r>
        <w:rPr>
          <w:rFonts w:hint="eastAsia" w:ascii="宋体" w:hAnsi="宋体" w:eastAsia="宋体" w:cs="宋体"/>
          <w:sz w:val="24"/>
          <w:szCs w:val="24"/>
        </w:rPr>
        <w:t>法律后果，并自愿退出</w:t>
      </w:r>
      <w:r>
        <w:rPr>
          <w:rFonts w:hint="eastAsia" w:ascii="宋体" w:hAnsi="宋体" w:eastAsia="宋体" w:cs="宋体"/>
          <w:sz w:val="24"/>
          <w:szCs w:val="24"/>
          <w:u w:val="single"/>
        </w:rPr>
        <w:t>2022年广州市南沙区黄阁镇小额以下建设工程企业(</w:t>
      </w:r>
      <w:r>
        <w:rPr>
          <w:rFonts w:hint="eastAsia" w:ascii="宋体" w:hAnsi="宋体" w:eastAsia="宋体" w:cs="宋体"/>
          <w:sz w:val="24"/>
          <w:szCs w:val="24"/>
          <w:u w:val="single"/>
          <w:lang w:val="en-US" w:eastAsia="zh-CN"/>
        </w:rPr>
        <w:t>工程市政库</w:t>
      </w:r>
      <w:r>
        <w:rPr>
          <w:rFonts w:hint="eastAsia" w:ascii="宋体" w:hAnsi="宋体" w:eastAsia="宋体" w:cs="宋体"/>
          <w:sz w:val="24"/>
          <w:szCs w:val="24"/>
          <w:u w:val="single"/>
        </w:rPr>
        <w:t>)</w:t>
      </w:r>
      <w:r>
        <w:rPr>
          <w:rFonts w:hint="eastAsia" w:ascii="宋体" w:hAnsi="宋体" w:eastAsia="宋体" w:cs="宋体"/>
          <w:sz w:val="24"/>
          <w:szCs w:val="24"/>
        </w:rPr>
        <w:t>。</w:t>
      </w:r>
    </w:p>
    <w:p>
      <w:pPr>
        <w:pStyle w:val="5"/>
        <w:ind w:right="-1" w:firstLine="480"/>
        <w:jc w:val="left"/>
        <w:rPr>
          <w:rFonts w:ascii="宋体" w:hAnsi="宋体" w:eastAsia="宋体" w:cs="宋体"/>
          <w:sz w:val="24"/>
          <w:szCs w:val="24"/>
        </w:rPr>
      </w:pPr>
    </w:p>
    <w:p>
      <w:pPr>
        <w:pStyle w:val="5"/>
        <w:ind w:right="-1" w:firstLine="480"/>
        <w:jc w:val="left"/>
        <w:rPr>
          <w:rFonts w:ascii="宋体" w:hAnsi="宋体" w:eastAsia="宋体" w:cs="宋体"/>
          <w:sz w:val="24"/>
          <w:szCs w:val="24"/>
        </w:rPr>
      </w:pPr>
      <w:r>
        <w:rPr>
          <w:rFonts w:ascii="宋体" w:hAnsi="宋体" w:eastAsia="宋体" w:cs="宋体"/>
          <w:sz w:val="24"/>
          <w:szCs w:val="24"/>
        </w:rPr>
        <w:t xml:space="preserve">承包意向人：(盖公章)                                   </w:t>
      </w:r>
    </w:p>
    <w:p>
      <w:pPr>
        <w:pStyle w:val="5"/>
        <w:ind w:right="-1" w:firstLine="480"/>
        <w:jc w:val="left"/>
        <w:rPr>
          <w:rFonts w:ascii="宋体" w:hAnsi="宋体" w:eastAsia="宋体" w:cs="宋体"/>
          <w:sz w:val="24"/>
          <w:szCs w:val="24"/>
        </w:rPr>
      </w:pPr>
      <w:r>
        <w:rPr>
          <w:rFonts w:ascii="宋体" w:hAnsi="宋体" w:eastAsia="宋体" w:cs="宋体"/>
          <w:sz w:val="24"/>
          <w:szCs w:val="24"/>
        </w:rPr>
        <w:t xml:space="preserve">法定代表人（签名或盖章）：               </w:t>
      </w:r>
    </w:p>
    <w:p>
      <w:r>
        <w:rPr>
          <w:rFonts w:hint="eastAsia" w:ascii="宋体" w:hAnsi="宋体" w:eastAsia="宋体" w:cs="宋体"/>
          <w:sz w:val="24"/>
          <w:szCs w:val="24"/>
        </w:rPr>
        <w:t xml:space="preserve">日    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DUyYmMyNzMwYzI2MmRiNGNjN2ZhNjc2MTVlMGEifQ=="/>
  </w:docVars>
  <w:rsids>
    <w:rsidRoot w:val="0E865D7A"/>
    <w:rsid w:val="0E865D7A"/>
    <w:rsid w:val="2B1C290C"/>
    <w:rsid w:val="63A2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楷体_GB2312" w:cs="等线"/>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公文正文"/>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916</Words>
  <Characters>930</Characters>
  <Lines>0</Lines>
  <Paragraphs>0</Paragraphs>
  <TotalTime>0</TotalTime>
  <ScaleCrop>false</ScaleCrop>
  <LinksUpToDate>false</LinksUpToDate>
  <CharactersWithSpaces>1028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2023-03-10T09:46:00Z</dcterms:created>
  <dc:creator>莫永东</dc:creator>
  <cp:lastModifiedBy>Huangge</cp:lastModifiedBy>
  <dcterms:modified xsi:type="dcterms:W3CDTF">2023-06-05T07:24:50Z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C2B6BA671D0C4D6D8643624B74D02342</vt:lpwstr>
  </property>
</Properties>
</file>