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广州市公安局南沙区分局202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年普法责任清单</w:t>
      </w:r>
    </w:p>
    <w:tbl>
      <w:tblPr>
        <w:tblStyle w:val="4"/>
        <w:tblW w:w="1331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2111"/>
        <w:gridCol w:w="1429"/>
        <w:gridCol w:w="1828"/>
        <w:gridCol w:w="3170"/>
        <w:gridCol w:w="1508"/>
        <w:gridCol w:w="21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重点普法内容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普法对象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落实形式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时间安排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习近平法治思想、党内法规、宪法、民法典、与公安工作职责相关的法律法规。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全分局党员、领导干部、民警员工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增强政治意识、大局意识、核心意识、看齐意识。提升运用法治思维和法治方式的能力，提升民警执法素养。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1.通过党委中心组学习会议、“三会一课”等载体，推进“两学一做”常态化制度化，深入学习习近平法治思想以及习近平总书记系列重要讲话精神；                2.通过执法培训会、“执法质量考评”、“庭审旁听”等多种形式，提升队伍法律素养；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3.组织党员、领导干部、民警员工参加各类培训，提高领导干部法治思维及管理水平。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贯穿全年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政治工作处、警务指挥处、各类培训牵头单位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刑法、刑事诉讼法、行政处罚法、禁毒法等相关法律法规。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警辅人员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普及与警辅人员职责相关的法律法规，提升法律素养，防范执法风险。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通过警辅人员岗前培训、集中轮训、纪律教育月等多种形式。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贯穿全年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政治工作处、各用人单位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刑法、治安管理处罚法等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在押人员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帮助在押人员认识错误，做守法公民。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开展日常管教教育。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贯穿全年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警务保障处（看守所、拘留所）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宪法、民法典、刑法、刑事诉讼法、行政处罚法、治安管理处罚法、禁毒法、道路交通安全法等法律法规。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企业员工、学校学生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提升企业员工、学生法律意识。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利用“警企共建”“法制副校长上课”等宣传阵地开展法治宣传教育。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贯穿全年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刑事及案件调查处、治安管理处、行动及交通管理处、各派出所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宪法、民法典、刑法、刑事诉讼法、行政处罚法、治安管理处罚法、禁毒法、道路交通安全法等法律法规。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社会大众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普及与居民生活密切相关的法律知识。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联合有关部门开展“6·26”禁毒日、“12·4”国家宪法日等宣传活动，利用“警营开放日”多种形式开展法治宣传教育。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普法     时间节点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警务指挥处、刑事及案件调查处、治安管理处、行动及交通管理处、各派出所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YzUxZjM1YTVjYzY2OTE5YmRmOGFkNjVkYmY0ZGIifQ=="/>
  </w:docVars>
  <w:rsids>
    <w:rsidRoot w:val="009D154F"/>
    <w:rsid w:val="002E06C6"/>
    <w:rsid w:val="009D154F"/>
    <w:rsid w:val="00F863B6"/>
    <w:rsid w:val="025D0144"/>
    <w:rsid w:val="02EE649A"/>
    <w:rsid w:val="031E198F"/>
    <w:rsid w:val="070B472F"/>
    <w:rsid w:val="0EE67AF2"/>
    <w:rsid w:val="108D60D9"/>
    <w:rsid w:val="113C2826"/>
    <w:rsid w:val="1482083F"/>
    <w:rsid w:val="14FB1C61"/>
    <w:rsid w:val="18226961"/>
    <w:rsid w:val="1F3C2D8A"/>
    <w:rsid w:val="238E5B0F"/>
    <w:rsid w:val="27C36786"/>
    <w:rsid w:val="294E60B4"/>
    <w:rsid w:val="2DDD0E97"/>
    <w:rsid w:val="33C16E5F"/>
    <w:rsid w:val="34A664F0"/>
    <w:rsid w:val="3BAD585E"/>
    <w:rsid w:val="4F9D2698"/>
    <w:rsid w:val="59137DC3"/>
    <w:rsid w:val="5EF62D6C"/>
    <w:rsid w:val="61503BC3"/>
    <w:rsid w:val="634736C3"/>
    <w:rsid w:val="6799615E"/>
    <w:rsid w:val="6F0F4C58"/>
    <w:rsid w:val="6FE21F4E"/>
    <w:rsid w:val="7015304C"/>
    <w:rsid w:val="764C31C4"/>
    <w:rsid w:val="76960131"/>
    <w:rsid w:val="77D96471"/>
    <w:rsid w:val="7FD4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nhideWhenUsed/>
    <w:qFormat/>
    <w:uiPriority w:val="1"/>
    <w:rPr>
      <w:rFonts w:ascii="Tahoma" w:hAnsi="Tahoma"/>
      <w:sz w:val="24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rPr>
      <w:rFonts w:ascii="Tahoma" w:hAnsi="Tahoma"/>
      <w:sz w:val="24"/>
      <w:szCs w:val="20"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773</Words>
  <Characters>781</Characters>
  <Lines>21</Lines>
  <Paragraphs>5</Paragraphs>
  <TotalTime>3</TotalTime>
  <ScaleCrop>false</ScaleCrop>
  <LinksUpToDate>false</LinksUpToDate>
  <CharactersWithSpaces>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2020-05-13T08:27:00Z</dcterms:created>
  <dc:creator>user</dc:creator>
  <cp:lastModifiedBy>Administrator</cp:lastModifiedBy>
  <cp:lastPrinted>2020-07-04T14:20:00Z</cp:lastPrinted>
  <dcterms:modified xsi:type="dcterms:W3CDTF">2023-05-19T01:58:48Z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191CEF5C72F8440BAD589D562B8EC2CB</vt:lpwstr>
  </property>
</Properties>
</file>