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公众意见汇总表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意见征集期间共收到反馈意见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条，具体采纳情况如下：</w:t>
      </w:r>
    </w:p>
    <w:tbl>
      <w:tblPr>
        <w:tblStyle w:val="4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15"/>
        <w:gridCol w:w="5686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反馈意见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陈先生</w:t>
            </w:r>
          </w:p>
        </w:tc>
        <w:tc>
          <w:tcPr>
            <w:tcW w:w="5686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建议列举第八条双方合作进口额案例说明，或再清晰表达。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采纳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已优化表述）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C2BA92-4EFC-4524-BAEC-5CCFE7357A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F93B128-5AEF-42D5-A629-8300487CAE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069FB6-5391-44A4-9F07-722227583B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E07652-F554-48FB-AB6D-C95C976CED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U5NjMyY2ExMjc4NzMzMGYyOTM0NWNiMTY1ZTYifQ=="/>
  </w:docVars>
  <w:rsids>
    <w:rsidRoot w:val="00000000"/>
    <w:rsid w:val="42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2022-08-04T01:36:40Z</dcterms:created>
  <dc:creator>wbw</dc:creator>
  <cp:lastModifiedBy>王博文</cp:lastModifiedBy>
  <dcterms:modified xsi:type="dcterms:W3CDTF">2022-08-04T01:36:48Z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A639264C6B434C2D833CA09B6AF4EB40</vt:lpwstr>
  </property>
</Properties>
</file>