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宋体" w:hAnsi="宋体" w:eastAsia="宋体" w:cs="宋体"/>
          <w:color w:val="000000"/>
          <w:sz w:val="44"/>
          <w:szCs w:val="44"/>
        </w:rPr>
      </w:pPr>
      <w:r>
        <w:rPr>
          <w:rFonts w:hint="eastAsia" w:ascii="宋体" w:hAnsi="宋体" w:eastAsia="宋体" w:cs="宋体"/>
          <w:color w:val="000000"/>
          <w:sz w:val="44"/>
          <w:szCs w:val="44"/>
          <w:lang w:val="en-US" w:eastAsia="zh-CN"/>
        </w:rPr>
        <w:t>南沙港铁路</w:t>
      </w:r>
      <w:r>
        <w:rPr>
          <w:rFonts w:hint="eastAsia" w:ascii="宋体" w:hAnsi="宋体" w:eastAsia="宋体" w:cs="宋体"/>
          <w:color w:val="000000"/>
          <w:sz w:val="44"/>
          <w:szCs w:val="44"/>
        </w:rPr>
        <w:t>项目国有土地上房屋</w:t>
      </w:r>
    </w:p>
    <w:p>
      <w:pPr>
        <w:adjustRightInd w:val="0"/>
        <w:snapToGrid w:val="0"/>
        <w:spacing w:line="600" w:lineRule="exact"/>
        <w:jc w:val="center"/>
        <w:rPr>
          <w:rFonts w:hint="eastAsia" w:ascii="宋体" w:hAnsi="宋体" w:eastAsia="宋体" w:cs="宋体"/>
          <w:color w:val="000000"/>
          <w:sz w:val="44"/>
          <w:szCs w:val="44"/>
        </w:rPr>
      </w:pPr>
      <w:r>
        <w:rPr>
          <w:rFonts w:hint="eastAsia" w:ascii="宋体" w:hAnsi="宋体" w:eastAsia="宋体" w:cs="宋体"/>
          <w:color w:val="000000"/>
          <w:sz w:val="44"/>
          <w:szCs w:val="44"/>
        </w:rPr>
        <w:t>征收补偿方案</w:t>
      </w:r>
    </w:p>
    <w:p>
      <w:pPr>
        <w:adjustRightInd w:val="0"/>
        <w:snapToGrid w:val="0"/>
        <w:spacing w:line="600" w:lineRule="exact"/>
        <w:jc w:val="center"/>
        <w:rPr>
          <w:rFonts w:hint="eastAsia" w:ascii="宋体" w:hAnsi="宋体" w:eastAsia="宋体" w:cs="宋体"/>
          <w:color w:val="000000"/>
          <w:sz w:val="44"/>
          <w:szCs w:val="44"/>
        </w:rPr>
      </w:pPr>
      <w:r>
        <w:rPr>
          <w:rFonts w:hint="eastAsia" w:ascii="宋体" w:hAnsi="宋体" w:eastAsia="宋体" w:cs="宋体"/>
          <w:color w:val="000000"/>
          <w:sz w:val="44"/>
          <w:szCs w:val="44"/>
        </w:rPr>
        <w:t>（公开征求公众意见）</w:t>
      </w:r>
    </w:p>
    <w:p>
      <w:pPr>
        <w:ind w:firstLine="420" w:firstLineChars="200"/>
        <w:rPr>
          <w:rFonts w:eastAsia="黑体"/>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项目概况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sz w:val="32"/>
          <w:szCs w:val="32"/>
        </w:rPr>
        <w:t>征收地块（地段）的范围：</w:t>
      </w:r>
    </w:p>
    <w:p>
      <w:pPr>
        <w:spacing w:line="560" w:lineRule="exact"/>
        <w:ind w:firstLine="640" w:firstLineChars="200"/>
        <w:rPr>
          <w:rFonts w:hint="eastAsia" w:ascii="仿宋_GB2312" w:hAnsi="仿宋_GB2312" w:eastAsia="仿宋_GB2312" w:cs="仿宋_GB2312"/>
          <w:color w:val="000000"/>
          <w:sz w:val="32"/>
          <w:szCs w:val="32"/>
          <w:u w:val="single"/>
          <w:lang w:eastAsia="zh-CN"/>
        </w:rPr>
      </w:pPr>
      <w:r>
        <w:rPr>
          <w:rFonts w:hint="eastAsia" w:ascii="仿宋_GB2312" w:hAnsi="仿宋_GB2312" w:eastAsia="仿宋_GB2312" w:cs="仿宋_GB2312"/>
          <w:color w:val="000000"/>
          <w:sz w:val="32"/>
          <w:szCs w:val="32"/>
        </w:rPr>
        <w:t>本次征收范围共</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个门牌，包括：</w:t>
      </w:r>
      <w:r>
        <w:rPr>
          <w:rFonts w:hint="eastAsia" w:ascii="仿宋_GB2312" w:hAnsi="仿宋_GB2312" w:eastAsia="仿宋_GB2312" w:cs="仿宋_GB2312"/>
          <w:color w:val="000000"/>
          <w:sz w:val="32"/>
          <w:szCs w:val="32"/>
          <w:u w:val="single"/>
          <w:lang w:eastAsia="zh-CN"/>
        </w:rPr>
        <w:t>福安二街五巷41号、福安二街五巷41号之一、福安二街五巷</w:t>
      </w:r>
      <w:r>
        <w:rPr>
          <w:rFonts w:hint="eastAsia" w:ascii="仿宋_GB2312" w:hAnsi="仿宋_GB2312" w:eastAsia="仿宋_GB2312" w:cs="仿宋_GB2312"/>
          <w:color w:val="000000"/>
          <w:sz w:val="32"/>
          <w:szCs w:val="32"/>
          <w:u w:val="single"/>
          <w:lang w:val="en-US" w:eastAsia="zh-CN"/>
        </w:rPr>
        <w:t>64</w:t>
      </w:r>
      <w:r>
        <w:rPr>
          <w:rFonts w:hint="eastAsia" w:ascii="仿宋_GB2312" w:hAnsi="仿宋_GB2312" w:eastAsia="仿宋_GB2312" w:cs="仿宋_GB2312"/>
          <w:color w:val="000000"/>
          <w:sz w:val="32"/>
          <w:szCs w:val="32"/>
          <w:u w:val="single"/>
          <w:lang w:eastAsia="zh-CN"/>
        </w:rPr>
        <w:t>号、福安二街五巷</w:t>
      </w:r>
      <w:r>
        <w:rPr>
          <w:rFonts w:hint="eastAsia" w:ascii="仿宋_GB2312" w:hAnsi="仿宋_GB2312" w:eastAsia="仿宋_GB2312" w:cs="仿宋_GB2312"/>
          <w:color w:val="000000"/>
          <w:sz w:val="32"/>
          <w:szCs w:val="32"/>
          <w:u w:val="single"/>
          <w:lang w:val="en-US" w:eastAsia="zh-CN"/>
        </w:rPr>
        <w:t>37</w:t>
      </w:r>
      <w:r>
        <w:rPr>
          <w:rFonts w:hint="eastAsia" w:ascii="仿宋_GB2312" w:hAnsi="仿宋_GB2312" w:eastAsia="仿宋_GB2312" w:cs="仿宋_GB2312"/>
          <w:color w:val="000000"/>
          <w:sz w:val="32"/>
          <w:szCs w:val="32"/>
          <w:u w:val="single"/>
          <w:lang w:eastAsia="zh-CN"/>
        </w:rPr>
        <w:t>号、福安二街五巷72号、福安二街五巷72号之一。</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（二）地块规划用途：</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铁路   </w:t>
      </w:r>
      <w:r>
        <w:rPr>
          <w:rFonts w:hint="eastAsia" w:ascii="仿宋_GB2312" w:hAnsi="仿宋_GB2312" w:eastAsia="仿宋_GB2312" w:cs="仿宋_GB2312"/>
          <w:color w:val="000000"/>
          <w:sz w:val="32"/>
          <w:szCs w:val="32"/>
          <w:u w:val="single"/>
        </w:rPr>
        <w:t xml:space="preserve">             </w:t>
      </w:r>
    </w:p>
    <w:p>
      <w:pPr>
        <w:spacing w:line="560" w:lineRule="exact"/>
        <w:ind w:right="-65" w:rightChars="-31" w:firstLine="616" w:firstLineChars="200"/>
        <w:rPr>
          <w:rFonts w:hint="eastAsia" w:ascii="仿宋_GB2312" w:hAnsi="仿宋_GB2312" w:eastAsia="仿宋_GB2312" w:cs="仿宋_GB2312"/>
          <w:spacing w:val="-6"/>
          <w:sz w:val="32"/>
          <w:szCs w:val="32"/>
          <w:u w:val="single"/>
        </w:rPr>
      </w:pPr>
      <w:r>
        <w:rPr>
          <w:rFonts w:hint="eastAsia" w:ascii="仿宋_GB2312" w:hAnsi="仿宋_GB2312" w:eastAsia="仿宋_GB2312" w:cs="仿宋_GB2312"/>
          <w:color w:val="000000"/>
          <w:spacing w:val="-6"/>
          <w:sz w:val="32"/>
          <w:szCs w:val="32"/>
        </w:rPr>
        <w:t>（三）补偿协议签订期限：</w:t>
      </w:r>
      <w:r>
        <w:rPr>
          <w:rFonts w:hint="eastAsia" w:ascii="仿宋_GB2312" w:hAnsi="仿宋_GB2312" w:eastAsia="仿宋_GB2312" w:cs="仿宋_GB2312"/>
          <w:spacing w:val="-6"/>
          <w:sz w:val="32"/>
          <w:szCs w:val="32"/>
        </w:rPr>
        <w:t>自征收决定公告之日起</w:t>
      </w:r>
      <w:r>
        <w:rPr>
          <w:rFonts w:hint="eastAsia" w:ascii="仿宋_GB2312" w:hAnsi="仿宋_GB2312" w:eastAsia="仿宋_GB2312" w:cs="仿宋_GB2312"/>
          <w:spacing w:val="-6"/>
          <w:sz w:val="32"/>
          <w:szCs w:val="32"/>
          <w:u w:val="single"/>
        </w:rPr>
        <w:t>2个月内。</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二、补偿对象</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征收范围内拥有合法房地产权利证书的被征收房屋及其附属设施的所有权人；未超过批准使用期限的临时建筑使用人；历史用房等未办理产权登记的房屋使用人。</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三、征收补偿安置方式</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本项目被征收人可选择第</w:t>
      </w:r>
      <w:r>
        <w:rPr>
          <w:rFonts w:hint="eastAsia" w:ascii="仿宋_GB2312" w:hAnsi="仿宋_GB2312" w:eastAsia="仿宋_GB2312" w:cs="仿宋_GB2312"/>
          <w:sz w:val="32"/>
          <w:szCs w:val="32"/>
          <w:u w:val="single"/>
        </w:rPr>
        <w:t xml:space="preserve"> （一）、（二）</w:t>
      </w:r>
      <w:r>
        <w:rPr>
          <w:rFonts w:hint="eastAsia" w:ascii="仿宋_GB2312" w:hAnsi="仿宋_GB2312" w:eastAsia="仿宋_GB2312" w:cs="仿宋_GB2312"/>
          <w:color w:val="000000"/>
          <w:sz w:val="32"/>
          <w:szCs w:val="32"/>
        </w:rPr>
        <w:t>项补偿安置方式之一。</w:t>
      </w:r>
    </w:p>
    <w:p>
      <w:pPr>
        <w:spacing w:line="56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（一）货币补偿</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按市场评估单价进行货币补偿</w:t>
      </w:r>
      <w:r>
        <w:rPr>
          <w:rFonts w:hint="eastAsia" w:ascii="仿宋_GB2312" w:hAnsi="仿宋_GB2312" w:eastAsia="仿宋_GB2312" w:cs="仿宋_GB2312"/>
          <w:color w:val="000000"/>
          <w:sz w:val="32"/>
          <w:szCs w:val="32"/>
        </w:rPr>
        <w:t>,评估基准日为</w:t>
      </w:r>
      <w:r>
        <w:rPr>
          <w:rFonts w:hint="eastAsia" w:ascii="仿宋_GB2312" w:hAnsi="仿宋_GB2312" w:eastAsia="仿宋_GB2312" w:cs="仿宋_GB2312"/>
          <w:color w:val="000000"/>
          <w:sz w:val="32"/>
          <w:szCs w:val="32"/>
          <w:u w:val="single"/>
        </w:rPr>
        <w:t>征收决定公告之日</w:t>
      </w:r>
      <w:r>
        <w:rPr>
          <w:rFonts w:hint="eastAsia" w:ascii="仿宋_GB2312" w:hAnsi="仿宋_GB2312" w:eastAsia="仿宋_GB2312" w:cs="仿宋_GB2312"/>
          <w:color w:val="000000"/>
          <w:sz w:val="32"/>
          <w:szCs w:val="32"/>
        </w:rPr>
        <w:t>。</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rPr>
        <w:t>（二）产权调换</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1.本项目实行</w:t>
      </w:r>
      <w:r>
        <w:rPr>
          <w:rFonts w:hint="eastAsia" w:ascii="仿宋_GB2312" w:hAnsi="仿宋_GB2312" w:eastAsia="仿宋_GB2312" w:cs="仿宋_GB2312"/>
          <w:sz w:val="32"/>
          <w:szCs w:val="32"/>
        </w:rPr>
        <w:t>就近安置原则，在被征收房屋处于同一街道区域范围予以安置。</w:t>
      </w:r>
    </w:p>
    <w:p>
      <w:pPr>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color w:val="000000"/>
          <w:sz w:val="32"/>
          <w:szCs w:val="32"/>
        </w:rPr>
        <w:t>2.对于国有出让土地上房屋，按照穗南府规[2019]2号《广州南沙国有出让土地上住宅和商业用房征收补偿指导意见》进行</w:t>
      </w:r>
      <w:r>
        <w:rPr>
          <w:rFonts w:hint="default" w:ascii="仿宋_GB2312" w:hAnsi="仿宋_GB2312" w:eastAsia="仿宋_GB2312" w:cs="仿宋_GB2312"/>
          <w:color w:val="000000"/>
          <w:sz w:val="32"/>
          <w:szCs w:val="32"/>
        </w:rPr>
        <w:t>货币补偿或</w:t>
      </w:r>
      <w:r>
        <w:rPr>
          <w:rFonts w:hint="eastAsia" w:ascii="仿宋_GB2312" w:hAnsi="仿宋_GB2312" w:eastAsia="仿宋_GB2312" w:cs="仿宋_GB2312"/>
          <w:color w:val="000000"/>
          <w:sz w:val="32"/>
          <w:szCs w:val="32"/>
        </w:rPr>
        <w:t>产权调换。</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于国有划拨土地上的房屋，参照穗南开管办[2018]2号《广州南沙集体土地和集体土地上房屋征收补偿安置办法》第四十六条的规定，被征收人可选择参照南沙区集体土地上房屋征收标准，进行货币补偿或置换安置房。</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四、搬迁补助费标准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搬迁补助费：根据被征收人户籍人口数，按</w:t>
      </w:r>
      <w:r>
        <w:rPr>
          <w:rFonts w:hint="eastAsia" w:ascii="仿宋_GB2312" w:hAnsi="仿宋_GB2312" w:eastAsia="仿宋_GB2312" w:cs="仿宋_GB2312"/>
          <w:sz w:val="32"/>
          <w:szCs w:val="32"/>
          <w:u w:val="single"/>
        </w:rPr>
        <w:t>1500</w:t>
      </w:r>
      <w:r>
        <w:rPr>
          <w:rFonts w:hint="eastAsia" w:ascii="仿宋_GB2312" w:hAnsi="仿宋_GB2312" w:eastAsia="仿宋_GB2312" w:cs="仿宋_GB2312"/>
          <w:sz w:val="32"/>
          <w:szCs w:val="32"/>
        </w:rPr>
        <w:t>元/人的标准，给予被征收人搬迁补助费(一次性补助，含搬家费、二次搬家费、电话迁移费、有线电视迁移费等搬迁涉及的费用)，但每户搬迁补助费总额不得超过9000元。若被征收人搬迁补助费总额少于4500元/户的，按4500元/户给予搬迁补助费。</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五、奖励费用标准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收奖励和搬迁时限奖励：按被征收房屋所涉及土地性质，分别按照穗南府规[2019]2号《广州南沙国有出让土地上住宅和商业用房征收补偿指导意见》和穗南开管办[2018]2号《广州南沙集体土地和集体土地上房屋征收补偿安置办法》规定标准执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六、安置房源情况</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（一）现房房源</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房屋征收部门提供现有的产权自有安置房源共</w:t>
      </w:r>
      <w:r>
        <w:rPr>
          <w:rFonts w:hint="eastAsia" w:ascii="仿宋_GB2312" w:hAnsi="仿宋_GB2312" w:eastAsia="仿宋_GB2312" w:cs="仿宋_GB2312"/>
          <w:sz w:val="32"/>
          <w:szCs w:val="32"/>
          <w:u w:val="single"/>
          <w:lang w:val="en-US" w:eastAsia="zh-CN"/>
        </w:rPr>
        <w:t>16</w:t>
      </w:r>
      <w:r>
        <w:rPr>
          <w:rFonts w:hint="eastAsia" w:ascii="仿宋_GB2312" w:hAnsi="仿宋_GB2312" w:eastAsia="仿宋_GB2312" w:cs="仿宋_GB2312"/>
          <w:color w:val="000000"/>
          <w:sz w:val="32"/>
          <w:szCs w:val="32"/>
        </w:rPr>
        <w:t>套住宅，建筑面积总计</w:t>
      </w:r>
      <w:r>
        <w:rPr>
          <w:rFonts w:hint="eastAsia" w:ascii="仿宋_GB2312" w:hAnsi="仿宋_GB2312" w:eastAsia="仿宋_GB2312" w:cs="仿宋_GB2312"/>
          <w:sz w:val="32"/>
          <w:szCs w:val="32"/>
          <w:u w:val="single"/>
          <w:lang w:val="en-US" w:eastAsia="zh-CN"/>
        </w:rPr>
        <w:t>1216.359</w:t>
      </w:r>
      <w:r>
        <w:rPr>
          <w:rFonts w:hint="eastAsia" w:ascii="仿宋_GB2312" w:hAnsi="仿宋_GB2312" w:eastAsia="仿宋_GB2312" w:cs="仿宋_GB2312"/>
          <w:color w:val="000000"/>
          <w:sz w:val="32"/>
          <w:szCs w:val="32"/>
        </w:rPr>
        <w:t>平方米，具体如下：</w:t>
      </w:r>
    </w:p>
    <w:tbl>
      <w:tblPr>
        <w:tblStyle w:val="2"/>
        <w:tblW w:w="0" w:type="auto"/>
        <w:tblInd w:w="0" w:type="dxa"/>
        <w:tblLayout w:type="fixed"/>
        <w:tblCellMar>
          <w:top w:w="15" w:type="dxa"/>
          <w:left w:w="15" w:type="dxa"/>
          <w:bottom w:w="15" w:type="dxa"/>
          <w:right w:w="15" w:type="dxa"/>
        </w:tblCellMar>
      </w:tblPr>
      <w:tblGrid>
        <w:gridCol w:w="758"/>
        <w:gridCol w:w="3307"/>
        <w:gridCol w:w="1763"/>
        <w:gridCol w:w="2601"/>
      </w:tblGrid>
      <w:tr>
        <w:tblPrEx>
          <w:tblCellMar>
            <w:top w:w="15" w:type="dxa"/>
            <w:left w:w="15" w:type="dxa"/>
            <w:bottom w:w="15" w:type="dxa"/>
            <w:right w:w="15" w:type="dxa"/>
          </w:tblCellMar>
        </w:tblPrEx>
        <w:trPr>
          <w:trHeight w:val="540"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序号</w:t>
            </w:r>
          </w:p>
        </w:tc>
        <w:tc>
          <w:tcPr>
            <w:tcW w:w="33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对应房号</w:t>
            </w:r>
          </w:p>
        </w:tc>
        <w:tc>
          <w:tcPr>
            <w:tcW w:w="17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建筑面积(㎡)</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备注</w:t>
            </w:r>
          </w:p>
        </w:tc>
      </w:tr>
      <w:tr>
        <w:tblPrEx>
          <w:tblCellMar>
            <w:top w:w="15" w:type="dxa"/>
            <w:left w:w="15" w:type="dxa"/>
            <w:bottom w:w="15" w:type="dxa"/>
            <w:right w:w="15" w:type="dxa"/>
          </w:tblCellMar>
        </w:tblPrEx>
        <w:trPr>
          <w:trHeight w:val="870"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w:t>
            </w:r>
          </w:p>
        </w:tc>
        <w:tc>
          <w:tcPr>
            <w:tcW w:w="33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嘉顺四街8号502房</w:t>
            </w:r>
          </w:p>
        </w:tc>
        <w:tc>
          <w:tcPr>
            <w:tcW w:w="1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 xml:space="preserve">67.5755 </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珠江街安置房源</w:t>
            </w:r>
          </w:p>
        </w:tc>
      </w:tr>
      <w:tr>
        <w:tblPrEx>
          <w:tblCellMar>
            <w:top w:w="15" w:type="dxa"/>
            <w:left w:w="15" w:type="dxa"/>
            <w:bottom w:w="15" w:type="dxa"/>
            <w:right w:w="15" w:type="dxa"/>
          </w:tblCellMar>
        </w:tblPrEx>
        <w:trPr>
          <w:trHeight w:val="870"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2</w:t>
            </w:r>
          </w:p>
        </w:tc>
        <w:tc>
          <w:tcPr>
            <w:tcW w:w="33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嘉顺四街8号503房</w:t>
            </w:r>
          </w:p>
        </w:tc>
        <w:tc>
          <w:tcPr>
            <w:tcW w:w="1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 xml:space="preserve">67.5755 </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珠江街安置房源</w:t>
            </w:r>
          </w:p>
        </w:tc>
      </w:tr>
      <w:tr>
        <w:tblPrEx>
          <w:tblCellMar>
            <w:top w:w="15" w:type="dxa"/>
            <w:left w:w="15" w:type="dxa"/>
            <w:bottom w:w="15" w:type="dxa"/>
            <w:right w:w="15" w:type="dxa"/>
          </w:tblCellMar>
        </w:tblPrEx>
        <w:trPr>
          <w:trHeight w:val="870"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3</w:t>
            </w:r>
          </w:p>
        </w:tc>
        <w:tc>
          <w:tcPr>
            <w:tcW w:w="33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嘉顺四街8号702房</w:t>
            </w:r>
          </w:p>
        </w:tc>
        <w:tc>
          <w:tcPr>
            <w:tcW w:w="1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 xml:space="preserve">67.5755 </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珠江街安置房源</w:t>
            </w:r>
          </w:p>
        </w:tc>
      </w:tr>
      <w:tr>
        <w:tblPrEx>
          <w:tblCellMar>
            <w:top w:w="15" w:type="dxa"/>
            <w:left w:w="15" w:type="dxa"/>
            <w:bottom w:w="15" w:type="dxa"/>
            <w:right w:w="15" w:type="dxa"/>
          </w:tblCellMar>
        </w:tblPrEx>
        <w:trPr>
          <w:trHeight w:val="870"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4</w:t>
            </w:r>
          </w:p>
        </w:tc>
        <w:tc>
          <w:tcPr>
            <w:tcW w:w="33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嘉顺四街8号703房</w:t>
            </w:r>
          </w:p>
        </w:tc>
        <w:tc>
          <w:tcPr>
            <w:tcW w:w="1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 xml:space="preserve">67.5755 </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珠江街安置房源</w:t>
            </w:r>
          </w:p>
        </w:tc>
      </w:tr>
      <w:tr>
        <w:tblPrEx>
          <w:tblCellMar>
            <w:top w:w="15" w:type="dxa"/>
            <w:left w:w="15" w:type="dxa"/>
            <w:bottom w:w="15" w:type="dxa"/>
            <w:right w:w="15" w:type="dxa"/>
          </w:tblCellMar>
        </w:tblPrEx>
        <w:trPr>
          <w:trHeight w:val="870"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5</w:t>
            </w:r>
          </w:p>
        </w:tc>
        <w:tc>
          <w:tcPr>
            <w:tcW w:w="33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嘉顺四街8号802房</w:t>
            </w:r>
          </w:p>
        </w:tc>
        <w:tc>
          <w:tcPr>
            <w:tcW w:w="1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 xml:space="preserve">67.5755 </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珠江街安置房源</w:t>
            </w:r>
          </w:p>
        </w:tc>
      </w:tr>
      <w:tr>
        <w:tblPrEx>
          <w:tblCellMar>
            <w:top w:w="15" w:type="dxa"/>
            <w:left w:w="15" w:type="dxa"/>
            <w:bottom w:w="15" w:type="dxa"/>
            <w:right w:w="15" w:type="dxa"/>
          </w:tblCellMar>
        </w:tblPrEx>
        <w:trPr>
          <w:trHeight w:val="870"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6</w:t>
            </w:r>
          </w:p>
        </w:tc>
        <w:tc>
          <w:tcPr>
            <w:tcW w:w="33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嘉顺四街8号902房</w:t>
            </w:r>
          </w:p>
        </w:tc>
        <w:tc>
          <w:tcPr>
            <w:tcW w:w="1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 xml:space="preserve">67.5755 </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珠江街安置房源</w:t>
            </w:r>
          </w:p>
        </w:tc>
      </w:tr>
      <w:tr>
        <w:tblPrEx>
          <w:tblCellMar>
            <w:top w:w="15" w:type="dxa"/>
            <w:left w:w="15" w:type="dxa"/>
            <w:bottom w:w="15" w:type="dxa"/>
            <w:right w:w="15" w:type="dxa"/>
          </w:tblCellMar>
        </w:tblPrEx>
        <w:trPr>
          <w:trHeight w:val="870"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7</w:t>
            </w:r>
          </w:p>
        </w:tc>
        <w:tc>
          <w:tcPr>
            <w:tcW w:w="33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嘉顺四街8号903房</w:t>
            </w:r>
          </w:p>
        </w:tc>
        <w:tc>
          <w:tcPr>
            <w:tcW w:w="1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 xml:space="preserve">67.5755 </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珠江街安置房源</w:t>
            </w:r>
          </w:p>
        </w:tc>
      </w:tr>
      <w:tr>
        <w:tblPrEx>
          <w:tblCellMar>
            <w:top w:w="15" w:type="dxa"/>
            <w:left w:w="15" w:type="dxa"/>
            <w:bottom w:w="15" w:type="dxa"/>
            <w:right w:w="15" w:type="dxa"/>
          </w:tblCellMar>
        </w:tblPrEx>
        <w:trPr>
          <w:trHeight w:val="870"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8</w:t>
            </w:r>
          </w:p>
        </w:tc>
        <w:tc>
          <w:tcPr>
            <w:tcW w:w="33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嘉顺四街8号1002房</w:t>
            </w:r>
          </w:p>
        </w:tc>
        <w:tc>
          <w:tcPr>
            <w:tcW w:w="1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 xml:space="preserve">67.5755 </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珠江街安置房源</w:t>
            </w:r>
          </w:p>
        </w:tc>
      </w:tr>
      <w:tr>
        <w:tblPrEx>
          <w:tblCellMar>
            <w:top w:w="15" w:type="dxa"/>
            <w:left w:w="15" w:type="dxa"/>
            <w:bottom w:w="15" w:type="dxa"/>
            <w:right w:w="15" w:type="dxa"/>
          </w:tblCellMar>
        </w:tblPrEx>
        <w:trPr>
          <w:trHeight w:val="870" w:hRule="atLeast"/>
        </w:trPr>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9</w:t>
            </w:r>
          </w:p>
        </w:tc>
        <w:tc>
          <w:tcPr>
            <w:tcW w:w="33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嘉顺四街8号1003房</w:t>
            </w:r>
          </w:p>
        </w:tc>
        <w:tc>
          <w:tcPr>
            <w:tcW w:w="1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 xml:space="preserve">67.5755 </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珠江街安置房源</w:t>
            </w:r>
          </w:p>
        </w:tc>
      </w:tr>
      <w:tr>
        <w:tblPrEx>
          <w:tblCellMar>
            <w:top w:w="15" w:type="dxa"/>
            <w:left w:w="15" w:type="dxa"/>
            <w:bottom w:w="15" w:type="dxa"/>
            <w:right w:w="15" w:type="dxa"/>
          </w:tblCellMar>
        </w:tblPrEx>
        <w:trPr>
          <w:trHeight w:val="870" w:hRule="atLeast"/>
        </w:trPr>
        <w:tc>
          <w:tcPr>
            <w:tcW w:w="7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10</w:t>
            </w:r>
          </w:p>
        </w:tc>
        <w:tc>
          <w:tcPr>
            <w:tcW w:w="33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嘉顺四街8号1102房</w:t>
            </w:r>
          </w:p>
        </w:tc>
        <w:tc>
          <w:tcPr>
            <w:tcW w:w="1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 xml:space="preserve">67.5755 </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珠江街安置房源</w:t>
            </w:r>
          </w:p>
        </w:tc>
      </w:tr>
      <w:tr>
        <w:tblPrEx>
          <w:tblCellMar>
            <w:top w:w="15" w:type="dxa"/>
            <w:left w:w="15" w:type="dxa"/>
            <w:bottom w:w="15" w:type="dxa"/>
            <w:right w:w="15" w:type="dxa"/>
          </w:tblCellMar>
        </w:tblPrEx>
        <w:trPr>
          <w:trHeight w:val="870" w:hRule="atLeast"/>
        </w:trPr>
        <w:tc>
          <w:tcPr>
            <w:tcW w:w="7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11</w:t>
            </w:r>
          </w:p>
        </w:tc>
        <w:tc>
          <w:tcPr>
            <w:tcW w:w="33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嘉顺四街8号1103房</w:t>
            </w:r>
          </w:p>
        </w:tc>
        <w:tc>
          <w:tcPr>
            <w:tcW w:w="1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 xml:space="preserve">67.5755 </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珠江街安置房源</w:t>
            </w:r>
          </w:p>
        </w:tc>
      </w:tr>
      <w:tr>
        <w:tblPrEx>
          <w:tblCellMar>
            <w:top w:w="15" w:type="dxa"/>
            <w:left w:w="15" w:type="dxa"/>
            <w:bottom w:w="15" w:type="dxa"/>
            <w:right w:w="15" w:type="dxa"/>
          </w:tblCellMar>
        </w:tblPrEx>
        <w:trPr>
          <w:trHeight w:val="870" w:hRule="atLeast"/>
        </w:trPr>
        <w:tc>
          <w:tcPr>
            <w:tcW w:w="7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12</w:t>
            </w:r>
          </w:p>
        </w:tc>
        <w:tc>
          <w:tcPr>
            <w:tcW w:w="33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嘉顺四街10号302房</w:t>
            </w:r>
          </w:p>
        </w:tc>
        <w:tc>
          <w:tcPr>
            <w:tcW w:w="1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 xml:space="preserve">67.5755 </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珠江街安置房源</w:t>
            </w:r>
          </w:p>
        </w:tc>
      </w:tr>
      <w:tr>
        <w:tblPrEx>
          <w:tblCellMar>
            <w:top w:w="15" w:type="dxa"/>
            <w:left w:w="15" w:type="dxa"/>
            <w:bottom w:w="15" w:type="dxa"/>
            <w:right w:w="15" w:type="dxa"/>
          </w:tblCellMar>
        </w:tblPrEx>
        <w:trPr>
          <w:trHeight w:val="870" w:hRule="atLeast"/>
        </w:trPr>
        <w:tc>
          <w:tcPr>
            <w:tcW w:w="7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13</w:t>
            </w:r>
          </w:p>
        </w:tc>
        <w:tc>
          <w:tcPr>
            <w:tcW w:w="33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嘉顺四街10号402房</w:t>
            </w:r>
          </w:p>
        </w:tc>
        <w:tc>
          <w:tcPr>
            <w:tcW w:w="1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 xml:space="preserve">67.5755 </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珠江街安置房源</w:t>
            </w:r>
          </w:p>
        </w:tc>
      </w:tr>
      <w:tr>
        <w:tblPrEx>
          <w:tblCellMar>
            <w:top w:w="15" w:type="dxa"/>
            <w:left w:w="15" w:type="dxa"/>
            <w:bottom w:w="15" w:type="dxa"/>
            <w:right w:w="15" w:type="dxa"/>
          </w:tblCellMar>
        </w:tblPrEx>
        <w:trPr>
          <w:trHeight w:val="870" w:hRule="atLeast"/>
        </w:trPr>
        <w:tc>
          <w:tcPr>
            <w:tcW w:w="7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14</w:t>
            </w:r>
          </w:p>
        </w:tc>
        <w:tc>
          <w:tcPr>
            <w:tcW w:w="33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嘉顺四街10号602房</w:t>
            </w:r>
          </w:p>
        </w:tc>
        <w:tc>
          <w:tcPr>
            <w:tcW w:w="1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 xml:space="preserve">67.5755 </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珠江街安置房源</w:t>
            </w:r>
          </w:p>
        </w:tc>
      </w:tr>
      <w:tr>
        <w:tblPrEx>
          <w:tblCellMar>
            <w:top w:w="15" w:type="dxa"/>
            <w:left w:w="15" w:type="dxa"/>
            <w:bottom w:w="15" w:type="dxa"/>
            <w:right w:w="15" w:type="dxa"/>
          </w:tblCellMar>
        </w:tblPrEx>
        <w:trPr>
          <w:trHeight w:val="870" w:hRule="atLeast"/>
        </w:trPr>
        <w:tc>
          <w:tcPr>
            <w:tcW w:w="7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15</w:t>
            </w:r>
          </w:p>
        </w:tc>
        <w:tc>
          <w:tcPr>
            <w:tcW w:w="33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嘉顺四街10号702房</w:t>
            </w:r>
          </w:p>
        </w:tc>
        <w:tc>
          <w:tcPr>
            <w:tcW w:w="1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 xml:space="preserve">67.5755 </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珠江街安置房源</w:t>
            </w:r>
          </w:p>
        </w:tc>
      </w:tr>
      <w:tr>
        <w:tblPrEx>
          <w:tblCellMar>
            <w:top w:w="15" w:type="dxa"/>
            <w:left w:w="15" w:type="dxa"/>
            <w:bottom w:w="15" w:type="dxa"/>
            <w:right w:w="15" w:type="dxa"/>
          </w:tblCellMar>
        </w:tblPrEx>
        <w:trPr>
          <w:trHeight w:val="870" w:hRule="atLeast"/>
        </w:trPr>
        <w:tc>
          <w:tcPr>
            <w:tcW w:w="7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16</w:t>
            </w:r>
          </w:p>
        </w:tc>
        <w:tc>
          <w:tcPr>
            <w:tcW w:w="33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嘉顺四街10号802房</w:t>
            </w:r>
          </w:p>
        </w:tc>
        <w:tc>
          <w:tcPr>
            <w:tcW w:w="1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olor w:val="000000"/>
                <w:kern w:val="0"/>
                <w:sz w:val="24"/>
                <w:szCs w:val="24"/>
                <w:u w:val="none"/>
                <w:lang w:val="en-US" w:eastAsia="zh-CN" w:bidi="ar"/>
              </w:rPr>
              <w:t xml:space="preserve">67.5755 </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珠江街安置房源</w:t>
            </w:r>
          </w:p>
        </w:tc>
      </w:tr>
      <w:tr>
        <w:tblPrEx>
          <w:tblCellMar>
            <w:top w:w="15" w:type="dxa"/>
            <w:left w:w="15" w:type="dxa"/>
            <w:bottom w:w="15" w:type="dxa"/>
            <w:right w:w="15" w:type="dxa"/>
          </w:tblCellMar>
        </w:tblPrEx>
        <w:trPr>
          <w:trHeight w:val="870" w:hRule="atLeast"/>
        </w:trPr>
        <w:tc>
          <w:tcPr>
            <w:tcW w:w="7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rPr>
              <w:t>1</w:t>
            </w:r>
            <w:r>
              <w:rPr>
                <w:rFonts w:hint="eastAsia" w:ascii="仿宋_GB2312" w:hAnsi="仿宋_GB2312" w:eastAsia="仿宋_GB2312" w:cs="仿宋_GB2312"/>
                <w:color w:val="000000"/>
                <w:lang w:val="en-US" w:eastAsia="zh-CN"/>
              </w:rPr>
              <w:t>7</w:t>
            </w:r>
          </w:p>
        </w:tc>
        <w:tc>
          <w:tcPr>
            <w:tcW w:w="33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嘉顺四街10号803房</w:t>
            </w:r>
          </w:p>
        </w:tc>
        <w:tc>
          <w:tcPr>
            <w:tcW w:w="1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67.5755 </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珠江街安置房源</w:t>
            </w:r>
          </w:p>
        </w:tc>
      </w:tr>
      <w:tr>
        <w:tblPrEx>
          <w:tblCellMar>
            <w:top w:w="15" w:type="dxa"/>
            <w:left w:w="15" w:type="dxa"/>
            <w:bottom w:w="15" w:type="dxa"/>
            <w:right w:w="15" w:type="dxa"/>
          </w:tblCellMar>
        </w:tblPrEx>
        <w:trPr>
          <w:trHeight w:val="870" w:hRule="atLeast"/>
        </w:trPr>
        <w:tc>
          <w:tcPr>
            <w:tcW w:w="7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rPr>
              <w:t>1</w:t>
            </w:r>
            <w:r>
              <w:rPr>
                <w:rFonts w:hint="eastAsia" w:ascii="仿宋_GB2312" w:hAnsi="仿宋_GB2312" w:eastAsia="仿宋_GB2312" w:cs="仿宋_GB2312"/>
                <w:color w:val="000000"/>
                <w:lang w:val="en-US" w:eastAsia="zh-CN"/>
              </w:rPr>
              <w:t>8</w:t>
            </w:r>
          </w:p>
        </w:tc>
        <w:tc>
          <w:tcPr>
            <w:tcW w:w="33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嘉顺四街10号903房</w:t>
            </w:r>
          </w:p>
        </w:tc>
        <w:tc>
          <w:tcPr>
            <w:tcW w:w="17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67.5755 </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珠江街安置房源</w:t>
            </w:r>
          </w:p>
        </w:tc>
      </w:tr>
    </w:tbl>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（二）被征收人可选择</w:t>
      </w:r>
      <w:r>
        <w:rPr>
          <w:rFonts w:hint="eastAsia" w:ascii="仿宋_GB2312" w:hAnsi="仿宋_GB2312" w:eastAsia="仿宋_GB2312" w:cs="仿宋_GB2312"/>
          <w:sz w:val="32"/>
          <w:szCs w:val="32"/>
          <w:highlight w:val="none"/>
        </w:rPr>
        <w:t>嘉安花园二期</w:t>
      </w:r>
      <w:r>
        <w:rPr>
          <w:rFonts w:hint="eastAsia" w:ascii="仿宋_GB2312" w:hAnsi="仿宋_GB2312" w:eastAsia="仿宋_GB2312" w:cs="仿宋_GB2312"/>
          <w:sz w:val="32"/>
          <w:szCs w:val="32"/>
        </w:rPr>
        <w:t>期房房源，若选择二期期房房源的，在安置房分配前，</w:t>
      </w:r>
      <w:r>
        <w:rPr>
          <w:rFonts w:hint="default" w:ascii="仿宋_GB2312" w:hAnsi="仿宋_GB2312" w:eastAsia="仿宋_GB2312" w:cs="仿宋_GB2312"/>
          <w:sz w:val="32"/>
          <w:szCs w:val="32"/>
        </w:rPr>
        <w:t>根据产权调换的安置房面积，</w:t>
      </w:r>
      <w:r>
        <w:rPr>
          <w:rFonts w:hint="eastAsia" w:ascii="仿宋_GB2312" w:hAnsi="仿宋_GB2312" w:eastAsia="仿宋_GB2312" w:cs="仿宋_GB2312"/>
          <w:sz w:val="32"/>
          <w:szCs w:val="32"/>
        </w:rPr>
        <w:t>按15元/平方米/月的标准给予临迁安置补助费。</w:t>
      </w:r>
    </w:p>
    <w:p>
      <w:pPr>
        <w:spacing w:line="560" w:lineRule="exact"/>
        <w:ind w:firstLine="63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七、其他</w:t>
      </w:r>
    </w:p>
    <w:p>
      <w:pPr>
        <w:widowControl/>
        <w:spacing w:line="560" w:lineRule="exact"/>
        <w:ind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本补偿方案依据《国有土地上房屋征收与补偿条例》、《</w:t>
      </w:r>
      <w:r>
        <w:rPr>
          <w:rFonts w:hint="eastAsia" w:ascii="仿宋_GB2312" w:hAnsi="仿宋_GB2312" w:eastAsia="仿宋_GB2312" w:cs="仿宋_GB2312"/>
          <w:kern w:val="2"/>
          <w:sz w:val="32"/>
          <w:szCs w:val="32"/>
          <w:lang w:val="en-US" w:eastAsia="zh-CN" w:bidi="ar"/>
        </w:rPr>
        <w:t>广州市人民政府关于印发广州市国有土地上房屋征收与补偿实施办法的通知</w:t>
      </w:r>
      <w:r>
        <w:rPr>
          <w:rFonts w:hint="eastAsia" w:ascii="仿宋_GB2312" w:hAnsi="仿宋_GB2312" w:eastAsia="仿宋_GB2312" w:cs="仿宋_GB2312"/>
          <w:sz w:val="32"/>
          <w:szCs w:val="32"/>
        </w:rPr>
        <w:t>》（穗府规[20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号）等规定拟定，现根据穗府规[2017]18号文第十六条规定，在政府门户网站</w:t>
      </w:r>
      <w:r>
        <w:rPr>
          <w:rFonts w:hint="eastAsia" w:ascii="仿宋_GB2312" w:hAnsi="仿宋_GB2312" w:eastAsia="仿宋_GB2312" w:cs="仿宋_GB2312"/>
          <w:sz w:val="32"/>
          <w:szCs w:val="32"/>
          <w:u w:val="single"/>
        </w:rPr>
        <w:fldChar w:fldCharType="begin"/>
      </w:r>
      <w:r>
        <w:rPr>
          <w:rFonts w:hint="eastAsia" w:ascii="仿宋_GB2312" w:hAnsi="仿宋_GB2312" w:eastAsia="仿宋_GB2312" w:cs="仿宋_GB2312"/>
          <w:sz w:val="32"/>
          <w:szCs w:val="32"/>
          <w:u w:val="single"/>
        </w:rPr>
        <w:instrText xml:space="preserve"> HYPERLINK "http://www.gzns.gov.cn" </w:instrText>
      </w:r>
      <w:r>
        <w:rPr>
          <w:rFonts w:hint="eastAsia" w:ascii="仿宋_GB2312" w:hAnsi="仿宋_GB2312" w:eastAsia="仿宋_GB2312" w:cs="仿宋_GB2312"/>
          <w:sz w:val="32"/>
          <w:szCs w:val="32"/>
          <w:u w:val="single"/>
        </w:rPr>
        <w:fldChar w:fldCharType="separate"/>
      </w:r>
      <w:r>
        <w:rPr>
          <w:rStyle w:val="4"/>
          <w:rFonts w:hint="eastAsia" w:ascii="仿宋_GB2312" w:hAnsi="仿宋_GB2312" w:eastAsia="仿宋_GB2312" w:cs="仿宋_GB2312"/>
          <w:sz w:val="32"/>
          <w:szCs w:val="32"/>
        </w:rPr>
        <w:t>http://www.gzns.gov.cn</w:t>
      </w:r>
      <w:r>
        <w:rPr>
          <w:rFonts w:hint="eastAsia" w:ascii="仿宋_GB2312" w:hAnsi="仿宋_GB2312" w:eastAsia="仿宋_GB2312" w:cs="仿宋_GB2312"/>
          <w:sz w:val="32"/>
          <w:szCs w:val="32"/>
          <w:u w:val="single"/>
        </w:rPr>
        <w:fldChar w:fldCharType="end"/>
      </w:r>
      <w:r>
        <w:rPr>
          <w:rFonts w:hint="eastAsia" w:ascii="仿宋_GB2312" w:hAnsi="仿宋_GB2312" w:eastAsia="仿宋_GB2312" w:cs="仿宋_GB2312"/>
          <w:sz w:val="32"/>
          <w:szCs w:val="32"/>
        </w:rPr>
        <w:t>和房屋征收现场公告，公开征求意见，期限为30日。被征收人如有意见的，请持身份证明和房屋权属证明在期限内向珠江街征收办书面提出，联系方式如下：</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color w:val="333333"/>
          <w:kern w:val="0"/>
          <w:sz w:val="32"/>
          <w:szCs w:val="32"/>
          <w:lang w:val="en-US" w:eastAsia="zh-CN"/>
        </w:rPr>
        <w:t>韦娴平</w:t>
      </w:r>
      <w:r>
        <w:rPr>
          <w:rFonts w:hint="eastAsia" w:ascii="仿宋_GB2312" w:hAnsi="仿宋_GB2312" w:eastAsia="仿宋_GB2312" w:cs="仿宋_GB2312"/>
          <w:sz w:val="32"/>
          <w:szCs w:val="32"/>
        </w:rPr>
        <w:t xml:space="preserve">          </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color w:val="333333"/>
          <w:kern w:val="0"/>
          <w:sz w:val="32"/>
          <w:szCs w:val="32"/>
        </w:rPr>
        <w:t>39089331,39089336</w:t>
      </w:r>
      <w:r>
        <w:rPr>
          <w:rFonts w:hint="eastAsia" w:ascii="仿宋_GB2312" w:hAnsi="仿宋_GB2312" w:eastAsia="仿宋_GB2312" w:cs="仿宋_GB2312"/>
          <w:sz w:val="32"/>
          <w:szCs w:val="32"/>
        </w:rPr>
        <w:t xml:space="preserve">          </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联系地址：</w:t>
      </w:r>
      <w:r>
        <w:rPr>
          <w:rFonts w:hint="eastAsia" w:ascii="仿宋_GB2312" w:hAnsi="仿宋_GB2312" w:eastAsia="仿宋_GB2312" w:cs="仿宋_GB2312"/>
          <w:color w:val="333333"/>
          <w:kern w:val="0"/>
          <w:sz w:val="32"/>
          <w:szCs w:val="32"/>
        </w:rPr>
        <w:t>广州市南沙区珠江街嘉安花园嘉顺二街5号102</w:t>
      </w:r>
      <w:r>
        <w:rPr>
          <w:rFonts w:hint="eastAsia" w:ascii="仿宋_GB2312" w:hAnsi="仿宋_GB2312" w:eastAsia="仿宋_GB2312" w:cs="仿宋_GB2312"/>
          <w:sz w:val="32"/>
          <w:szCs w:val="32"/>
        </w:rPr>
        <w:t xml:space="preserve">                                  </w:t>
      </w:r>
    </w:p>
    <w:p>
      <w:pPr>
        <w:spacing w:line="560" w:lineRule="exact"/>
        <w:rPr>
          <w:rFonts w:hint="eastAsia" w:ascii="仿宋_GB2312" w:hAnsi="仿宋_GB2312" w:eastAsia="仿宋_GB2312" w:cs="仿宋_GB2312"/>
          <w:sz w:val="32"/>
          <w:szCs w:val="32"/>
        </w:rPr>
      </w:pPr>
    </w:p>
    <w:p>
      <w:pPr>
        <w:spacing w:line="560" w:lineRule="exact"/>
        <w:ind w:left="1918" w:leftChars="304" w:hanging="1280" w:hanging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穗南府规[2019]2号《广州市南沙区人民政府关于修订广州南沙国有出让土地上住宅和商业用房征收补偿指导意见的通知》；</w:t>
      </w:r>
    </w:p>
    <w:p>
      <w:pPr>
        <w:spacing w:line="560" w:lineRule="exact"/>
        <w:ind w:left="1916" w:leftChars="760" w:hanging="320" w:hangingChars="100"/>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穗南开管办[2018]2号《广州南沙集体土地和集体土地上房屋征收补偿安置办法》。</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lMTg0ODlkZTFmNDRhNmVjMmRmNDZkMzZiY2JjYmUifQ=="/>
  </w:docVars>
  <w:rsids>
    <w:rsidRoot w:val="21990530"/>
    <w:rsid w:val="21990530"/>
    <w:rsid w:val="2AA00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1515</Words>
  <Characters>1797</Characters>
  <Lines>0</Lines>
  <Paragraphs>0</Paragraphs>
  <TotalTime>1</TotalTime>
  <ScaleCrop>false</ScaleCrop>
  <LinksUpToDate>false</LinksUpToDate>
  <CharactersWithSpaces>1893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2022-07-28T03:42:00Z</dcterms:created>
  <dc:creator>冯韵思</dc:creator>
  <cp:lastModifiedBy>冯韵思</cp:lastModifiedBy>
  <dcterms:modified xsi:type="dcterms:W3CDTF">2022-07-28T03:43:41Z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227229242508487D9384948EAE5A2577</vt:lpwstr>
  </property>
</Properties>
</file>