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公众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30"/>
        <w:gridCol w:w="1463"/>
        <w:gridCol w:w="3320"/>
        <w:gridCol w:w="7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3320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54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Hlk41552642"/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南沙民建三支部</w:t>
            </w:r>
          </w:p>
        </w:tc>
        <w:tc>
          <w:tcPr>
            <w:tcW w:w="1463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第四条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工业投资奖励</w:t>
            </w:r>
          </w:p>
        </w:tc>
        <w:tc>
          <w:tcPr>
            <w:tcW w:w="3320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针对项目备案或核准，很多企业不知道如何操作，建议开展相关培训或在文件后面附上备案流程。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同时建议简化流程，降低门槛。</w:t>
            </w:r>
          </w:p>
        </w:tc>
        <w:tc>
          <w:tcPr>
            <w:tcW w:w="7546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关于兑现操作流程，将在细则中予以进一步明确，便利企业享受政策。关于项目核准与备案，可参照广东省发展和改革委员会 广东省工业和信息化厅印发《关于企业投资项目核准和备案管理的实施办法》的通知要求（粤发改规〔2022〕1号），到区行政审批局一口受理窗口办理，后续将会同各镇街、审批部门开展项目备案或核准宣传。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南沙民建三支部</w:t>
            </w:r>
          </w:p>
        </w:tc>
        <w:tc>
          <w:tcPr>
            <w:tcW w:w="1463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第四条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工业投资奖励</w:t>
            </w:r>
          </w:p>
        </w:tc>
        <w:tc>
          <w:tcPr>
            <w:tcW w:w="3320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建议将项目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事前备案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、核准要求取消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事后申请制度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546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不采纳。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项目备案或核准须按照广东省发展和改革委员会 广东省工业和信息化厅印发《关于企业投资项目核准和备案管理的实施办法》的通知有关规定执行（粤发改规〔2022〕1号），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南沙民建三支部</w:t>
            </w:r>
          </w:p>
        </w:tc>
        <w:tc>
          <w:tcPr>
            <w:tcW w:w="1463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第四条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工业投资奖励</w:t>
            </w:r>
          </w:p>
        </w:tc>
        <w:tc>
          <w:tcPr>
            <w:tcW w:w="3320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有些企业通过融资租赁采购设备，从发票看设备产权属租赁公司，事实是融资，希望予以支持。</w:t>
            </w:r>
          </w:p>
        </w:tc>
        <w:tc>
          <w:tcPr>
            <w:tcW w:w="7546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关于融资租赁，区金融主管部门已出台相关的扶持政策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予以扶持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南沙民建三支部</w:t>
            </w:r>
          </w:p>
        </w:tc>
        <w:tc>
          <w:tcPr>
            <w:tcW w:w="1463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条 产业联动发展奖励</w:t>
            </w:r>
          </w:p>
        </w:tc>
        <w:tc>
          <w:tcPr>
            <w:tcW w:w="3320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购买产品增量1000万很容易，但购买设备1000万门槛对中小企业来说就太高了，并且设备投入会带来持续的税收，所起的作用更大。建议增加区内工业企业购买区内企业设备的（固定资产投资）超过500万的，补贴3%。</w:t>
            </w:r>
          </w:p>
        </w:tc>
        <w:tc>
          <w:tcPr>
            <w:tcW w:w="7546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采纳。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工业投资奖励政策已对企业购买设备予以扶持。</w:t>
            </w:r>
          </w:p>
        </w:tc>
      </w:tr>
      <w:bookmarkEnd w:id="0"/>
    </w:tbl>
    <w:p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32CD7"/>
    <w:multiLevelType w:val="multilevel"/>
    <w:tmpl w:val="73D32CD7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MDGxMDEyMjI1sjBW0lEKTi0uzszPAykwqgUAwy2NbywAAAA="/>
  </w:docVars>
  <w:rsids>
    <w:rsidRoot w:val="00C72F3D"/>
    <w:rsid w:val="0001023E"/>
    <w:rsid w:val="00250FC4"/>
    <w:rsid w:val="002C124E"/>
    <w:rsid w:val="00735EFF"/>
    <w:rsid w:val="00A426B3"/>
    <w:rsid w:val="00AE158F"/>
    <w:rsid w:val="00B706F2"/>
    <w:rsid w:val="00BE2554"/>
    <w:rsid w:val="00C42C97"/>
    <w:rsid w:val="00C72F3D"/>
    <w:rsid w:val="00D62E92"/>
    <w:rsid w:val="00F712A5"/>
    <w:rsid w:val="02334B82"/>
    <w:rsid w:val="033474D0"/>
    <w:rsid w:val="03444916"/>
    <w:rsid w:val="07047CA9"/>
    <w:rsid w:val="080B682D"/>
    <w:rsid w:val="08B95B4C"/>
    <w:rsid w:val="08DD6CC5"/>
    <w:rsid w:val="0B2D5D2D"/>
    <w:rsid w:val="0E7B11D2"/>
    <w:rsid w:val="10650200"/>
    <w:rsid w:val="10994779"/>
    <w:rsid w:val="19257FFD"/>
    <w:rsid w:val="19A30DC5"/>
    <w:rsid w:val="19FD3D30"/>
    <w:rsid w:val="1A626F63"/>
    <w:rsid w:val="1ACF719F"/>
    <w:rsid w:val="1B926D59"/>
    <w:rsid w:val="20A930D3"/>
    <w:rsid w:val="20CB59DB"/>
    <w:rsid w:val="20DD539A"/>
    <w:rsid w:val="217941EE"/>
    <w:rsid w:val="23274CA1"/>
    <w:rsid w:val="23DA6131"/>
    <w:rsid w:val="259C1B01"/>
    <w:rsid w:val="282525C2"/>
    <w:rsid w:val="28C32A86"/>
    <w:rsid w:val="2C8466BB"/>
    <w:rsid w:val="30892446"/>
    <w:rsid w:val="310D6327"/>
    <w:rsid w:val="321165B0"/>
    <w:rsid w:val="32D377AB"/>
    <w:rsid w:val="35814ED8"/>
    <w:rsid w:val="3621762D"/>
    <w:rsid w:val="36DF1E01"/>
    <w:rsid w:val="379C3152"/>
    <w:rsid w:val="385124C0"/>
    <w:rsid w:val="39332FBF"/>
    <w:rsid w:val="3D1E7FB2"/>
    <w:rsid w:val="3FC02786"/>
    <w:rsid w:val="404E2960"/>
    <w:rsid w:val="41D902AB"/>
    <w:rsid w:val="428F1FC6"/>
    <w:rsid w:val="45C01439"/>
    <w:rsid w:val="4B901D14"/>
    <w:rsid w:val="4BFF1659"/>
    <w:rsid w:val="4C8D5B8D"/>
    <w:rsid w:val="4CFA3839"/>
    <w:rsid w:val="4E183BAA"/>
    <w:rsid w:val="5062480E"/>
    <w:rsid w:val="52D66C8B"/>
    <w:rsid w:val="53C1390D"/>
    <w:rsid w:val="562A323A"/>
    <w:rsid w:val="56BC6BF7"/>
    <w:rsid w:val="5B0878B1"/>
    <w:rsid w:val="5C3D4568"/>
    <w:rsid w:val="5CCB0F02"/>
    <w:rsid w:val="5D5C59B4"/>
    <w:rsid w:val="5D6B3F9E"/>
    <w:rsid w:val="5E143BD9"/>
    <w:rsid w:val="5FF7611B"/>
    <w:rsid w:val="624F0CA9"/>
    <w:rsid w:val="652B41FB"/>
    <w:rsid w:val="66827526"/>
    <w:rsid w:val="6754613E"/>
    <w:rsid w:val="6B0B4C92"/>
    <w:rsid w:val="6DC3211D"/>
    <w:rsid w:val="70231413"/>
    <w:rsid w:val="71E77E8F"/>
    <w:rsid w:val="73211EF5"/>
    <w:rsid w:val="73B96C74"/>
    <w:rsid w:val="74A8313F"/>
    <w:rsid w:val="781A72C3"/>
    <w:rsid w:val="79144270"/>
    <w:rsid w:val="7B804715"/>
    <w:rsid w:val="7C75635C"/>
    <w:rsid w:val="7D9E5E2F"/>
    <w:rsid w:val="7F0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楷体_GB2312" w:asciiTheme="majorHAnsi" w:hAnsiTheme="majorHAnsi" w:cstheme="majorBidi"/>
      <w:b/>
      <w:bCs/>
      <w:szCs w:val="32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2020-05-28T09:54:00Z</dcterms:created>
  <dc:creator>ZHANG, boyu [Student]</dc:creator>
  <cp:lastModifiedBy>黄  兴</cp:lastModifiedBy>
  <dcterms:modified xsi:type="dcterms:W3CDTF">2022-07-05T01:24:42Z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