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22" w:rsidRDefault="007228C4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2022年南沙区养老院</w:t>
      </w:r>
      <w:r w:rsidR="0078756A">
        <w:rPr>
          <w:rFonts w:ascii="方正小标宋简体" w:eastAsia="方正小标宋简体" w:hint="eastAsia"/>
          <w:color w:val="000000"/>
          <w:sz w:val="44"/>
          <w:szCs w:val="44"/>
        </w:rPr>
        <w:t>厨房设备采购项目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用户需求书</w:t>
      </w:r>
    </w:p>
    <w:p w:rsidR="002E0022" w:rsidRDefault="002E0022">
      <w:pPr>
        <w:pStyle w:val="a6"/>
        <w:spacing w:before="0" w:beforeAutospacing="0" w:after="0" w:afterAutospacing="0" w:line="400" w:lineRule="exact"/>
        <w:jc w:val="both"/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94"/>
        <w:gridCol w:w="735"/>
        <w:gridCol w:w="4014"/>
        <w:gridCol w:w="2551"/>
      </w:tblGrid>
      <w:tr w:rsidR="002E0022">
        <w:trPr>
          <w:trHeight w:val="7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设备参数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设备参考图片</w:t>
            </w:r>
          </w:p>
        </w:tc>
      </w:tr>
      <w:tr w:rsidR="002E0022" w:rsidTr="007574B1">
        <w:trPr>
          <w:trHeight w:val="18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双眼大锅炉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2200*1200*1200</w:t>
            </w:r>
          </w:p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</w:rPr>
              <w:drawing>
                <wp:inline distT="0" distB="0" distL="114300" distR="114300">
                  <wp:extent cx="2338705" cy="711835"/>
                  <wp:effectExtent l="0" t="0" r="4445" b="0"/>
                  <wp:docPr id="11" name="图片 11" descr="d21c44beebc582c99a504ef8d4f63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21c44beebc582c99a504ef8d4f63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263" cy="717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-25400</wp:posOffset>
                  </wp:positionV>
                  <wp:extent cx="1199515" cy="1083945"/>
                  <wp:effectExtent l="0" t="0" r="635" b="1905"/>
                  <wp:wrapNone/>
                  <wp:docPr id="9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0022" w:rsidTr="007574B1">
        <w:trPr>
          <w:trHeight w:val="20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破壁机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杯体容量：6L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-23495</wp:posOffset>
                  </wp:positionV>
                  <wp:extent cx="1296670" cy="1254125"/>
                  <wp:effectExtent l="0" t="0" r="0" b="3175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0022" w:rsidTr="007574B1">
        <w:trPr>
          <w:trHeight w:val="19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24盘燃气单门蒸饭柜（火排式无水胆）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1040*790*1820</w:t>
            </w:r>
          </w:p>
          <w:p w:rsidR="002E0022" w:rsidRDefault="002E002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</w:p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</w:rPr>
              <w:drawing>
                <wp:inline distT="0" distB="0" distL="114300" distR="114300">
                  <wp:extent cx="2413000" cy="754380"/>
                  <wp:effectExtent l="0" t="0" r="6350" b="7620"/>
                  <wp:docPr id="10" name="图片 10" descr="1655184419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551844192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823" cy="7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290830</wp:posOffset>
                  </wp:positionV>
                  <wp:extent cx="933450" cy="553720"/>
                  <wp:effectExtent l="0" t="0" r="0" b="1778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0022" w:rsidTr="007574B1">
        <w:trPr>
          <w:trHeight w:val="19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电磁单头矮汤炉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650*700*1250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-88900</wp:posOffset>
                  </wp:positionV>
                  <wp:extent cx="1173480" cy="988060"/>
                  <wp:effectExtent l="0" t="0" r="7620" b="254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0022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保温餐车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BMD-01\容积600L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55245</wp:posOffset>
                  </wp:positionV>
                  <wp:extent cx="1105535" cy="1123315"/>
                  <wp:effectExtent l="0" t="0" r="18415" b="635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0022" w:rsidTr="007574B1">
        <w:trPr>
          <w:trHeight w:val="2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四门冷柜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1200*760*1880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-73660</wp:posOffset>
                  </wp:positionV>
                  <wp:extent cx="981710" cy="1162050"/>
                  <wp:effectExtent l="0" t="0" r="8890" b="0"/>
                  <wp:wrapNone/>
                  <wp:docPr id="6" name="Picture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7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0022" w:rsidTr="007574B1">
        <w:trPr>
          <w:trHeight w:val="2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消毒柜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远红外线高温消毒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43815</wp:posOffset>
                  </wp:positionV>
                  <wp:extent cx="1151890" cy="1244600"/>
                  <wp:effectExtent l="0" t="0" r="10160" b="12700"/>
                  <wp:wrapNone/>
                  <wp:docPr id="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0022" w:rsidTr="007574B1">
        <w:trPr>
          <w:trHeight w:val="26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单头单尾小炒炉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1200*1200*1200</w:t>
            </w:r>
          </w:p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noProof/>
                <w:kern w:val="0"/>
                <w:sz w:val="24"/>
              </w:rPr>
              <w:drawing>
                <wp:inline distT="0" distB="0" distL="114300" distR="114300">
                  <wp:extent cx="2099310" cy="641985"/>
                  <wp:effectExtent l="0" t="0" r="15240" b="5715"/>
                  <wp:docPr id="12" name="图片 12" descr="165518457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551845715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2E002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bdr w:val="single" w:sz="4" w:space="0" w:color="000000"/>
                <w:lang w:bidi="ar"/>
              </w:rPr>
            </w:pPr>
          </w:p>
          <w:p w:rsidR="002E0022" w:rsidRDefault="007228C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bdr w:val="single" w:sz="4" w:space="0" w:color="000000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2"/>
                <w:bdr w:val="single" w:sz="4" w:space="0" w:color="000000"/>
              </w:rPr>
              <w:drawing>
                <wp:inline distT="0" distB="0" distL="114300" distR="114300">
                  <wp:extent cx="1339215" cy="1192530"/>
                  <wp:effectExtent l="0" t="0" r="0" b="0"/>
                  <wp:docPr id="14" name="图片 14" descr="165518801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551880103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16" t="4943" r="-1360" b="-5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04" cy="119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022" w:rsidTr="007574B1">
        <w:trPr>
          <w:trHeight w:val="2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卧式蒸汽机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60型     </w:t>
            </w:r>
          </w:p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>
                  <wp:extent cx="2130425" cy="652145"/>
                  <wp:effectExtent l="0" t="0" r="3175" b="14605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4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bdr w:val="single" w:sz="4" w:space="0" w:color="000000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lang w:bidi="ar"/>
              </w:rPr>
              <w:t>/</w:t>
            </w:r>
          </w:p>
        </w:tc>
      </w:tr>
      <w:tr w:rsidR="002E0022" w:rsidTr="007574B1">
        <w:trPr>
          <w:trHeight w:val="23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强排系统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 w:rsidP="007228C4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燃气泄露强排系统，24小时待命专用风机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022" w:rsidRDefault="00722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bdr w:val="single" w:sz="4" w:space="0" w:color="000000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lang w:bidi="ar"/>
              </w:rPr>
              <w:t>/</w:t>
            </w:r>
          </w:p>
        </w:tc>
      </w:tr>
      <w:tr w:rsidR="007574B1" w:rsidTr="007574B1">
        <w:trPr>
          <w:trHeight w:val="24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绞肉机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落地式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落地款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55A15072" wp14:editId="289816EF">
                  <wp:extent cx="1009650" cy="1276350"/>
                  <wp:effectExtent l="0" t="0" r="0" b="0"/>
                  <wp:docPr id="1" name="Picture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8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4B1" w:rsidTr="007574B1">
        <w:trPr>
          <w:trHeight w:val="19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切肉机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落地式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落地款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B1" w:rsidRDefault="007574B1" w:rsidP="007574B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575E79BA" wp14:editId="5E70C21D">
                  <wp:extent cx="876300" cy="1276350"/>
                  <wp:effectExtent l="0" t="0" r="0" b="0"/>
                  <wp:docPr id="16" name="Picture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8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022" w:rsidRDefault="002E0022">
      <w:pPr>
        <w:pStyle w:val="a6"/>
        <w:spacing w:before="0" w:beforeAutospacing="0" w:after="0" w:afterAutospacing="0" w:line="400" w:lineRule="exact"/>
        <w:jc w:val="both"/>
        <w:rPr>
          <w:rFonts w:ascii="仿宋_GB2312" w:eastAsia="仿宋_GB2312"/>
          <w:b/>
          <w:color w:val="000000"/>
          <w:sz w:val="28"/>
          <w:szCs w:val="28"/>
        </w:rPr>
      </w:pPr>
    </w:p>
    <w:p w:rsidR="002E0022" w:rsidRDefault="007228C4">
      <w:pPr>
        <w:pStyle w:val="a6"/>
        <w:spacing w:before="0" w:beforeAutospacing="0" w:after="0" w:afterAutospacing="0" w:line="400" w:lineRule="exact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备注</w:t>
      </w:r>
      <w:r>
        <w:rPr>
          <w:rFonts w:ascii="仿宋_GB2312" w:eastAsia="仿宋_GB2312"/>
          <w:b/>
          <w:color w:val="000000"/>
          <w:sz w:val="28"/>
          <w:szCs w:val="28"/>
        </w:rPr>
        <w:t>：</w:t>
      </w:r>
    </w:p>
    <w:p w:rsidR="002E0022" w:rsidRDefault="007228C4">
      <w:pPr>
        <w:pStyle w:val="a6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1、以上</w:t>
      </w:r>
      <w:r>
        <w:rPr>
          <w:rFonts w:ascii="仿宋_GB2312" w:eastAsia="仿宋_GB2312"/>
          <w:color w:val="000000"/>
          <w:sz w:val="28"/>
          <w:szCs w:val="28"/>
        </w:rPr>
        <w:t>设备要求品牌</w:t>
      </w:r>
      <w:r w:rsidR="005706A8">
        <w:rPr>
          <w:rFonts w:ascii="仿宋_GB2312" w:eastAsia="仿宋_GB2312" w:hint="eastAsia"/>
          <w:color w:val="000000"/>
          <w:sz w:val="28"/>
          <w:szCs w:val="28"/>
        </w:rPr>
        <w:t>必须为</w:t>
      </w:r>
      <w:r w:rsidR="005706A8">
        <w:rPr>
          <w:rFonts w:ascii="仿宋_GB2312" w:eastAsia="仿宋_GB2312"/>
          <w:color w:val="000000"/>
          <w:sz w:val="28"/>
          <w:szCs w:val="28"/>
        </w:rPr>
        <w:t>合格产品</w:t>
      </w:r>
      <w:r>
        <w:rPr>
          <w:rFonts w:ascii="仿宋_GB2312" w:eastAsia="仿宋_GB2312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所有货物</w:t>
      </w:r>
      <w:r>
        <w:rPr>
          <w:rFonts w:ascii="仿宋_GB2312" w:eastAsia="仿宋_GB2312"/>
          <w:color w:val="000000"/>
          <w:sz w:val="28"/>
          <w:szCs w:val="28"/>
        </w:rPr>
        <w:t>的</w:t>
      </w:r>
      <w:r>
        <w:rPr>
          <w:rFonts w:ascii="仿宋_GB2312" w:eastAsia="仿宋_GB2312" w:hint="eastAsia"/>
          <w:color w:val="000000"/>
          <w:sz w:val="28"/>
          <w:szCs w:val="28"/>
        </w:rPr>
        <w:t>质量必须符合国家相关标准要求，为原厂商未启封全新包装的</w:t>
      </w:r>
      <w:r>
        <w:rPr>
          <w:rFonts w:ascii="仿宋_GB2312" w:eastAsia="仿宋_GB2312"/>
          <w:color w:val="000000"/>
          <w:sz w:val="28"/>
          <w:szCs w:val="28"/>
        </w:rPr>
        <w:t>全</w:t>
      </w:r>
      <w:r>
        <w:rPr>
          <w:rFonts w:ascii="仿宋_GB2312" w:eastAsia="仿宋_GB2312" w:hint="eastAsia"/>
          <w:color w:val="000000"/>
          <w:sz w:val="28"/>
          <w:szCs w:val="28"/>
        </w:rPr>
        <w:t>新</w:t>
      </w:r>
      <w:r>
        <w:rPr>
          <w:rFonts w:ascii="仿宋_GB2312" w:eastAsia="仿宋_GB2312"/>
          <w:color w:val="000000"/>
          <w:sz w:val="28"/>
          <w:szCs w:val="28"/>
        </w:rPr>
        <w:t>产品</w:t>
      </w:r>
      <w:r>
        <w:rPr>
          <w:rFonts w:ascii="仿宋_GB2312" w:eastAsia="仿宋_GB2312" w:hint="eastAsia"/>
          <w:color w:val="000000"/>
          <w:sz w:val="28"/>
          <w:szCs w:val="28"/>
        </w:rPr>
        <w:t>，整机无污染，无侵权行为、表面无划损、无任何缺陷隐患，具出厂合格证，所有随设备的附件必须齐全。</w:t>
      </w:r>
    </w:p>
    <w:p w:rsidR="002E0022" w:rsidRDefault="007228C4">
      <w:pPr>
        <w:pStyle w:val="a6"/>
        <w:spacing w:before="0" w:beforeAutospacing="0" w:after="0" w:afterAutospacing="0" w:line="500" w:lineRule="exact"/>
        <w:ind w:firstLine="630"/>
        <w:jc w:val="both"/>
        <w:rPr>
          <w:rFonts w:ascii="仿宋_GB2312" w:eastAsia="仿宋_GB2312" w:hAnsi="微软雅黑" w:cs="微软雅黑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、中选单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位按照签订合同的规定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时间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内完成服务，提供服务时间内，产生的任何情况均由中选单位负责。本项目设备质保期最短不得低于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三年。</w:t>
      </w:r>
    </w:p>
    <w:p w:rsidR="002E0022" w:rsidRDefault="007228C4">
      <w:pPr>
        <w:pStyle w:val="a6"/>
        <w:spacing w:before="0" w:beforeAutospacing="0" w:after="0" w:afterAutospacing="0" w:line="500" w:lineRule="exact"/>
        <w:ind w:firstLine="630"/>
        <w:jc w:val="both"/>
        <w:rPr>
          <w:rFonts w:ascii="仿宋_GB2312" w:eastAsia="仿宋_GB2312" w:hAnsi="微软雅黑" w:cs="微软雅黑"/>
          <w:color w:val="000000"/>
          <w:sz w:val="28"/>
          <w:szCs w:val="28"/>
        </w:rPr>
      </w:pPr>
      <w:r>
        <w:rPr>
          <w:rFonts w:ascii="仿宋_GB2312" w:eastAsia="仿宋_GB2312" w:hAnsi="微软雅黑" w:cs="微软雅黑"/>
          <w:color w:val="000000"/>
          <w:sz w:val="28"/>
          <w:szCs w:val="28"/>
        </w:rPr>
        <w:t>3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根据现场的实际情况，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采购人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可在不违反国家有关政府采购及其他法规的前提下对成交货物（规格、外型尺寸等）作出适当的调整，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并在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双方签署的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合同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文件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中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约定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相关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内容。</w:t>
      </w:r>
    </w:p>
    <w:p w:rsidR="002E0022" w:rsidRDefault="007228C4">
      <w:pPr>
        <w:spacing w:line="560" w:lineRule="exact"/>
        <w:ind w:firstLine="645"/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4、服务经费以银行转账方式分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3</w:t>
      </w:r>
      <w:r w:rsidR="005706A8"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期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支付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中选单位应按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合同规定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的条款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向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采购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人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提交请款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申请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，由</w:t>
      </w:r>
      <w:r>
        <w:rPr>
          <w:rFonts w:ascii="仿宋_GB2312" w:eastAsia="仿宋_GB2312" w:hAnsi="微软雅黑" w:cs="微软雅黑" w:hint="eastAsia"/>
          <w:color w:val="000000"/>
          <w:sz w:val="28"/>
          <w:szCs w:val="28"/>
        </w:rPr>
        <w:t>采购人向</w:t>
      </w:r>
      <w:r>
        <w:rPr>
          <w:rFonts w:ascii="仿宋_GB2312" w:eastAsia="仿宋_GB2312" w:hAnsi="微软雅黑" w:cs="微软雅黑"/>
          <w:color w:val="000000"/>
          <w:sz w:val="28"/>
          <w:szCs w:val="28"/>
        </w:rPr>
        <w:t>区财政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申请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支付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该期费用</w:t>
      </w:r>
      <w:r>
        <w:rPr>
          <w:rFonts w:ascii="仿宋_GB2312" w:eastAsia="仿宋_GB2312" w:hAnsi="微软雅黑" w:cs="微软雅黑"/>
          <w:color w:val="000000"/>
          <w:kern w:val="0"/>
          <w:sz w:val="28"/>
          <w:szCs w:val="28"/>
        </w:rPr>
        <w:t>。</w:t>
      </w:r>
    </w:p>
    <w:p w:rsidR="002E0022" w:rsidRDefault="002E0022">
      <w:bookmarkStart w:id="0" w:name="_GoBack"/>
      <w:bookmarkEnd w:id="0"/>
    </w:p>
    <w:sectPr w:rsidR="002E0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85" w:rsidRDefault="00D71F85" w:rsidP="005706A8">
      <w:r>
        <w:separator/>
      </w:r>
    </w:p>
  </w:endnote>
  <w:endnote w:type="continuationSeparator" w:id="0">
    <w:p w:rsidR="00D71F85" w:rsidRDefault="00D71F85" w:rsidP="005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85" w:rsidRDefault="00D71F85" w:rsidP="005706A8">
      <w:r>
        <w:separator/>
      </w:r>
    </w:p>
  </w:footnote>
  <w:footnote w:type="continuationSeparator" w:id="0">
    <w:p w:rsidR="00D71F85" w:rsidRDefault="00D71F85" w:rsidP="0057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49"/>
    <w:rsid w:val="00006EC3"/>
    <w:rsid w:val="00036091"/>
    <w:rsid w:val="0014758C"/>
    <w:rsid w:val="002B224D"/>
    <w:rsid w:val="002E0022"/>
    <w:rsid w:val="003005CB"/>
    <w:rsid w:val="003078ED"/>
    <w:rsid w:val="003477FF"/>
    <w:rsid w:val="00370C0A"/>
    <w:rsid w:val="003A0362"/>
    <w:rsid w:val="003A4AEE"/>
    <w:rsid w:val="003D6849"/>
    <w:rsid w:val="003E16D9"/>
    <w:rsid w:val="00440C8B"/>
    <w:rsid w:val="005706A8"/>
    <w:rsid w:val="005D2CA2"/>
    <w:rsid w:val="006F3565"/>
    <w:rsid w:val="007228C4"/>
    <w:rsid w:val="00734287"/>
    <w:rsid w:val="007574B1"/>
    <w:rsid w:val="0078756A"/>
    <w:rsid w:val="007B1D33"/>
    <w:rsid w:val="007B5299"/>
    <w:rsid w:val="007E0756"/>
    <w:rsid w:val="0094568A"/>
    <w:rsid w:val="00A60B2A"/>
    <w:rsid w:val="00A7020F"/>
    <w:rsid w:val="00D127F8"/>
    <w:rsid w:val="00D324BE"/>
    <w:rsid w:val="00D71F85"/>
    <w:rsid w:val="00D87994"/>
    <w:rsid w:val="00E67042"/>
    <w:rsid w:val="00F2369A"/>
    <w:rsid w:val="00F46C9F"/>
    <w:rsid w:val="00FC4D19"/>
    <w:rsid w:val="3D6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5878ACE-2798-493D-9951-76B19E4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Pr>
      <w:sz w:val="18"/>
      <w:szCs w:val="18"/>
    </w:rPr>
  </w:style>
  <w:style w:type="character" w:customStyle="1" w:styleId="Char">
    <w:name w:val="纯文本 Char"/>
    <w:basedOn w:val="a1"/>
    <w:link w:val="a0"/>
    <w:uiPriority w:val="99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dflksfeia</dc:creator>
  <cp:lastModifiedBy>广州市南沙区民政局</cp:lastModifiedBy>
  <cp:revision>6</cp:revision>
  <cp:lastPrinted>2022-06-24T01:54:00Z</cp:lastPrinted>
  <dcterms:created xsi:type="dcterms:W3CDTF">2022-06-21T02:18:00Z</dcterms:created>
  <dcterms:modified xsi:type="dcterms:W3CDTF">2022-07-04T01:47:00Z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