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  <w:t>关于规范广州南沙开发区（自贸区南沙片区）广州市南沙区重大行政决策程序的意见（修订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  <w:t>征求意见稿）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lang w:eastAsia="zh-CN"/>
        </w:rPr>
        <w:t>》延长征求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  <w:t>公众意见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lang w:eastAsia="zh-CN"/>
        </w:rPr>
        <w:t>采纳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</w:p>
    <w:tbl>
      <w:tblPr>
        <w:tblStyle w:val="4"/>
        <w:tblW w:w="9086" w:type="dxa"/>
        <w:tblInd w:w="-25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510"/>
        <w:gridCol w:w="3443"/>
        <w:gridCol w:w="33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留言昵称</w:t>
            </w:r>
          </w:p>
        </w:tc>
        <w:tc>
          <w:tcPr>
            <w:tcW w:w="3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采纳情况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小白</w:t>
            </w:r>
          </w:p>
        </w:tc>
        <w:tc>
          <w:tcPr>
            <w:tcW w:w="3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建议在制定重大行政决策过程中，进一步加强对决策的风险评估，并将评估结果作为重大行政决策的重要依据。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采纳。《意见（修订征求意见稿）》第二十四条、第二十五条已对制定重大行政决策过程中的风险评估进行相关规定。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3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希望南沙G1路起步价从4块变成3块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不予采纳。该意见与本次征求意见的内容无直接关系。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81D71"/>
    <w:rsid w:val="0DDA147E"/>
    <w:rsid w:val="0E277F3E"/>
    <w:rsid w:val="13156531"/>
    <w:rsid w:val="1B5B57FB"/>
    <w:rsid w:val="22541C15"/>
    <w:rsid w:val="2A645425"/>
    <w:rsid w:val="2BBE1EEA"/>
    <w:rsid w:val="43077842"/>
    <w:rsid w:val="5838791E"/>
    <w:rsid w:val="7160125B"/>
    <w:rsid w:val="72BC4CC6"/>
    <w:rsid w:val="73791530"/>
    <w:rsid w:val="77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220</Characters>
  <Lines>0</Lines>
  <Paragraphs>0</Paragraphs>
  <TotalTime>20</TotalTime>
  <ScaleCrop>false</ScaleCrop>
  <LinksUpToDate>false</LinksUpToDate>
  <CharactersWithSpaces>220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2021-04-28T07:47:00Z</dcterms:created>
  <dc:creator>dell</dc:creator>
  <cp:lastModifiedBy>朱财伟</cp:lastModifiedBy>
  <cp:lastPrinted>2022-04-14T09:33:50Z</cp:lastPrinted>
  <dcterms:modified xsi:type="dcterms:W3CDTF">2022-04-14T09:33:53Z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9E3C1A87E5A541DE9227C8C2503F21AB</vt:lpwstr>
  </property>
</Properties>
</file>