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公示情况说明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（模板）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我单位对申报202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南沙区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骨干人才奖的员工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情况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进行了公示，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公示期不少于5个工作日。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公示期间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收到任何单位和个人异议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（或公示期间收到异议，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相关情况另见附页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）。</w:t>
      </w:r>
    </w:p>
    <w:p>
      <w:pPr>
        <w:ind w:firstLine="64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特此说明。</w:t>
      </w:r>
    </w:p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</w:p>
    <w:bookmarkEnd w:id="0"/>
    <w:p>
      <w:pPr>
        <w:ind w:firstLine="2569" w:firstLineChars="803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2569" w:firstLineChars="803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486" w:firstLineChars="14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申报单位（盖章）</w:t>
      </w: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月    日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6" w:firstLineChars="1502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备注：公示期间收到异议的另附页说明。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D4751"/>
    <w:rsid w:val="028804E9"/>
    <w:rsid w:val="02FC6500"/>
    <w:rsid w:val="04C75E48"/>
    <w:rsid w:val="0B705D18"/>
    <w:rsid w:val="10626B9F"/>
    <w:rsid w:val="17BF5E77"/>
    <w:rsid w:val="27AD5E88"/>
    <w:rsid w:val="292E414A"/>
    <w:rsid w:val="3A5644DE"/>
    <w:rsid w:val="52BE1118"/>
    <w:rsid w:val="5697281C"/>
    <w:rsid w:val="65614409"/>
    <w:rsid w:val="6DD6012F"/>
    <w:rsid w:val="770B0E26"/>
    <w:rsid w:val="7B3B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173</Characters>
  <Lines>0</Lines>
  <Paragraphs>0</Paragraphs>
  <TotalTime>1</TotalTime>
  <ScaleCrop>false</ScaleCrop>
  <LinksUpToDate>false</LinksUpToDate>
  <CharactersWithSpaces>182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chenlq</dc:creator>
  <cp:lastModifiedBy>谢锋</cp:lastModifiedBy>
  <cp:lastPrinted>2022-03-21T09:08:50Z</cp:lastPrinted>
  <dcterms:modified xsi:type="dcterms:W3CDTF">2022-03-21T09:15:22Z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94BD70FEC8EC4601B105B12ED26C8F84</vt:lpwstr>
  </property>
</Properties>
</file>