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cs="仿宋_GB2312"/>
          <w:sz w:val="28"/>
          <w:szCs w:val="28"/>
        </w:rPr>
      </w:pPr>
      <w:bookmarkStart w:id="0" w:name="_GoBack"/>
      <w:bookmarkEnd w:id="0"/>
    </w:p>
    <w:p>
      <w:pPr>
        <w:spacing w:line="600" w:lineRule="exac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附件：</w:t>
      </w:r>
    </w:p>
    <w:p>
      <w:pPr>
        <w:spacing w:line="600" w:lineRule="exact"/>
        <w:ind w:right="640" w:rightChars="200"/>
        <w:jc w:val="center"/>
        <w:rPr>
          <w:rFonts w:hint="eastAsia" w:ascii="仿宋_GB2312" w:hAnsi="仿宋_GB2312" w:cs="仿宋_GB2312"/>
          <w:spacing w:val="-4"/>
        </w:rPr>
      </w:pPr>
      <w:r>
        <w:rPr>
          <w:rFonts w:hint="eastAsia" w:ascii="仿宋_GB2312" w:hAnsi="仿宋_GB2312" w:cs="仿宋_GB2312"/>
          <w:spacing w:val="-4"/>
        </w:rPr>
        <w:t>广州市南沙区退役军人事务局公开招聘编外人员</w:t>
      </w:r>
    </w:p>
    <w:p>
      <w:pPr>
        <w:spacing w:line="600" w:lineRule="exact"/>
        <w:ind w:right="640" w:rightChars="200"/>
        <w:jc w:val="center"/>
        <w:rPr>
          <w:rFonts w:ascii="仿宋_GB2312" w:hAnsi="仿宋_GB2312" w:cs="仿宋_GB2312"/>
          <w:spacing w:val="-4"/>
        </w:rPr>
      </w:pPr>
      <w:r>
        <w:rPr>
          <w:rFonts w:hint="eastAsia" w:ascii="仿宋_GB2312" w:hAnsi="仿宋_GB2312" w:cs="仿宋_GB2312"/>
          <w:spacing w:val="-4"/>
        </w:rPr>
        <w:t>拟聘用</w:t>
      </w:r>
      <w:r>
        <w:rPr>
          <w:rFonts w:hint="eastAsia" w:ascii="仿宋_GB2312" w:hAnsi="仿宋_GB2312" w:cs="仿宋_GB2312"/>
          <w:spacing w:val="-4"/>
          <w:lang w:val="en-US" w:eastAsia="zh-CN"/>
        </w:rPr>
        <w:t>人员</w:t>
      </w:r>
      <w:r>
        <w:rPr>
          <w:rFonts w:hint="eastAsia" w:ascii="仿宋_GB2312" w:hAnsi="仿宋_GB2312" w:cs="仿宋_GB2312"/>
          <w:spacing w:val="-4"/>
        </w:rPr>
        <w:t>名单</w:t>
      </w:r>
    </w:p>
    <w:p>
      <w:pPr>
        <w:spacing w:line="600" w:lineRule="exact"/>
        <w:ind w:right="640" w:rightChars="200"/>
        <w:jc w:val="left"/>
        <w:rPr>
          <w:rFonts w:ascii="仿宋_GB2312" w:hAnsi="仿宋_GB2312" w:cs="仿宋_GB2312"/>
        </w:rPr>
      </w:pPr>
    </w:p>
    <w:tbl>
      <w:tblPr>
        <w:tblStyle w:val="3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4"/>
        <w:gridCol w:w="992"/>
        <w:gridCol w:w="1843"/>
        <w:gridCol w:w="1559"/>
        <w:gridCol w:w="170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5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序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学历</w:t>
            </w:r>
          </w:p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学位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拟聘岗位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周晴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国际经济与贸易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双拥专职辅助岗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8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5.08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757B0"/>
    <w:rsid w:val="31F7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2021-08-25T07:39:00Z</dcterms:created>
  <dc:creator>洪水萌兽</dc:creator>
  <cp:lastModifiedBy>洪水萌兽</cp:lastModifiedBy>
  <dcterms:modified xsi:type="dcterms:W3CDTF">2021-08-25T07:40:51Z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071A403D476943989543307F81D42B1B</vt:lpwstr>
  </property>
</Properties>
</file>