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0"/>
          <w:szCs w:val="2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《南沙区发改局关于公开征集南沙区2021年度十件民生实事建议》公众意见采纳情况汇总表</w:t>
      </w:r>
    </w:p>
    <w:tbl>
      <w:tblPr>
        <w:tblStyle w:val="5"/>
        <w:tblpPr w:leftFromText="180" w:rightFromText="180" w:vertAnchor="text" w:horzAnchor="page" w:tblpX="915" w:tblpY="334"/>
        <w:tblOverlap w:val="never"/>
        <w:tblW w:w="10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805"/>
        <w:gridCol w:w="6068"/>
        <w:gridCol w:w="2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tblHeader/>
        </w:trPr>
        <w:tc>
          <w:tcPr>
            <w:tcW w:w="94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80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ID</w:t>
            </w:r>
          </w:p>
        </w:tc>
        <w:tc>
          <w:tcPr>
            <w:tcW w:w="606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291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采纳情况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94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0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pengzq</w:t>
            </w:r>
          </w:p>
        </w:tc>
        <w:tc>
          <w:tcPr>
            <w:tcW w:w="606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希望能解决南沙大岗镇不合理的公交路线，目前公交线路安排：32路等公交往蕉门方向走灵岗二桥、65/66路等公交往番禺广场方向走灵岗一桥，都是绕路行驶。建议往蕉门方向的公交走灵岗一桥、往番禺广场方向的公交走灵岗二桥。繁忙时间，从大岗往番禺广场地铁方向基本要70分钟以上，20公里路程70分钟，只需要把65/66改为走灵岗二桥，至少能节约10以分钟以上。希望能解决潭洲、大岗市民去番禺广场时间长的问题。</w:t>
            </w:r>
          </w:p>
        </w:tc>
        <w:tc>
          <w:tcPr>
            <w:tcW w:w="291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关于“加强公共交通运营管理，新增及优化公交线路，强化公交地铁接驳服务水平”、“加强与市中心城区、热点地区或重要交通枢纽的快速联系，增加对外线路”已纳入公共交通领域下轮候选意见，具体优化路段待研究明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9" w:hRule="atLeast"/>
          <w:tblHeader/>
        </w:trPr>
        <w:tc>
          <w:tcPr>
            <w:tcW w:w="94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0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许露</w:t>
            </w:r>
          </w:p>
        </w:tc>
        <w:tc>
          <w:tcPr>
            <w:tcW w:w="606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1、就业保障：关于南沙的人才计划，可以理解政府是为了引进更多人才，但是我认为时间点设置的不是很合理，比如是要2017年以后与南沙区签合同，那对于很早就来南沙建设的人却从未有任何补贴及优惠政策。是否考虑下对于为早期南沙开发者发放一些补贴，对外引进更多人才，对内稳住一批老南沙人，这样才是为南沙人口发展的持续政策，希望可以将人才补贴或者其他补贴的时间点设置在2014年或以前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2、文化教育：政府请大力支持教育事业，加大教育机构投入，建设进度也需加快，招聘一些优秀师资，只有教育和医疗跟上，才是吸引人才的核心竞争力。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3、医疗卫生与公共健康：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（1）南沙就一家三甲中心医院，且医疗水平很一般，让人无法信任，请政府多引进一些大型靠谱三甲医院，且需加快进程，最好是人口比较集中的地方设立大型医院，为南沙市民的健康保驾护航。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（2）现在疫情危机仍未解除，建议可以在公共场所投放一下口罩机，方便市民佩戴以备不时之需，可长期投放。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4、环境整治：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（1）是否会考虑将御苑对面的货运码头搬走，因鸣笛声真的很吵 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（2）虎门渡口那一带破破旧旧，既然渡口不再开放，不如好好发展，考虑滨河公园，商业街，绿化带等，这也许会成为南沙重要的名片，希望政府好好发展优势。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5、公共交通：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（1）15号环线是所有南沙市民盼望的，请政府重点考虑优先规划，早日提上日程， 这条地铁线对于南沙市民真的很重要，对于南沙的建设也很重要。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 （2）进港大道一带（天玺湾，海关一带）因人性通道设置不合理，导致很多市民横穿马路，造成很大的安全隐患，政府是否考虑增加人行天桥或地下通道以保障市民安全。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（3）现在南沙公交线路仍然不够，交通不便利，是否可以多开通一些线路比如南沙到珠海，南沙到中山，东莞，深圳或者惠州佛山等等，方便市民出行且加强与其他各市的联系。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如有合理建议望采纳，谢谢！ </w:t>
            </w:r>
          </w:p>
        </w:tc>
        <w:tc>
          <w:tcPr>
            <w:tcW w:w="291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关于“提升教育资源的有效供给，加快公办幼儿园、学校建设”、“加快推进中山大学附属第一（南沙）医院、广东省中医院南沙医院项目等重点医疗项目建设”、“推进口袋公园建设，提升人居环境质量”、“加强公共交通运营管理，新增及优化公交线路，强化公交地铁接驳服务水平”、“加强与市中心城区、热点地区或重要交通枢纽的快速联系，增加对外线路”已纳入公共教育、医疗卫生、环境治理、公共交通等领域下轮候选意见。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723" w:hanging="542" w:hangingChars="300"/>
        <w:jc w:val="left"/>
        <w:textAlignment w:val="auto"/>
        <w:rPr>
          <w:rFonts w:hint="default" w:ascii="方正小标宋简体" w:hAnsi="方正小标宋简体" w:eastAsia="方正小标宋简体" w:cs="方正小标宋简体"/>
          <w:sz w:val="18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18"/>
          <w:szCs w:val="18"/>
          <w:vertAlign w:val="baseline"/>
          <w:lang w:val="en-US" w:eastAsia="zh-CN"/>
        </w:rPr>
        <w:t>说明：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18"/>
          <w:szCs w:val="1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18"/>
          <w:szCs w:val="18"/>
          <w:lang w:val="en-US" w:eastAsia="zh-CN"/>
        </w:rPr>
        <w:instrText xml:space="preserve"> HYPERLINK "mailto:蜀都雅士/胡佳涛/曾利群/叶惠婷/张梅保/黄胜业/邹立杰/叶艳/钟乃开/钱照辉/杨宇笑/杨宇莹/唐泽军/陈小惠/罗惠玲/龙海霞/祝利/宋家东/西木子/rennaii@sina.com/jtaosheng@163.com/644323603@qq.com/503067726@qq.com/肖静文/申超/祝利/唐小明等27个ID反馈的相关意见较少或需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18"/>
          <w:szCs w:val="1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18"/>
          <w:szCs w:val="18"/>
          <w:lang w:val="en-US" w:eastAsia="zh-CN"/>
        </w:rPr>
        <w:t>蜀都雅士/胡佳涛/曾利群/叶惠婷/张梅保/黄胜业/邹立杰/叶艳/钟乃开/钱照辉/杨宇笑/杨宇莹/唐泽军/陈小惠/罗惠玲/龙海霞/祝利/宋家东/西木子/肖静文/申超/祝利/唐小明/503067726@qq.com/rennaii@sina.com/jtaosheng@163.com等27个ID反馈的建议需专题研究或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18"/>
          <w:szCs w:val="1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18"/>
          <w:szCs w:val="18"/>
          <w:lang w:val="en-US" w:eastAsia="zh-CN"/>
        </w:rPr>
        <w:t>相关意见较少，暂未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18"/>
          <w:szCs w:val="18"/>
          <w:lang w:val="en-US" w:eastAsia="zh-CN"/>
        </w:rPr>
        <w:t>纳入下轮候选意见。</w:t>
      </w:r>
    </w:p>
    <w:sectPr>
      <w:pgSz w:w="11906" w:h="16838"/>
      <w:pgMar w:top="1440" w:right="454" w:bottom="1440" w:left="850" w:header="851" w:footer="992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F64D1"/>
    <w:rsid w:val="07AA03DB"/>
    <w:rsid w:val="0BFD689B"/>
    <w:rsid w:val="0E9E31FE"/>
    <w:rsid w:val="0F671279"/>
    <w:rsid w:val="111F7239"/>
    <w:rsid w:val="120C1EF0"/>
    <w:rsid w:val="133C7CF5"/>
    <w:rsid w:val="136A1A96"/>
    <w:rsid w:val="14D141B5"/>
    <w:rsid w:val="18D67548"/>
    <w:rsid w:val="1B641196"/>
    <w:rsid w:val="1B7A5581"/>
    <w:rsid w:val="1E915A74"/>
    <w:rsid w:val="1F41421F"/>
    <w:rsid w:val="21867798"/>
    <w:rsid w:val="21AF683A"/>
    <w:rsid w:val="22271A85"/>
    <w:rsid w:val="26077D47"/>
    <w:rsid w:val="274F64D1"/>
    <w:rsid w:val="276C32E8"/>
    <w:rsid w:val="27D56E6B"/>
    <w:rsid w:val="2B137B6F"/>
    <w:rsid w:val="2B535E0C"/>
    <w:rsid w:val="2DE2438E"/>
    <w:rsid w:val="327F445E"/>
    <w:rsid w:val="3F2A0A1C"/>
    <w:rsid w:val="3F9C33CA"/>
    <w:rsid w:val="489D5244"/>
    <w:rsid w:val="497D554C"/>
    <w:rsid w:val="4A70776E"/>
    <w:rsid w:val="4B813BC3"/>
    <w:rsid w:val="4BA71A7A"/>
    <w:rsid w:val="4C8A1243"/>
    <w:rsid w:val="4DFF2178"/>
    <w:rsid w:val="50E47217"/>
    <w:rsid w:val="57AC2614"/>
    <w:rsid w:val="5ACC6517"/>
    <w:rsid w:val="5C333D5E"/>
    <w:rsid w:val="5EF32AB6"/>
    <w:rsid w:val="60F970D5"/>
    <w:rsid w:val="63AB4EDA"/>
    <w:rsid w:val="675622A2"/>
    <w:rsid w:val="68AD4927"/>
    <w:rsid w:val="68D33AA5"/>
    <w:rsid w:val="789C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正文 New New New New New New New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2020-01-16T01:32:00Z</dcterms:created>
  <dc:creator>Wongyi</dc:creator>
  <cp:lastModifiedBy></cp:lastModifiedBy>
  <cp:lastPrinted>2021-01-11T10:23:47Z</cp:lastPrinted>
  <dcterms:modified xsi:type="dcterms:W3CDTF">2021-01-11T10:38:44Z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