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南沙区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2020年度十件民生实事公众意见采纳情况汇总表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85"/>
        <w:gridCol w:w="1485"/>
        <w:gridCol w:w="3150"/>
        <w:gridCol w:w="91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填写日期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9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13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service</w:t>
            </w: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2019年11月28日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小标宋简体" w:hAnsi="方正小标宋简体" w:eastAsia="宋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只有一个大井小学-村小对应招生，无论质量和数量，都无法满足或者匹配，黄阁镇作为南沙经济大镇，财税贡献一直比较大，无论从何角度考虑，政府理应加大对这一块的教育投入</w:t>
            </w:r>
            <w:r>
              <w:rPr>
                <w:rFonts w:hint="eastAsia" w:ascii="Helvetica" w:hAnsi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15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采纳</w:t>
            </w:r>
          </w:p>
        </w:tc>
        <w:tc>
          <w:tcPr>
            <w:tcW w:w="13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已将相关意见纳入我区民生实事的公共教育</w:t>
            </w:r>
            <w:bookmarkStart w:id="0" w:name="_GoBack"/>
            <w:bookmarkEnd w:id="0"/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范畴。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phd</w:t>
            </w: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2019年11月30日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Helvetica" w:hAnsi="Helvetica" w:eastAsia="宋体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从南沙市中心去南站十分不方便，坐地铁要绕到大学城，时间长。人口密度大的地方街道楼盘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</w:rPr>
              <w:t>附近没有直达的地铁或者大巴，巴士直通，老百姓没有幸福感，获得感</w:t>
            </w:r>
            <w:r>
              <w:rPr>
                <w:rFonts w:hint="eastAsia" w:ascii="Helvetica" w:hAnsi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15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采纳</w:t>
            </w:r>
          </w:p>
        </w:tc>
        <w:tc>
          <w:tcPr>
            <w:tcW w:w="13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已将相关意见纳入我区民生实事的公共交通范畴。</w:t>
            </w:r>
          </w:p>
        </w:tc>
      </w:tr>
    </w:tbl>
    <w:p>
      <w:pPr>
        <w:pStyle w:val="5"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64D1"/>
    <w:rsid w:val="274F64D1"/>
    <w:rsid w:val="3F2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2020-01-16T01:32:00Z</dcterms:created>
  <dc:creator>Wongyi</dc:creator>
  <cp:lastModifiedBy>Wongyi</cp:lastModifiedBy>
  <cp:lastPrinted>2020-01-16T02:37:19Z</cp:lastPrinted>
  <dcterms:modified xsi:type="dcterms:W3CDTF">2020-01-16T02:37:21Z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