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《中国广州人力资源服务产业园南沙粤港澳人才合作示范园区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发展扶持办法》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意见采纳情况汇总表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3"/>
        <w:tblW w:w="14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380"/>
        <w:gridCol w:w="2730"/>
        <w:gridCol w:w="4545"/>
        <w:gridCol w:w="4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73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填写日期</w:t>
            </w:r>
          </w:p>
        </w:tc>
        <w:tc>
          <w:tcPr>
            <w:tcW w:w="454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意见</w:t>
            </w:r>
          </w:p>
        </w:tc>
        <w:tc>
          <w:tcPr>
            <w:tcW w:w="438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陈小姐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2019年9月18日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目前，全国各地人力资源服务产业园片地开花，出台了优厚人力资源行业利好政策，在人力资源机构税收贡献方面给予大力的扶持。从壮大产业园发展需求出发，建议进一步加大我区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对人力资源机构的扶持力度，从而有利于增强外地机构对落户南沙的吸引力。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采纳意见，下一步将结合国内其他地区人力资源行业扶持政策作深入研究。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2191E"/>
    <w:rsid w:val="048B588D"/>
    <w:rsid w:val="1FF11DA9"/>
    <w:rsid w:val="24B2191E"/>
    <w:rsid w:val="31D803B0"/>
    <w:rsid w:val="31F64DA1"/>
    <w:rsid w:val="6BCF1F46"/>
    <w:rsid w:val="7D2931DD"/>
    <w:rsid w:val="7E936B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2019-08-07T01:09:00Z</dcterms:created>
  <dc:creator>丹Dan</dc:creator>
  <cp:lastModifiedBy>丹Dan</cp:lastModifiedBy>
  <dcterms:modified xsi:type="dcterms:W3CDTF">2019-11-13T04:11:04Z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