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FB" w:rsidRDefault="00250F96" w:rsidP="008A5320">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南沙区内校外培训机构</w:t>
      </w:r>
      <w:r>
        <w:rPr>
          <w:rFonts w:ascii="方正小标宋简体" w:eastAsia="方正小标宋简体" w:hAnsi="方正小标宋简体" w:cs="方正小标宋简体" w:hint="eastAsia"/>
          <w:color w:val="000000"/>
          <w:kern w:val="0"/>
          <w:sz w:val="44"/>
          <w:szCs w:val="44"/>
        </w:rPr>
        <w:t>白</w:t>
      </w:r>
      <w:r>
        <w:rPr>
          <w:rFonts w:ascii="方正小标宋简体" w:eastAsia="方正小标宋简体" w:hAnsi="方正小标宋简体" w:cs="方正小标宋简体" w:hint="eastAsia"/>
          <w:color w:val="000000"/>
          <w:kern w:val="0"/>
          <w:sz w:val="44"/>
          <w:szCs w:val="44"/>
        </w:rPr>
        <w:t>名单的</w:t>
      </w:r>
      <w:r w:rsidR="008A5320">
        <w:rPr>
          <w:rFonts w:ascii="方正小标宋简体" w:eastAsia="方正小标宋简体" w:hAnsi="方正小标宋简体" w:cs="方正小标宋简体" w:hint="eastAsia"/>
          <w:color w:val="000000"/>
          <w:kern w:val="0"/>
          <w:sz w:val="44"/>
          <w:szCs w:val="44"/>
        </w:rPr>
        <w:t>公布</w:t>
      </w:r>
    </w:p>
    <w:p w:rsidR="001D32FB" w:rsidRDefault="001D32FB">
      <w:pPr>
        <w:widowControl/>
        <w:jc w:val="center"/>
        <w:rPr>
          <w:rFonts w:ascii="宋体" w:eastAsia="宋体" w:hAnsi="宋体" w:cs="宋体"/>
          <w:b/>
          <w:bCs/>
          <w:color w:val="000000"/>
          <w:kern w:val="0"/>
          <w:sz w:val="44"/>
          <w:szCs w:val="44"/>
        </w:rPr>
      </w:pPr>
    </w:p>
    <w:p w:rsidR="001D32FB" w:rsidRDefault="00250F96">
      <w:pPr>
        <w:ind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根据</w:t>
      </w:r>
      <w:r>
        <w:rPr>
          <w:rFonts w:ascii="仿宋_GB2312" w:eastAsia="仿宋_GB2312" w:hAnsi="仿宋_GB2312" w:cs="仿宋_GB2312" w:hint="eastAsia"/>
          <w:sz w:val="34"/>
          <w:szCs w:val="34"/>
        </w:rPr>
        <w:t>《国务院办公厅关于规范校外培训机构发展的意见》（国办发〔</w:t>
      </w:r>
      <w:r>
        <w:rPr>
          <w:rFonts w:ascii="仿宋_GB2312" w:eastAsia="仿宋_GB2312" w:hAnsi="仿宋_GB2312" w:cs="仿宋_GB2312" w:hint="eastAsia"/>
          <w:sz w:val="34"/>
          <w:szCs w:val="34"/>
        </w:rPr>
        <w:t>201</w:t>
      </w:r>
      <w:r>
        <w:rPr>
          <w:rFonts w:ascii="仿宋_GB2312" w:eastAsia="仿宋_GB2312" w:hAnsi="仿宋_GB2312" w:cs="仿宋_GB2312" w:hint="eastAsia"/>
          <w:sz w:val="34"/>
          <w:szCs w:val="34"/>
        </w:rPr>
        <w:t>8</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80</w:t>
      </w:r>
      <w:r>
        <w:rPr>
          <w:rFonts w:ascii="仿宋_GB2312" w:eastAsia="仿宋_GB2312" w:hAnsi="仿宋_GB2312" w:cs="仿宋_GB2312" w:hint="eastAsia"/>
          <w:sz w:val="34"/>
          <w:szCs w:val="34"/>
        </w:rPr>
        <w:t>号）</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《教育部办公厅等四部门关于切实减轻中小学生课外负担开展校外培训机构专项治理行动的通知》（教基厅</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201</w:t>
      </w:r>
      <w:r>
        <w:rPr>
          <w:rFonts w:ascii="仿宋_GB2312" w:eastAsia="仿宋_GB2312" w:hAnsi="仿宋_GB2312" w:cs="仿宋_GB2312" w:hint="eastAsia"/>
          <w:sz w:val="34"/>
          <w:szCs w:val="34"/>
        </w:rPr>
        <w:t>8</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3</w:t>
      </w:r>
      <w:r>
        <w:rPr>
          <w:rFonts w:ascii="仿宋_GB2312" w:eastAsia="仿宋_GB2312" w:hAnsi="仿宋_GB2312" w:cs="仿宋_GB2312" w:hint="eastAsia"/>
          <w:sz w:val="34"/>
          <w:szCs w:val="34"/>
        </w:rPr>
        <w:t>号）</w:t>
      </w:r>
      <w:r>
        <w:rPr>
          <w:rFonts w:ascii="仿宋_GB2312" w:eastAsia="仿宋_GB2312" w:hAnsi="仿宋_GB2312" w:cs="仿宋_GB2312" w:hint="eastAsia"/>
          <w:sz w:val="34"/>
          <w:szCs w:val="34"/>
        </w:rPr>
        <w:t>及《广州市校外培训机构专项治理小组办公室关于推行校外培训机构白名单制度的通知》</w:t>
      </w:r>
      <w:r>
        <w:rPr>
          <w:rFonts w:ascii="仿宋_GB2312" w:eastAsia="仿宋_GB2312" w:hAnsi="仿宋_GB2312" w:cs="仿宋_GB2312" w:hint="eastAsia"/>
          <w:sz w:val="34"/>
          <w:szCs w:val="34"/>
        </w:rPr>
        <w:t>文件精神</w:t>
      </w:r>
      <w:r>
        <w:rPr>
          <w:rFonts w:ascii="仿宋_GB2312" w:eastAsia="仿宋_GB2312" w:hAnsi="仿宋_GB2312" w:cs="仿宋_GB2312" w:hint="eastAsia"/>
          <w:sz w:val="34"/>
          <w:szCs w:val="34"/>
        </w:rPr>
        <w:t>和</w:t>
      </w:r>
      <w:r>
        <w:rPr>
          <w:rFonts w:ascii="仿宋_GB2312" w:eastAsia="仿宋_GB2312" w:hAnsi="仿宋_GB2312" w:cs="仿宋_GB2312" w:hint="eastAsia"/>
          <w:sz w:val="34"/>
          <w:szCs w:val="34"/>
        </w:rPr>
        <w:t>工作要求，现</w:t>
      </w:r>
      <w:r>
        <w:rPr>
          <w:rFonts w:ascii="仿宋_GB2312" w:eastAsia="仿宋_GB2312" w:hAnsi="仿宋_GB2312" w:cs="仿宋_GB2312" w:hint="eastAsia"/>
          <w:sz w:val="34"/>
          <w:szCs w:val="34"/>
        </w:rPr>
        <w:t>在区政府网站</w:t>
      </w:r>
      <w:r>
        <w:rPr>
          <w:rFonts w:ascii="仿宋_GB2312" w:eastAsia="仿宋_GB2312" w:hAnsi="仿宋_GB2312" w:cs="仿宋_GB2312" w:hint="eastAsia"/>
          <w:sz w:val="34"/>
          <w:szCs w:val="34"/>
        </w:rPr>
        <w:t>向社会公布我区校外培训机构</w:t>
      </w:r>
      <w:r>
        <w:rPr>
          <w:rFonts w:ascii="仿宋_GB2312" w:eastAsia="仿宋_GB2312" w:hAnsi="仿宋_GB2312" w:cs="仿宋_GB2312" w:hint="eastAsia"/>
          <w:sz w:val="34"/>
          <w:szCs w:val="34"/>
        </w:rPr>
        <w:t>白</w:t>
      </w:r>
      <w:r>
        <w:rPr>
          <w:rFonts w:ascii="仿宋_GB2312" w:eastAsia="仿宋_GB2312" w:hAnsi="仿宋_GB2312" w:cs="仿宋_GB2312" w:hint="eastAsia"/>
          <w:sz w:val="34"/>
          <w:szCs w:val="34"/>
        </w:rPr>
        <w:t>名单</w:t>
      </w:r>
      <w:r>
        <w:rPr>
          <w:rFonts w:ascii="仿宋_GB2312" w:eastAsia="仿宋_GB2312" w:hAnsi="仿宋_GB2312" w:cs="仿宋_GB2312" w:hint="eastAsia"/>
          <w:sz w:val="34"/>
          <w:szCs w:val="34"/>
        </w:rPr>
        <w:t>，名单</w:t>
      </w:r>
      <w:r>
        <w:rPr>
          <w:rFonts w:ascii="仿宋_GB2312" w:eastAsia="仿宋_GB2312" w:hAnsi="仿宋_GB2312" w:cs="仿宋_GB2312" w:hint="eastAsia"/>
          <w:sz w:val="34"/>
          <w:szCs w:val="34"/>
        </w:rPr>
        <w:t>如下</w:t>
      </w:r>
      <w:r>
        <w:rPr>
          <w:rFonts w:ascii="仿宋_GB2312" w:eastAsia="仿宋_GB2312" w:hAnsi="仿宋_GB2312" w:cs="仿宋_GB2312" w:hint="eastAsia"/>
          <w:sz w:val="34"/>
          <w:szCs w:val="34"/>
        </w:rPr>
        <w:t>:</w:t>
      </w:r>
    </w:p>
    <w:p w:rsidR="001D32FB" w:rsidRDefault="00250F96" w:rsidP="008A5320">
      <w:pPr>
        <w:ind w:firstLineChars="200" w:firstLine="560"/>
        <w:rPr>
          <w:rFonts w:ascii="黑体" w:eastAsia="黑体" w:hAnsi="黑体" w:cs="黑体"/>
          <w:sz w:val="28"/>
          <w:szCs w:val="28"/>
        </w:rPr>
      </w:pPr>
      <w:r>
        <w:rPr>
          <w:rFonts w:ascii="黑体" w:eastAsia="黑体" w:hAnsi="黑体" w:cs="黑体" w:hint="eastAsia"/>
          <w:sz w:val="28"/>
          <w:szCs w:val="28"/>
        </w:rPr>
        <w:t>南沙区</w:t>
      </w:r>
      <w:r>
        <w:rPr>
          <w:rFonts w:ascii="黑体" w:eastAsia="黑体" w:hAnsi="黑体" w:cs="黑体" w:hint="eastAsia"/>
          <w:sz w:val="28"/>
          <w:szCs w:val="28"/>
        </w:rPr>
        <w:t>校外培训机构</w:t>
      </w:r>
      <w:r>
        <w:rPr>
          <w:rFonts w:ascii="黑体" w:eastAsia="黑体" w:hAnsi="黑体" w:cs="黑体" w:hint="eastAsia"/>
          <w:sz w:val="28"/>
          <w:szCs w:val="28"/>
        </w:rPr>
        <w:t>白</w:t>
      </w:r>
      <w:r>
        <w:rPr>
          <w:rFonts w:ascii="黑体" w:eastAsia="黑体" w:hAnsi="黑体" w:cs="黑体" w:hint="eastAsia"/>
          <w:sz w:val="28"/>
          <w:szCs w:val="28"/>
        </w:rPr>
        <w:t>名单</w:t>
      </w:r>
    </w:p>
    <w:tbl>
      <w:tblPr>
        <w:tblStyle w:val="a7"/>
        <w:tblW w:w="10406" w:type="dxa"/>
        <w:tblInd w:w="-276" w:type="dxa"/>
        <w:tblLayout w:type="fixed"/>
        <w:tblLook w:val="04A0"/>
      </w:tblPr>
      <w:tblGrid>
        <w:gridCol w:w="720"/>
        <w:gridCol w:w="1065"/>
        <w:gridCol w:w="1590"/>
        <w:gridCol w:w="1515"/>
        <w:gridCol w:w="1770"/>
        <w:gridCol w:w="825"/>
        <w:gridCol w:w="1860"/>
        <w:gridCol w:w="1061"/>
      </w:tblGrid>
      <w:tr w:rsidR="001D32FB">
        <w:trPr>
          <w:trHeight w:val="542"/>
        </w:trPr>
        <w:tc>
          <w:tcPr>
            <w:tcW w:w="720" w:type="dxa"/>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序号</w:t>
            </w:r>
          </w:p>
        </w:tc>
        <w:tc>
          <w:tcPr>
            <w:tcW w:w="1065" w:type="dxa"/>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所属</w:t>
            </w:r>
            <w:r>
              <w:rPr>
                <w:rFonts w:ascii="黑体" w:eastAsia="黑体" w:hAnsi="黑体" w:cs="黑体" w:hint="eastAsia"/>
                <w:color w:val="000000"/>
                <w:kern w:val="0"/>
                <w:sz w:val="24"/>
                <w:szCs w:val="24"/>
              </w:rPr>
              <w:t>镇街</w:t>
            </w:r>
          </w:p>
        </w:tc>
        <w:tc>
          <w:tcPr>
            <w:tcW w:w="1590" w:type="dxa"/>
            <w:tcBorders>
              <w:right w:val="single" w:sz="4" w:space="0" w:color="auto"/>
            </w:tcBorders>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机构</w:t>
            </w:r>
            <w:r>
              <w:rPr>
                <w:rFonts w:ascii="黑体" w:eastAsia="黑体" w:hAnsi="黑体" w:cs="黑体" w:hint="eastAsia"/>
                <w:color w:val="000000"/>
                <w:kern w:val="0"/>
                <w:sz w:val="24"/>
                <w:szCs w:val="24"/>
              </w:rPr>
              <w:t>名称</w:t>
            </w:r>
          </w:p>
        </w:tc>
        <w:tc>
          <w:tcPr>
            <w:tcW w:w="1515" w:type="dxa"/>
            <w:tcBorders>
              <w:left w:val="single" w:sz="4" w:space="0" w:color="auto"/>
            </w:tcBorders>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办学许可证号</w:t>
            </w:r>
          </w:p>
        </w:tc>
        <w:tc>
          <w:tcPr>
            <w:tcW w:w="1770" w:type="dxa"/>
            <w:tcBorders>
              <w:left w:val="single" w:sz="4" w:space="0" w:color="auto"/>
              <w:right w:val="single" w:sz="4" w:space="0" w:color="auto"/>
            </w:tcBorders>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举办者</w:t>
            </w:r>
          </w:p>
        </w:tc>
        <w:tc>
          <w:tcPr>
            <w:tcW w:w="825" w:type="dxa"/>
            <w:tcBorders>
              <w:right w:val="single" w:sz="4" w:space="0" w:color="auto"/>
            </w:tcBorders>
          </w:tcPr>
          <w:p w:rsidR="001D32FB" w:rsidRDefault="00250F96">
            <w:pPr>
              <w:widowControl/>
              <w:wordWrap w:val="0"/>
              <w:spacing w:before="100" w:beforeAutospacing="1" w:after="100" w:afterAutospacing="1"/>
            </w:pPr>
            <w:r>
              <w:rPr>
                <w:rFonts w:ascii="黑体" w:eastAsia="黑体" w:hAnsi="黑体" w:cs="黑体" w:hint="eastAsia"/>
                <w:color w:val="000000"/>
                <w:kern w:val="0"/>
                <w:sz w:val="24"/>
                <w:szCs w:val="24"/>
              </w:rPr>
              <w:t>负责人</w:t>
            </w:r>
          </w:p>
        </w:tc>
        <w:tc>
          <w:tcPr>
            <w:tcW w:w="1860" w:type="dxa"/>
            <w:tcBorders>
              <w:left w:val="single" w:sz="4" w:space="0" w:color="auto"/>
              <w:right w:val="single" w:sz="4" w:space="0" w:color="auto"/>
            </w:tcBorders>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地址</w:t>
            </w:r>
          </w:p>
        </w:tc>
        <w:tc>
          <w:tcPr>
            <w:tcW w:w="1061" w:type="dxa"/>
            <w:tcBorders>
              <w:left w:val="single" w:sz="4" w:space="0" w:color="auto"/>
            </w:tcBorders>
          </w:tcPr>
          <w:p w:rsidR="001D32FB" w:rsidRDefault="00250F96">
            <w:pPr>
              <w:widowControl/>
              <w:wordWrap w:val="0"/>
              <w:spacing w:before="100" w:beforeAutospacing="1" w:after="100" w:afterAutospacing="1"/>
              <w:rPr>
                <w:rFonts w:ascii="黑体" w:eastAsia="黑体" w:hAnsi="黑体" w:cs="黑体"/>
                <w:color w:val="000000"/>
                <w:kern w:val="0"/>
                <w:sz w:val="24"/>
                <w:szCs w:val="24"/>
              </w:rPr>
            </w:pPr>
            <w:r>
              <w:rPr>
                <w:rFonts w:ascii="黑体" w:eastAsia="黑体" w:hAnsi="黑体" w:cs="黑体" w:hint="eastAsia"/>
                <w:color w:val="000000"/>
                <w:kern w:val="0"/>
                <w:sz w:val="24"/>
                <w:szCs w:val="24"/>
              </w:rPr>
              <w:t>备注</w:t>
            </w:r>
          </w:p>
        </w:tc>
      </w:tr>
      <w:tr w:rsidR="001D32FB">
        <w:tc>
          <w:tcPr>
            <w:tcW w:w="720" w:type="dxa"/>
          </w:tcPr>
          <w:p w:rsidR="001D32FB" w:rsidRDefault="00250F96">
            <w:pPr>
              <w:widowControl/>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广州市南沙区亚加达培训学校</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1440115700001</w:t>
            </w:r>
            <w:r>
              <w:rPr>
                <w:rStyle w:val="font01"/>
                <w:rFonts w:hint="default"/>
                <w:lang/>
              </w:rPr>
              <w:t>91</w:t>
            </w:r>
          </w:p>
        </w:tc>
        <w:tc>
          <w:tcPr>
            <w:tcW w:w="1770" w:type="dxa"/>
            <w:tcBorders>
              <w:left w:val="single" w:sz="4" w:space="0" w:color="auto"/>
              <w:right w:val="single" w:sz="4" w:space="0" w:color="auto"/>
            </w:tcBorders>
            <w:vAlign w:val="center"/>
          </w:tcPr>
          <w:p w:rsidR="001D32FB" w:rsidRDefault="00250F96">
            <w:pPr>
              <w:jc w:val="left"/>
              <w:rPr>
                <w:rFonts w:ascii="宋体" w:eastAsia="宋体" w:hAnsi="宋体" w:cs="宋体"/>
                <w:sz w:val="18"/>
                <w:szCs w:val="18"/>
              </w:rPr>
            </w:pPr>
            <w:r>
              <w:rPr>
                <w:rFonts w:ascii="宋体" w:eastAsia="宋体" w:hAnsi="宋体" w:cs="宋体" w:hint="eastAsia"/>
                <w:sz w:val="18"/>
                <w:szCs w:val="18"/>
              </w:rPr>
              <w:t>广州市亚加达教育有限公司</w:t>
            </w:r>
          </w:p>
        </w:tc>
        <w:tc>
          <w:tcPr>
            <w:tcW w:w="825" w:type="dxa"/>
            <w:tcBorders>
              <w:right w:val="single" w:sz="4" w:space="0" w:color="auto"/>
            </w:tcBorders>
            <w:vAlign w:val="center"/>
          </w:tcPr>
          <w:p w:rsidR="001D32FB" w:rsidRDefault="00250F96">
            <w:pPr>
              <w:jc w:val="left"/>
              <w:rPr>
                <w:rFonts w:ascii="宋体" w:eastAsia="宋体" w:hAnsi="宋体" w:cs="宋体"/>
                <w:sz w:val="18"/>
                <w:szCs w:val="18"/>
              </w:rPr>
            </w:pPr>
            <w:r>
              <w:rPr>
                <w:rFonts w:ascii="宋体" w:eastAsia="宋体" w:hAnsi="宋体" w:cs="宋体" w:hint="eastAsia"/>
                <w:kern w:val="0"/>
                <w:sz w:val="18"/>
                <w:szCs w:val="18"/>
              </w:rPr>
              <w:t>曹旭东</w:t>
            </w: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广州市南沙区南沙街广生路</w:t>
            </w:r>
            <w:r>
              <w:rPr>
                <w:rFonts w:asciiTheme="minorEastAsia" w:hAnsiTheme="minorEastAsia" w:hint="eastAsia"/>
                <w:sz w:val="18"/>
                <w:szCs w:val="18"/>
              </w:rPr>
              <w:t>14</w:t>
            </w:r>
            <w:r>
              <w:rPr>
                <w:rFonts w:asciiTheme="minorEastAsia" w:hAnsiTheme="minorEastAsia" w:hint="eastAsia"/>
                <w:sz w:val="18"/>
                <w:szCs w:val="18"/>
              </w:rPr>
              <w:t>号</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广州市南沙区百海教育培训中心</w:t>
            </w:r>
            <w:r>
              <w:rPr>
                <w:rFonts w:asciiTheme="minorEastAsia" w:hAnsiTheme="minorEastAsia" w:hint="eastAsia"/>
                <w:sz w:val="18"/>
                <w:szCs w:val="18"/>
              </w:rPr>
              <w:t xml:space="preserve"> </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144011570000041</w:t>
            </w:r>
          </w:p>
        </w:tc>
        <w:tc>
          <w:tcPr>
            <w:tcW w:w="1770" w:type="dxa"/>
            <w:tcBorders>
              <w:left w:val="single" w:sz="4" w:space="0" w:color="auto"/>
              <w:right w:val="single" w:sz="4" w:space="0" w:color="auto"/>
            </w:tcBorders>
            <w:vAlign w:val="center"/>
          </w:tcPr>
          <w:p w:rsidR="001D32FB" w:rsidRDefault="00250F96">
            <w:pPr>
              <w:spacing w:line="360" w:lineRule="exact"/>
              <w:rPr>
                <w:rFonts w:ascii="宋体" w:hAnsi="宋体"/>
                <w:sz w:val="18"/>
                <w:szCs w:val="18"/>
              </w:rPr>
            </w:pPr>
            <w:r>
              <w:rPr>
                <w:rFonts w:ascii="宋体" w:hAnsi="宋体" w:hint="eastAsia"/>
                <w:sz w:val="18"/>
                <w:szCs w:val="18"/>
              </w:rPr>
              <w:t>广州市番禺区百</w:t>
            </w:r>
          </w:p>
          <w:p w:rsidR="001D32FB" w:rsidRDefault="00250F96">
            <w:pPr>
              <w:jc w:val="left"/>
              <w:rPr>
                <w:rFonts w:asciiTheme="minorEastAsia" w:hAnsiTheme="minorEastAsia"/>
                <w:sz w:val="18"/>
                <w:szCs w:val="18"/>
              </w:rPr>
            </w:pPr>
            <w:r>
              <w:rPr>
                <w:rFonts w:ascii="宋体" w:hAnsi="宋体" w:hint="eastAsia"/>
                <w:sz w:val="18"/>
                <w:szCs w:val="18"/>
              </w:rPr>
              <w:t>海教育培训学校</w:t>
            </w: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卢永祥</w:t>
            </w:r>
          </w:p>
          <w:p w:rsidR="001D32FB" w:rsidRDefault="001D32FB">
            <w:pPr>
              <w:jc w:val="left"/>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广州市南沙区进港大道皇家花园西侧二层</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广州市南沙区小博士教育培训中心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144011570000071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高德洋</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粟高升</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广州市南沙区南沙街东瓜宇村环宇路</w:t>
            </w:r>
            <w:r>
              <w:rPr>
                <w:rFonts w:asciiTheme="minorEastAsia" w:hAnsiTheme="minorEastAsia" w:hint="eastAsia"/>
                <w:sz w:val="18"/>
                <w:szCs w:val="18"/>
              </w:rPr>
              <w:t>8</w:t>
            </w:r>
            <w:r>
              <w:rPr>
                <w:rFonts w:asciiTheme="minorEastAsia" w:hAnsiTheme="minorEastAsia" w:hint="eastAsia"/>
                <w:sz w:val="18"/>
                <w:szCs w:val="18"/>
              </w:rPr>
              <w:t>号</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广州市南沙区唐人街教育培训中心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144011570000021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唐树标</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jc w:val="left"/>
              <w:rPr>
                <w:sz w:val="18"/>
                <w:szCs w:val="18"/>
              </w:rPr>
            </w:pPr>
            <w:r>
              <w:rPr>
                <w:rFonts w:hint="eastAsia"/>
                <w:sz w:val="18"/>
                <w:szCs w:val="18"/>
              </w:rPr>
              <w:t>黄丽</w:t>
            </w: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广州市南沙区港前大道蒲洲高新技术开发园内</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广州市南沙区英东教育培训中心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144011570000031</w:t>
            </w:r>
          </w:p>
        </w:tc>
        <w:tc>
          <w:tcPr>
            <w:tcW w:w="1770" w:type="dxa"/>
            <w:tcBorders>
              <w:left w:val="single" w:sz="4" w:space="0" w:color="auto"/>
              <w:right w:val="single" w:sz="4" w:space="0" w:color="auto"/>
            </w:tcBorders>
            <w:vAlign w:val="center"/>
          </w:tcPr>
          <w:p w:rsidR="001D32FB" w:rsidRDefault="00250F96">
            <w:pPr>
              <w:spacing w:line="360" w:lineRule="exact"/>
              <w:rPr>
                <w:rFonts w:asciiTheme="minorEastAsia" w:hAnsiTheme="minorEastAsia"/>
                <w:sz w:val="18"/>
                <w:szCs w:val="18"/>
              </w:rPr>
            </w:pPr>
            <w:r>
              <w:rPr>
                <w:rFonts w:ascii="宋体" w:hAnsi="宋体" w:hint="eastAsia"/>
                <w:sz w:val="18"/>
                <w:szCs w:val="18"/>
              </w:rPr>
              <w:t>番禺南沙蒲洲高新技术开发园有限公司</w:t>
            </w: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杨结</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广州市南沙区进港大道旁富佳花园</w:t>
            </w:r>
            <w:r>
              <w:rPr>
                <w:rFonts w:asciiTheme="minorEastAsia" w:hAnsiTheme="minorEastAsia" w:hint="eastAsia"/>
                <w:sz w:val="18"/>
                <w:szCs w:val="18"/>
              </w:rPr>
              <w:t>D4-2204</w:t>
            </w:r>
            <w:r>
              <w:rPr>
                <w:rFonts w:asciiTheme="minorEastAsia" w:hAnsiTheme="minorEastAsia" w:hint="eastAsia"/>
                <w:sz w:val="18"/>
                <w:szCs w:val="18"/>
              </w:rPr>
              <w:t>铺</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rPr>
          <w:trHeight w:val="90"/>
        </w:trPr>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广州市南沙区前程教育培训中心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144011570000051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陈绪兵</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陈绪兵</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广州市南沙区南沙街珠江西路</w:t>
            </w:r>
            <w:r>
              <w:rPr>
                <w:rFonts w:asciiTheme="minorEastAsia" w:hAnsiTheme="minorEastAsia" w:hint="eastAsia"/>
                <w:sz w:val="18"/>
                <w:szCs w:val="18"/>
              </w:rPr>
              <w:t>20</w:t>
            </w:r>
            <w:r>
              <w:rPr>
                <w:rFonts w:asciiTheme="minorEastAsia" w:hAnsiTheme="minorEastAsia" w:hint="eastAsia"/>
                <w:sz w:val="18"/>
                <w:szCs w:val="18"/>
              </w:rPr>
              <w:t>号</w:t>
            </w:r>
          </w:p>
        </w:tc>
        <w:tc>
          <w:tcPr>
            <w:tcW w:w="1061" w:type="dxa"/>
            <w:tcBorders>
              <w:lef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停办</w:t>
            </w: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广州市南沙优联教育中心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144011570000061</w:t>
            </w:r>
          </w:p>
        </w:tc>
        <w:tc>
          <w:tcPr>
            <w:tcW w:w="1770" w:type="dxa"/>
            <w:tcBorders>
              <w:left w:val="single" w:sz="4" w:space="0" w:color="auto"/>
              <w:right w:val="single" w:sz="4" w:space="0" w:color="auto"/>
            </w:tcBorders>
            <w:vAlign w:val="center"/>
          </w:tcPr>
          <w:p w:rsidR="001D32FB" w:rsidRDefault="00250F96">
            <w:pPr>
              <w:spacing w:line="360" w:lineRule="exact"/>
              <w:rPr>
                <w:rFonts w:ascii="宋体" w:hAnsi="宋体"/>
                <w:sz w:val="18"/>
                <w:szCs w:val="18"/>
              </w:rPr>
            </w:pPr>
            <w:r>
              <w:rPr>
                <w:rFonts w:ascii="宋体" w:hAnsi="宋体" w:hint="eastAsia"/>
                <w:sz w:val="18"/>
                <w:szCs w:val="18"/>
              </w:rPr>
              <w:t>广东优联教育</w:t>
            </w:r>
          </w:p>
          <w:p w:rsidR="001D32FB" w:rsidRDefault="00250F96">
            <w:pPr>
              <w:spacing w:line="360" w:lineRule="exact"/>
              <w:rPr>
                <w:rFonts w:ascii="宋体" w:hAnsi="宋体"/>
                <w:sz w:val="18"/>
                <w:szCs w:val="18"/>
              </w:rPr>
            </w:pPr>
            <w:r>
              <w:rPr>
                <w:rFonts w:ascii="宋体" w:hAnsi="宋体" w:hint="eastAsia"/>
                <w:sz w:val="18"/>
                <w:szCs w:val="18"/>
              </w:rPr>
              <w:t>服务有限公司</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陈在军</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广州市南沙区港前大道南</w:t>
            </w:r>
            <w:r>
              <w:rPr>
                <w:rFonts w:asciiTheme="minorEastAsia" w:hAnsiTheme="minorEastAsia" w:hint="eastAsia"/>
                <w:sz w:val="18"/>
                <w:szCs w:val="18"/>
              </w:rPr>
              <w:t>186</w:t>
            </w:r>
            <w:r>
              <w:rPr>
                <w:rFonts w:asciiTheme="minorEastAsia" w:hAnsiTheme="minorEastAsia" w:hint="eastAsia"/>
                <w:sz w:val="18"/>
                <w:szCs w:val="18"/>
              </w:rPr>
              <w:t>号英东中学</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广州市南沙区大蒲语言培训中心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144011570000081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计晓珍</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叶昌奎</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广州市南沙区南沙街南横村逸晖路西东面公寓</w:t>
            </w:r>
          </w:p>
        </w:tc>
        <w:tc>
          <w:tcPr>
            <w:tcW w:w="1061" w:type="dxa"/>
            <w:tcBorders>
              <w:lef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停办</w:t>
            </w: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广州市南沙区立智培训中心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144011570000091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苏永宁</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傅丽英</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广州市南沙区环市大道西海韵路</w:t>
            </w:r>
            <w:r>
              <w:rPr>
                <w:rFonts w:asciiTheme="minorEastAsia" w:hAnsiTheme="minorEastAsia" w:hint="eastAsia"/>
                <w:sz w:val="18"/>
                <w:szCs w:val="18"/>
              </w:rPr>
              <w:t>8-10</w:t>
            </w:r>
            <w:r>
              <w:rPr>
                <w:rFonts w:asciiTheme="minorEastAsia" w:hAnsiTheme="minorEastAsia" w:hint="eastAsia"/>
                <w:sz w:val="18"/>
                <w:szCs w:val="18"/>
              </w:rPr>
              <w:t>号</w:t>
            </w:r>
          </w:p>
        </w:tc>
        <w:tc>
          <w:tcPr>
            <w:tcW w:w="1061" w:type="dxa"/>
            <w:tcBorders>
              <w:lef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停办</w:t>
            </w: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广州市南沙优课教育中心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144011570000131</w:t>
            </w:r>
          </w:p>
        </w:tc>
        <w:tc>
          <w:tcPr>
            <w:tcW w:w="1770" w:type="dxa"/>
            <w:tcBorders>
              <w:left w:val="single" w:sz="4" w:space="0" w:color="auto"/>
              <w:right w:val="single" w:sz="4" w:space="0" w:color="auto"/>
            </w:tcBorders>
            <w:vAlign w:val="center"/>
          </w:tcPr>
          <w:p w:rsidR="001D32FB" w:rsidRDefault="00250F96">
            <w:pPr>
              <w:spacing w:line="360" w:lineRule="exact"/>
              <w:rPr>
                <w:rFonts w:ascii="宋体" w:hAnsi="宋体"/>
                <w:sz w:val="18"/>
                <w:szCs w:val="18"/>
              </w:rPr>
            </w:pPr>
            <w:r>
              <w:rPr>
                <w:rFonts w:ascii="宋体" w:hAnsi="宋体" w:hint="eastAsia"/>
                <w:sz w:val="18"/>
                <w:szCs w:val="18"/>
              </w:rPr>
              <w:t>广东优联教育</w:t>
            </w:r>
          </w:p>
          <w:p w:rsidR="001D32FB" w:rsidRDefault="00250F96">
            <w:pPr>
              <w:spacing w:line="360" w:lineRule="exact"/>
              <w:rPr>
                <w:rFonts w:asciiTheme="minorEastAsia" w:hAnsiTheme="minorEastAsia"/>
                <w:sz w:val="18"/>
                <w:szCs w:val="18"/>
              </w:rPr>
            </w:pPr>
            <w:r>
              <w:rPr>
                <w:rFonts w:ascii="宋体" w:hAnsi="宋体" w:hint="eastAsia"/>
                <w:sz w:val="18"/>
                <w:szCs w:val="18"/>
              </w:rPr>
              <w:t>服务有限公司</w:t>
            </w:r>
          </w:p>
        </w:tc>
        <w:tc>
          <w:tcPr>
            <w:tcW w:w="825" w:type="dxa"/>
            <w:tcBorders>
              <w:right w:val="single" w:sz="4" w:space="0" w:color="auto"/>
            </w:tcBorders>
            <w:vAlign w:val="center"/>
          </w:tcPr>
          <w:p w:rsidR="001D32FB" w:rsidRDefault="00250F96">
            <w:pPr>
              <w:spacing w:line="540" w:lineRule="exact"/>
              <w:rPr>
                <w:rFonts w:ascii="宋体" w:hAnsi="宋体"/>
                <w:sz w:val="18"/>
                <w:szCs w:val="18"/>
              </w:rPr>
            </w:pPr>
            <w:r>
              <w:rPr>
                <w:rFonts w:ascii="宋体" w:hAnsi="宋体" w:hint="eastAsia"/>
                <w:sz w:val="18"/>
                <w:szCs w:val="18"/>
              </w:rPr>
              <w:t>陈在军</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广州市南沙区港前大道南南沙香港中华总商会八层</w:t>
            </w:r>
            <w:r>
              <w:rPr>
                <w:rFonts w:asciiTheme="minorEastAsia" w:hAnsiTheme="minorEastAsia" w:hint="eastAsia"/>
                <w:sz w:val="18"/>
                <w:szCs w:val="18"/>
              </w:rPr>
              <w:t>808A</w:t>
            </w:r>
          </w:p>
        </w:tc>
        <w:tc>
          <w:tcPr>
            <w:tcW w:w="1061" w:type="dxa"/>
            <w:tcBorders>
              <w:left w:val="single" w:sz="4" w:space="0" w:color="auto"/>
            </w:tcBorders>
            <w:vAlign w:val="center"/>
          </w:tcPr>
          <w:p w:rsidR="001D32FB" w:rsidRDefault="001D32FB">
            <w:pPr>
              <w:jc w:val="left"/>
              <w:rPr>
                <w:rFonts w:asciiTheme="minorEastAsia" w:hAnsiTheme="minorEastAsia"/>
                <w:sz w:val="18"/>
                <w:szCs w:val="18"/>
              </w:rPr>
            </w:pPr>
          </w:p>
        </w:tc>
      </w:tr>
      <w:tr w:rsidR="001D32FB">
        <w:tc>
          <w:tcPr>
            <w:tcW w:w="720" w:type="dxa"/>
          </w:tcPr>
          <w:p w:rsidR="001D32FB" w:rsidRDefault="00250F96">
            <w:pPr>
              <w:widowControl/>
              <w:wordWrap w:val="0"/>
              <w:spacing w:before="100" w:beforeAutospacing="1" w:after="100" w:afterAutospacing="1"/>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065" w:type="dxa"/>
          </w:tcPr>
          <w:p w:rsidR="001D32FB" w:rsidRDefault="00250F96">
            <w:pPr>
              <w:widowControl/>
              <w:wordWrap w:val="0"/>
              <w:spacing w:before="100" w:beforeAutospacing="1" w:after="100" w:afterAutospacing="1"/>
              <w:rPr>
                <w:rFonts w:asciiTheme="minorEastAsia" w:hAnsiTheme="minorEastAsia"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Theme="minorEastAsia" w:hAnsiTheme="minorEastAsia" w:cs="宋体"/>
                <w:sz w:val="18"/>
                <w:szCs w:val="18"/>
              </w:rPr>
            </w:pPr>
            <w:r>
              <w:rPr>
                <w:rFonts w:asciiTheme="minorEastAsia" w:hAnsiTheme="minorEastAsia" w:hint="eastAsia"/>
                <w:sz w:val="18"/>
                <w:szCs w:val="18"/>
              </w:rPr>
              <w:t>广州市南沙区中艺教育培训中心</w:t>
            </w:r>
          </w:p>
        </w:tc>
        <w:tc>
          <w:tcPr>
            <w:tcW w:w="1515" w:type="dxa"/>
            <w:tcBorders>
              <w:left w:val="single" w:sz="4" w:space="0" w:color="auto"/>
            </w:tcBorders>
            <w:vAlign w:val="center"/>
          </w:tcPr>
          <w:p w:rsidR="001D32FB" w:rsidRDefault="00250F96">
            <w:pPr>
              <w:widowControl/>
              <w:textAlignment w:val="center"/>
              <w:rPr>
                <w:rFonts w:asciiTheme="minorEastAsia" w:hAnsiTheme="minorEastAsia"/>
                <w:sz w:val="18"/>
                <w:szCs w:val="18"/>
              </w:rPr>
            </w:pPr>
            <w:r>
              <w:rPr>
                <w:rFonts w:ascii="宋体" w:eastAsia="宋体" w:hAnsi="宋体" w:cs="宋体" w:hint="eastAsia"/>
                <w:color w:val="000000"/>
                <w:kern w:val="0"/>
                <w:sz w:val="20"/>
                <w:szCs w:val="20"/>
                <w:lang/>
              </w:rPr>
              <w:t>144011570000161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项金海</w:t>
            </w:r>
          </w:p>
          <w:p w:rsidR="001D32FB" w:rsidRDefault="001D32FB">
            <w:pPr>
              <w:jc w:val="left"/>
              <w:rPr>
                <w:rFonts w:asciiTheme="minorEastAsia" w:hAnsiTheme="minorEastAsia"/>
                <w:sz w:val="18"/>
                <w:szCs w:val="18"/>
              </w:rPr>
            </w:pPr>
          </w:p>
        </w:tc>
        <w:tc>
          <w:tcPr>
            <w:tcW w:w="825" w:type="dxa"/>
            <w:tcBorders>
              <w:right w:val="single" w:sz="4" w:space="0" w:color="auto"/>
            </w:tcBorders>
            <w:vAlign w:val="center"/>
          </w:tcPr>
          <w:p w:rsidR="001D32FB" w:rsidRDefault="00250F96">
            <w:pPr>
              <w:spacing w:line="340" w:lineRule="exact"/>
              <w:rPr>
                <w:rFonts w:ascii="宋体" w:hAnsi="宋体"/>
                <w:sz w:val="18"/>
                <w:szCs w:val="18"/>
              </w:rPr>
            </w:pPr>
            <w:r>
              <w:rPr>
                <w:rFonts w:ascii="宋体" w:hAnsi="宋体" w:hint="eastAsia"/>
                <w:sz w:val="18"/>
                <w:szCs w:val="18"/>
              </w:rPr>
              <w:t>杨淑君</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广州市南沙区进港大道</w:t>
            </w:r>
            <w:r>
              <w:rPr>
                <w:rFonts w:asciiTheme="minorEastAsia" w:hAnsiTheme="minorEastAsia" w:hint="eastAsia"/>
                <w:sz w:val="18"/>
                <w:szCs w:val="18"/>
              </w:rPr>
              <w:t>22</w:t>
            </w:r>
            <w:r>
              <w:rPr>
                <w:rFonts w:asciiTheme="minorEastAsia" w:hAnsiTheme="minorEastAsia" w:hint="eastAsia"/>
                <w:sz w:val="18"/>
                <w:szCs w:val="18"/>
              </w:rPr>
              <w:t>号</w:t>
            </w:r>
          </w:p>
        </w:tc>
        <w:tc>
          <w:tcPr>
            <w:tcW w:w="1061" w:type="dxa"/>
            <w:tcBorders>
              <w:left w:val="single" w:sz="4" w:space="0" w:color="auto"/>
            </w:tcBorders>
            <w:vAlign w:val="center"/>
          </w:tcPr>
          <w:p w:rsidR="001D32FB" w:rsidRDefault="00250F96">
            <w:pPr>
              <w:jc w:val="left"/>
              <w:rPr>
                <w:rFonts w:asciiTheme="minorEastAsia" w:hAnsiTheme="minorEastAsia"/>
                <w:sz w:val="18"/>
                <w:szCs w:val="18"/>
              </w:rPr>
            </w:pPr>
            <w:r>
              <w:rPr>
                <w:rFonts w:asciiTheme="minorEastAsia" w:hAnsiTheme="minorEastAsia" w:hint="eastAsia"/>
                <w:sz w:val="18"/>
                <w:szCs w:val="18"/>
              </w:rPr>
              <w:t>停办</w:t>
            </w: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12</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广州市南沙区英红教育培训学校</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144011570000201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许文杰</w:t>
            </w:r>
          </w:p>
          <w:p w:rsidR="001D32FB" w:rsidRDefault="001D32FB">
            <w:pPr>
              <w:jc w:val="left"/>
              <w:rPr>
                <w:rFonts w:ascii="宋体" w:eastAsia="宋体" w:hAnsi="宋体" w:cs="宋体"/>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许义良</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rFonts w:ascii="宋体" w:eastAsia="宋体" w:hAnsi="宋体" w:cs="宋体"/>
                <w:sz w:val="18"/>
                <w:szCs w:val="18"/>
              </w:rPr>
            </w:pPr>
            <w:r>
              <w:rPr>
                <w:rFonts w:ascii="宋体" w:eastAsia="宋体" w:hAnsi="宋体" w:cs="宋体" w:hint="eastAsia"/>
                <w:sz w:val="18"/>
                <w:szCs w:val="18"/>
              </w:rPr>
              <w:t>广州市南沙区金涌街</w:t>
            </w:r>
            <w:r>
              <w:rPr>
                <w:rFonts w:ascii="宋体" w:eastAsia="宋体" w:hAnsi="宋体" w:cs="宋体" w:hint="eastAsia"/>
                <w:sz w:val="18"/>
                <w:szCs w:val="18"/>
              </w:rPr>
              <w:t>156</w:t>
            </w:r>
            <w:r>
              <w:rPr>
                <w:rFonts w:ascii="宋体" w:eastAsia="宋体" w:hAnsi="宋体" w:cs="宋体" w:hint="eastAsia"/>
                <w:sz w:val="18"/>
                <w:szCs w:val="18"/>
              </w:rPr>
              <w:t>号</w:t>
            </w:r>
          </w:p>
        </w:tc>
        <w:tc>
          <w:tcPr>
            <w:tcW w:w="1061" w:type="dxa"/>
            <w:tcBorders>
              <w:left w:val="single" w:sz="4" w:space="0" w:color="auto"/>
            </w:tcBorders>
            <w:vAlign w:val="center"/>
          </w:tcPr>
          <w:p w:rsidR="001D32FB" w:rsidRDefault="001D32FB">
            <w:pPr>
              <w:jc w:val="left"/>
              <w:rPr>
                <w:rFonts w:ascii="宋体" w:eastAsia="宋体" w:hAnsi="宋体" w:cs="宋体"/>
                <w:sz w:val="18"/>
                <w:szCs w:val="18"/>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13</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color w:val="000000"/>
                <w:kern w:val="0"/>
                <w:sz w:val="20"/>
                <w:szCs w:val="20"/>
                <w:lang/>
              </w:rPr>
              <w:t>广州开贤教育培训中心有限公司</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144011570000219</w:t>
            </w:r>
          </w:p>
        </w:tc>
        <w:tc>
          <w:tcPr>
            <w:tcW w:w="1770" w:type="dxa"/>
            <w:tcBorders>
              <w:left w:val="single" w:sz="4" w:space="0" w:color="auto"/>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sz w:val="18"/>
                <w:szCs w:val="18"/>
              </w:rPr>
              <w:t>广州开贤教育咨询有限公司</w:t>
            </w:r>
          </w:p>
        </w:tc>
        <w:tc>
          <w:tcPr>
            <w:tcW w:w="825" w:type="dxa"/>
            <w:tcBorders>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color w:val="000000"/>
                <w:kern w:val="0"/>
                <w:sz w:val="18"/>
                <w:szCs w:val="18"/>
                <w:lang/>
              </w:rPr>
              <w:t>吴平</w:t>
            </w:r>
          </w:p>
        </w:tc>
        <w:tc>
          <w:tcPr>
            <w:tcW w:w="1860" w:type="dxa"/>
            <w:tcBorders>
              <w:left w:val="single" w:sz="4" w:space="0" w:color="auto"/>
              <w:right w:val="single" w:sz="4" w:space="0" w:color="auto"/>
            </w:tcBorders>
            <w:vAlign w:val="center"/>
          </w:tcPr>
          <w:p w:rsidR="001D32FB" w:rsidRDefault="00250F96">
            <w:pPr>
              <w:widowControl/>
              <w:jc w:val="left"/>
              <w:textAlignment w:val="center"/>
              <w:rPr>
                <w:sz w:val="18"/>
                <w:szCs w:val="18"/>
              </w:rPr>
            </w:pPr>
            <w:r>
              <w:rPr>
                <w:rFonts w:ascii="宋体" w:eastAsia="宋体" w:hAnsi="宋体" w:cs="宋体" w:hint="eastAsia"/>
                <w:color w:val="000000"/>
                <w:kern w:val="0"/>
                <w:sz w:val="20"/>
                <w:szCs w:val="20"/>
                <w:lang/>
              </w:rPr>
              <w:t>南沙区金隆路</w:t>
            </w:r>
            <w:r>
              <w:rPr>
                <w:rFonts w:ascii="宋体" w:eastAsia="宋体" w:hAnsi="宋体" w:cs="宋体" w:hint="eastAsia"/>
                <w:color w:val="000000"/>
                <w:kern w:val="0"/>
                <w:sz w:val="20"/>
                <w:szCs w:val="20"/>
                <w:lang/>
              </w:rPr>
              <w:t>26</w:t>
            </w:r>
            <w:r>
              <w:rPr>
                <w:rFonts w:ascii="宋体" w:eastAsia="宋体" w:hAnsi="宋体" w:cs="宋体" w:hint="eastAsia"/>
                <w:color w:val="000000"/>
                <w:kern w:val="0"/>
                <w:sz w:val="20"/>
                <w:szCs w:val="20"/>
                <w:lang/>
              </w:rPr>
              <w:t>号奥园金莎广场银座三楼</w:t>
            </w:r>
          </w:p>
        </w:tc>
        <w:tc>
          <w:tcPr>
            <w:tcW w:w="1061" w:type="dxa"/>
            <w:tcBorders>
              <w:left w:val="single" w:sz="4" w:space="0" w:color="auto"/>
            </w:tcBorders>
            <w:vAlign w:val="center"/>
          </w:tcPr>
          <w:p w:rsidR="001D32FB" w:rsidRDefault="001D32FB">
            <w:pPr>
              <w:widowControl/>
              <w:jc w:val="left"/>
              <w:textAlignment w:val="center"/>
              <w:rPr>
                <w:rFonts w:ascii="宋体" w:eastAsia="宋体" w:hAnsi="宋体" w:cs="宋体"/>
                <w:color w:val="000000"/>
                <w:kern w:val="0"/>
                <w:sz w:val="20"/>
                <w:szCs w:val="20"/>
                <w:lang/>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color w:val="000000"/>
                <w:kern w:val="0"/>
                <w:sz w:val="20"/>
                <w:szCs w:val="20"/>
                <w:lang/>
              </w:rPr>
              <w:t>广州市南沙区逸兴教育培训中心股份有限公司</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144011570000229</w:t>
            </w:r>
          </w:p>
        </w:tc>
        <w:tc>
          <w:tcPr>
            <w:tcW w:w="1770" w:type="dxa"/>
            <w:tcBorders>
              <w:left w:val="single" w:sz="4" w:space="0" w:color="auto"/>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sz w:val="18"/>
                <w:szCs w:val="18"/>
              </w:rPr>
              <w:t>广州市逸兴教育科技有限公司南沙分公司</w:t>
            </w:r>
          </w:p>
        </w:tc>
        <w:tc>
          <w:tcPr>
            <w:tcW w:w="825" w:type="dxa"/>
            <w:tcBorders>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color w:val="000000"/>
                <w:kern w:val="0"/>
                <w:sz w:val="18"/>
                <w:szCs w:val="18"/>
                <w:lang/>
              </w:rPr>
              <w:t>汪敏灵</w:t>
            </w:r>
          </w:p>
        </w:tc>
        <w:tc>
          <w:tcPr>
            <w:tcW w:w="1860" w:type="dxa"/>
            <w:tcBorders>
              <w:left w:val="single" w:sz="4" w:space="0" w:color="auto"/>
              <w:right w:val="single" w:sz="4" w:space="0" w:color="auto"/>
            </w:tcBorders>
            <w:vAlign w:val="center"/>
          </w:tcPr>
          <w:p w:rsidR="001D32FB" w:rsidRDefault="00250F96">
            <w:pPr>
              <w:widowControl/>
              <w:jc w:val="left"/>
              <w:textAlignment w:val="center"/>
              <w:rPr>
                <w:sz w:val="18"/>
                <w:szCs w:val="18"/>
              </w:rPr>
            </w:pPr>
            <w:r>
              <w:rPr>
                <w:rFonts w:ascii="宋体" w:eastAsia="宋体" w:hAnsi="宋体" w:cs="宋体" w:hint="eastAsia"/>
                <w:color w:val="000000"/>
                <w:kern w:val="0"/>
                <w:sz w:val="20"/>
                <w:szCs w:val="20"/>
                <w:lang/>
              </w:rPr>
              <w:t>广州市南沙区滨海悦城海熙大街</w:t>
            </w:r>
            <w:r>
              <w:rPr>
                <w:rFonts w:ascii="宋体" w:eastAsia="宋体" w:hAnsi="宋体" w:cs="宋体" w:hint="eastAsia"/>
                <w:color w:val="000000"/>
                <w:kern w:val="0"/>
                <w:sz w:val="20"/>
                <w:szCs w:val="20"/>
                <w:lang/>
              </w:rPr>
              <w:t>61</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63</w:t>
            </w:r>
            <w:r>
              <w:rPr>
                <w:rFonts w:ascii="宋体" w:eastAsia="宋体" w:hAnsi="宋体" w:cs="宋体" w:hint="eastAsia"/>
                <w:color w:val="000000"/>
                <w:kern w:val="0"/>
                <w:sz w:val="20"/>
                <w:szCs w:val="20"/>
                <w:lang/>
              </w:rPr>
              <w:t>号</w:t>
            </w:r>
          </w:p>
        </w:tc>
        <w:tc>
          <w:tcPr>
            <w:tcW w:w="1061" w:type="dxa"/>
            <w:tcBorders>
              <w:left w:val="single" w:sz="4" w:space="0" w:color="auto"/>
            </w:tcBorders>
            <w:vAlign w:val="center"/>
          </w:tcPr>
          <w:p w:rsidR="001D32FB" w:rsidRDefault="001D32FB">
            <w:pPr>
              <w:widowControl/>
              <w:jc w:val="left"/>
              <w:textAlignment w:val="center"/>
              <w:rPr>
                <w:rFonts w:ascii="宋体" w:eastAsia="宋体" w:hAnsi="宋体" w:cs="宋体"/>
                <w:color w:val="000000"/>
                <w:kern w:val="0"/>
                <w:sz w:val="20"/>
                <w:szCs w:val="20"/>
                <w:lang/>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asciiTheme="minorEastAsia" w:hAnsiTheme="minorEastAsia" w:cs="宋体" w:hint="eastAsia"/>
                <w:color w:val="000000"/>
                <w:kern w:val="0"/>
                <w:szCs w:val="21"/>
              </w:rPr>
              <w:t>南沙街</w:t>
            </w:r>
          </w:p>
        </w:tc>
        <w:tc>
          <w:tcPr>
            <w:tcW w:w="1590" w:type="dxa"/>
            <w:tcBorders>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color w:val="000000"/>
                <w:kern w:val="0"/>
                <w:sz w:val="20"/>
                <w:szCs w:val="20"/>
                <w:lang/>
              </w:rPr>
              <w:t>广州市南沙区启知学教育培训中心有限公司</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144011570000239</w:t>
            </w:r>
          </w:p>
        </w:tc>
        <w:tc>
          <w:tcPr>
            <w:tcW w:w="1770" w:type="dxa"/>
            <w:tcBorders>
              <w:left w:val="single" w:sz="4" w:space="0" w:color="auto"/>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sz w:val="18"/>
                <w:szCs w:val="18"/>
              </w:rPr>
              <w:t>广州益宁教育咨询有限公司</w:t>
            </w:r>
          </w:p>
        </w:tc>
        <w:tc>
          <w:tcPr>
            <w:tcW w:w="825" w:type="dxa"/>
            <w:tcBorders>
              <w:right w:val="single" w:sz="4" w:space="0" w:color="auto"/>
            </w:tcBorders>
            <w:vAlign w:val="center"/>
          </w:tcPr>
          <w:p w:rsidR="001D32FB" w:rsidRDefault="00250F96">
            <w:pPr>
              <w:widowControl/>
              <w:jc w:val="left"/>
              <w:textAlignment w:val="center"/>
              <w:rPr>
                <w:rFonts w:ascii="宋体" w:eastAsia="宋体" w:hAnsi="宋体" w:cs="宋体"/>
                <w:sz w:val="18"/>
                <w:szCs w:val="18"/>
              </w:rPr>
            </w:pPr>
            <w:r>
              <w:rPr>
                <w:rFonts w:ascii="宋体" w:eastAsia="宋体" w:hAnsi="宋体" w:cs="宋体" w:hint="eastAsia"/>
                <w:color w:val="000000"/>
                <w:kern w:val="0"/>
                <w:sz w:val="18"/>
                <w:szCs w:val="18"/>
                <w:lang/>
              </w:rPr>
              <w:t>刘旭东</w:t>
            </w:r>
          </w:p>
        </w:tc>
        <w:tc>
          <w:tcPr>
            <w:tcW w:w="1860" w:type="dxa"/>
            <w:tcBorders>
              <w:left w:val="single" w:sz="4" w:space="0" w:color="auto"/>
              <w:righ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广州市南沙区进港大道</w:t>
            </w:r>
            <w:r>
              <w:rPr>
                <w:rFonts w:ascii="宋体" w:eastAsia="宋体" w:hAnsi="宋体" w:cs="宋体" w:hint="eastAsia"/>
                <w:color w:val="000000"/>
                <w:kern w:val="0"/>
                <w:sz w:val="20"/>
                <w:szCs w:val="20"/>
                <w:lang/>
              </w:rPr>
              <w:t>20</w:t>
            </w:r>
            <w:r>
              <w:rPr>
                <w:rFonts w:ascii="宋体" w:eastAsia="宋体" w:hAnsi="宋体" w:cs="宋体" w:hint="eastAsia"/>
                <w:color w:val="000000"/>
                <w:kern w:val="0"/>
                <w:sz w:val="20"/>
                <w:szCs w:val="20"/>
                <w:lang/>
              </w:rPr>
              <w:t>号</w:t>
            </w:r>
            <w:r>
              <w:rPr>
                <w:rFonts w:ascii="宋体" w:eastAsia="宋体" w:hAnsi="宋体" w:cs="宋体" w:hint="eastAsia"/>
                <w:color w:val="000000"/>
                <w:kern w:val="0"/>
                <w:sz w:val="20"/>
                <w:szCs w:val="20"/>
                <w:lang/>
              </w:rPr>
              <w:t>301-302</w:t>
            </w:r>
            <w:r>
              <w:rPr>
                <w:rFonts w:ascii="宋体" w:eastAsia="宋体" w:hAnsi="宋体" w:cs="宋体" w:hint="eastAsia"/>
                <w:color w:val="000000"/>
                <w:kern w:val="0"/>
                <w:sz w:val="20"/>
                <w:szCs w:val="20"/>
                <w:lang/>
              </w:rPr>
              <w:t>铺</w:t>
            </w:r>
          </w:p>
        </w:tc>
        <w:tc>
          <w:tcPr>
            <w:tcW w:w="1061" w:type="dxa"/>
            <w:tcBorders>
              <w:left w:val="single" w:sz="4" w:space="0" w:color="auto"/>
            </w:tcBorders>
            <w:vAlign w:val="center"/>
          </w:tcPr>
          <w:p w:rsidR="001D32FB" w:rsidRDefault="001D32FB">
            <w:pPr>
              <w:widowControl/>
              <w:textAlignment w:val="center"/>
              <w:rPr>
                <w:rFonts w:ascii="宋体" w:eastAsia="宋体" w:hAnsi="宋体" w:cs="宋体"/>
                <w:color w:val="000000"/>
                <w:kern w:val="0"/>
                <w:sz w:val="20"/>
                <w:szCs w:val="20"/>
                <w:lang/>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大岗镇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广州市南沙区大岗书城展能培训中心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144011570000111</w:t>
            </w:r>
          </w:p>
        </w:tc>
        <w:tc>
          <w:tcPr>
            <w:tcW w:w="1770" w:type="dxa"/>
            <w:tcBorders>
              <w:left w:val="single" w:sz="4" w:space="0" w:color="auto"/>
              <w:right w:val="single" w:sz="4" w:space="0" w:color="auto"/>
            </w:tcBorders>
            <w:vAlign w:val="center"/>
          </w:tcPr>
          <w:p w:rsidR="001D32FB" w:rsidRDefault="00250F96">
            <w:pPr>
              <w:spacing w:line="360" w:lineRule="exact"/>
              <w:rPr>
                <w:rFonts w:ascii="宋体" w:hAnsi="宋体"/>
                <w:sz w:val="18"/>
                <w:szCs w:val="18"/>
              </w:rPr>
            </w:pPr>
            <w:r>
              <w:rPr>
                <w:rFonts w:ascii="宋体" w:hAnsi="宋体" w:hint="eastAsia"/>
                <w:sz w:val="18"/>
                <w:szCs w:val="18"/>
              </w:rPr>
              <w:t>广州市番禺区</w:t>
            </w:r>
          </w:p>
          <w:p w:rsidR="001D32FB" w:rsidRDefault="00250F96">
            <w:pPr>
              <w:spacing w:line="360" w:lineRule="exact"/>
              <w:rPr>
                <w:sz w:val="18"/>
                <w:szCs w:val="18"/>
              </w:rPr>
            </w:pPr>
            <w:r>
              <w:rPr>
                <w:rFonts w:ascii="宋体" w:hAnsi="宋体" w:hint="eastAsia"/>
                <w:sz w:val="18"/>
                <w:szCs w:val="18"/>
              </w:rPr>
              <w:t>新华培训中心</w:t>
            </w:r>
          </w:p>
        </w:tc>
        <w:tc>
          <w:tcPr>
            <w:tcW w:w="825" w:type="dxa"/>
            <w:tcBorders>
              <w:right w:val="single" w:sz="4" w:space="0" w:color="auto"/>
            </w:tcBorders>
            <w:vAlign w:val="center"/>
          </w:tcPr>
          <w:p w:rsidR="001D32FB" w:rsidRDefault="00250F96">
            <w:pPr>
              <w:jc w:val="left"/>
              <w:rPr>
                <w:sz w:val="18"/>
                <w:szCs w:val="18"/>
              </w:rPr>
            </w:pPr>
            <w:r>
              <w:rPr>
                <w:rFonts w:hint="eastAsia"/>
                <w:sz w:val="18"/>
                <w:szCs w:val="18"/>
              </w:rPr>
              <w:t>王坚</w:t>
            </w: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广州市南沙区大岗镇解放路岗城大夏</w:t>
            </w:r>
            <w:r>
              <w:rPr>
                <w:rFonts w:hint="eastAsia"/>
                <w:sz w:val="18"/>
                <w:szCs w:val="18"/>
              </w:rPr>
              <w:t>201</w:t>
            </w:r>
          </w:p>
        </w:tc>
        <w:tc>
          <w:tcPr>
            <w:tcW w:w="1061" w:type="dxa"/>
            <w:tcBorders>
              <w:left w:val="single" w:sz="4" w:space="0" w:color="auto"/>
            </w:tcBorders>
            <w:vAlign w:val="center"/>
          </w:tcPr>
          <w:p w:rsidR="001D32FB" w:rsidRDefault="001D32FB">
            <w:pPr>
              <w:jc w:val="left"/>
              <w:rPr>
                <w:sz w:val="18"/>
                <w:szCs w:val="18"/>
              </w:rPr>
            </w:pPr>
          </w:p>
        </w:tc>
      </w:tr>
      <w:tr w:rsidR="001D32FB">
        <w:trPr>
          <w:trHeight w:val="897"/>
        </w:trPr>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大岗镇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广州市南沙区智慧教育培训中心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144011570000141</w:t>
            </w:r>
          </w:p>
        </w:tc>
        <w:tc>
          <w:tcPr>
            <w:tcW w:w="1770" w:type="dxa"/>
            <w:tcBorders>
              <w:left w:val="single" w:sz="4" w:space="0" w:color="auto"/>
              <w:right w:val="single" w:sz="4" w:space="0" w:color="auto"/>
            </w:tcBorders>
            <w:vAlign w:val="center"/>
          </w:tcPr>
          <w:p w:rsidR="001D32FB" w:rsidRDefault="00250F96">
            <w:pPr>
              <w:spacing w:line="560" w:lineRule="exact"/>
              <w:rPr>
                <w:sz w:val="18"/>
                <w:szCs w:val="18"/>
              </w:rPr>
            </w:pPr>
            <w:r>
              <w:rPr>
                <w:rFonts w:ascii="宋体" w:hAnsi="宋体" w:hint="eastAsia"/>
                <w:sz w:val="18"/>
                <w:szCs w:val="18"/>
              </w:rPr>
              <w:t>卢惠文</w:t>
            </w:r>
          </w:p>
        </w:tc>
        <w:tc>
          <w:tcPr>
            <w:tcW w:w="825" w:type="dxa"/>
            <w:tcBorders>
              <w:right w:val="single" w:sz="4" w:space="0" w:color="auto"/>
            </w:tcBorders>
            <w:vAlign w:val="center"/>
          </w:tcPr>
          <w:p w:rsidR="001D32FB" w:rsidRDefault="001D32FB">
            <w:pPr>
              <w:spacing w:line="340" w:lineRule="exact"/>
              <w:rPr>
                <w:rFonts w:ascii="宋体" w:hAnsi="宋体"/>
                <w:sz w:val="18"/>
                <w:szCs w:val="18"/>
              </w:rPr>
            </w:pPr>
          </w:p>
          <w:p w:rsidR="001D32FB" w:rsidRDefault="00250F96">
            <w:pPr>
              <w:spacing w:line="340" w:lineRule="exact"/>
              <w:rPr>
                <w:rFonts w:ascii="宋体" w:hAnsi="宋体"/>
                <w:sz w:val="18"/>
                <w:szCs w:val="18"/>
              </w:rPr>
            </w:pPr>
            <w:r>
              <w:rPr>
                <w:rFonts w:ascii="宋体" w:hAnsi="宋体" w:hint="eastAsia"/>
                <w:sz w:val="18"/>
                <w:szCs w:val="18"/>
              </w:rPr>
              <w:t>吴锡明</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广州市南沙区大岗镇豪岗大道</w:t>
            </w:r>
            <w:r>
              <w:rPr>
                <w:rFonts w:hint="eastAsia"/>
                <w:sz w:val="18"/>
                <w:szCs w:val="18"/>
              </w:rPr>
              <w:t>4</w:t>
            </w:r>
            <w:r>
              <w:rPr>
                <w:rFonts w:hint="eastAsia"/>
                <w:sz w:val="18"/>
                <w:szCs w:val="18"/>
              </w:rPr>
              <w:t>号三楼</w:t>
            </w:r>
          </w:p>
        </w:tc>
        <w:tc>
          <w:tcPr>
            <w:tcW w:w="1061" w:type="dxa"/>
            <w:tcBorders>
              <w:left w:val="single" w:sz="4" w:space="0" w:color="auto"/>
            </w:tcBorders>
            <w:vAlign w:val="center"/>
          </w:tcPr>
          <w:p w:rsidR="001D32FB" w:rsidRDefault="001D32FB">
            <w:pPr>
              <w:jc w:val="left"/>
              <w:rPr>
                <w:sz w:val="18"/>
                <w:szCs w:val="18"/>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大岗镇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广州市南沙区简美艺术培训中心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144011570000151</w:t>
            </w:r>
          </w:p>
        </w:tc>
        <w:tc>
          <w:tcPr>
            <w:tcW w:w="1770" w:type="dxa"/>
            <w:tcBorders>
              <w:left w:val="single" w:sz="4" w:space="0" w:color="auto"/>
              <w:right w:val="single" w:sz="4" w:space="0" w:color="auto"/>
            </w:tcBorders>
            <w:vAlign w:val="center"/>
          </w:tcPr>
          <w:p w:rsidR="001D32FB" w:rsidRDefault="00250F96">
            <w:pPr>
              <w:spacing w:line="360" w:lineRule="exact"/>
              <w:rPr>
                <w:rFonts w:ascii="宋体" w:hAnsi="宋体"/>
                <w:sz w:val="18"/>
                <w:szCs w:val="18"/>
              </w:rPr>
            </w:pPr>
            <w:r>
              <w:rPr>
                <w:rFonts w:ascii="宋体" w:hAnsi="宋体" w:hint="eastAsia"/>
                <w:sz w:val="18"/>
                <w:szCs w:val="18"/>
              </w:rPr>
              <w:t>张庆毅</w:t>
            </w:r>
            <w:r>
              <w:rPr>
                <w:rFonts w:ascii="宋体" w:hAnsi="宋体" w:hint="eastAsia"/>
                <w:sz w:val="18"/>
                <w:szCs w:val="18"/>
              </w:rPr>
              <w:t xml:space="preserve"> </w:t>
            </w:r>
            <w:r>
              <w:rPr>
                <w:rFonts w:ascii="宋体" w:hAnsi="宋体" w:hint="eastAsia"/>
                <w:sz w:val="18"/>
                <w:szCs w:val="18"/>
              </w:rPr>
              <w:t>吴学军</w:t>
            </w:r>
            <w:r>
              <w:rPr>
                <w:rFonts w:ascii="宋体" w:hAnsi="宋体" w:hint="eastAsia"/>
                <w:sz w:val="18"/>
                <w:szCs w:val="18"/>
              </w:rPr>
              <w:t xml:space="preserve"> </w:t>
            </w:r>
          </w:p>
          <w:p w:rsidR="001D32FB" w:rsidRDefault="00250F96">
            <w:pPr>
              <w:spacing w:line="360" w:lineRule="exact"/>
              <w:rPr>
                <w:sz w:val="18"/>
                <w:szCs w:val="18"/>
              </w:rPr>
            </w:pPr>
            <w:r>
              <w:rPr>
                <w:rFonts w:ascii="宋体" w:hAnsi="宋体" w:hint="eastAsia"/>
                <w:sz w:val="18"/>
                <w:szCs w:val="18"/>
              </w:rPr>
              <w:t>麦奕鹏</w:t>
            </w:r>
          </w:p>
        </w:tc>
        <w:tc>
          <w:tcPr>
            <w:tcW w:w="825" w:type="dxa"/>
            <w:tcBorders>
              <w:right w:val="single" w:sz="4" w:space="0" w:color="auto"/>
            </w:tcBorders>
            <w:vAlign w:val="center"/>
          </w:tcPr>
          <w:p w:rsidR="001D32FB" w:rsidRDefault="00250F96">
            <w:pPr>
              <w:jc w:val="left"/>
            </w:pPr>
            <w:r>
              <w:rPr>
                <w:rFonts w:hint="eastAsia"/>
              </w:rPr>
              <w:t>廖永权</w:t>
            </w: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广州市南沙区大岗镇民安路</w:t>
            </w:r>
            <w:r>
              <w:rPr>
                <w:rFonts w:hint="eastAsia"/>
                <w:sz w:val="18"/>
                <w:szCs w:val="18"/>
              </w:rPr>
              <w:t>3</w:t>
            </w:r>
            <w:r>
              <w:rPr>
                <w:rFonts w:hint="eastAsia"/>
                <w:sz w:val="18"/>
                <w:szCs w:val="18"/>
              </w:rPr>
              <w:t>号</w:t>
            </w:r>
          </w:p>
        </w:tc>
        <w:tc>
          <w:tcPr>
            <w:tcW w:w="1061" w:type="dxa"/>
            <w:tcBorders>
              <w:left w:val="single" w:sz="4" w:space="0" w:color="auto"/>
            </w:tcBorders>
            <w:vAlign w:val="center"/>
          </w:tcPr>
          <w:p w:rsidR="001D32FB" w:rsidRDefault="00250F96">
            <w:pPr>
              <w:jc w:val="left"/>
              <w:rPr>
                <w:sz w:val="18"/>
                <w:szCs w:val="18"/>
              </w:rPr>
            </w:pPr>
            <w:r>
              <w:rPr>
                <w:rFonts w:asciiTheme="minorEastAsia" w:hAnsiTheme="minorEastAsia" w:hint="eastAsia"/>
                <w:sz w:val="18"/>
                <w:szCs w:val="18"/>
              </w:rPr>
              <w:t>停办</w:t>
            </w: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19</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榄核镇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广州市南沙区锦艺教育培训中心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kern w:val="0"/>
                <w:sz w:val="20"/>
                <w:szCs w:val="20"/>
                <w:lang/>
              </w:rPr>
              <w:t>144011570000101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李尚锦</w:t>
            </w:r>
          </w:p>
          <w:p w:rsidR="001D32FB" w:rsidRDefault="001D32FB">
            <w:pPr>
              <w:jc w:val="left"/>
              <w:rPr>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陈境仪</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广州市南沙区榄核镇民生工业路</w:t>
            </w:r>
            <w:r>
              <w:rPr>
                <w:rFonts w:hint="eastAsia"/>
                <w:sz w:val="18"/>
                <w:szCs w:val="18"/>
              </w:rPr>
              <w:t>180</w:t>
            </w:r>
            <w:r>
              <w:rPr>
                <w:rFonts w:hint="eastAsia"/>
                <w:sz w:val="18"/>
                <w:szCs w:val="18"/>
              </w:rPr>
              <w:t>号二、三楼</w:t>
            </w:r>
          </w:p>
        </w:tc>
        <w:tc>
          <w:tcPr>
            <w:tcW w:w="1061" w:type="dxa"/>
            <w:tcBorders>
              <w:left w:val="single" w:sz="4" w:space="0" w:color="auto"/>
            </w:tcBorders>
            <w:vAlign w:val="center"/>
          </w:tcPr>
          <w:p w:rsidR="001D32FB" w:rsidRDefault="00250F96">
            <w:pPr>
              <w:jc w:val="left"/>
              <w:rPr>
                <w:sz w:val="18"/>
                <w:szCs w:val="18"/>
              </w:rPr>
            </w:pPr>
            <w:r>
              <w:rPr>
                <w:rFonts w:asciiTheme="minorEastAsia" w:hAnsiTheme="minorEastAsia" w:hint="eastAsia"/>
                <w:sz w:val="18"/>
                <w:szCs w:val="18"/>
              </w:rPr>
              <w:t>停办</w:t>
            </w: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榄核镇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广州市南沙区江山艺术文化培训中心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144011570000171</w:t>
            </w:r>
          </w:p>
        </w:tc>
        <w:tc>
          <w:tcPr>
            <w:tcW w:w="1770" w:type="dxa"/>
            <w:tcBorders>
              <w:left w:val="single" w:sz="4" w:space="0" w:color="auto"/>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张晓林</w:t>
            </w:r>
          </w:p>
          <w:p w:rsidR="001D32FB" w:rsidRDefault="001D32FB">
            <w:pPr>
              <w:jc w:val="left"/>
              <w:rPr>
                <w:sz w:val="18"/>
                <w:szCs w:val="18"/>
              </w:rPr>
            </w:pPr>
          </w:p>
        </w:tc>
        <w:tc>
          <w:tcPr>
            <w:tcW w:w="825" w:type="dxa"/>
            <w:tcBorders>
              <w:right w:val="single" w:sz="4" w:space="0" w:color="auto"/>
            </w:tcBorders>
            <w:vAlign w:val="center"/>
          </w:tcPr>
          <w:p w:rsidR="001D32FB" w:rsidRDefault="00250F96">
            <w:pPr>
              <w:spacing w:line="560" w:lineRule="exact"/>
              <w:rPr>
                <w:rFonts w:ascii="宋体" w:hAnsi="宋体"/>
                <w:sz w:val="18"/>
                <w:szCs w:val="18"/>
              </w:rPr>
            </w:pPr>
            <w:r>
              <w:rPr>
                <w:rFonts w:ascii="宋体" w:hAnsi="宋体" w:hint="eastAsia"/>
                <w:sz w:val="18"/>
                <w:szCs w:val="18"/>
              </w:rPr>
              <w:t>孙龙伟</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广州市南沙区榄核镇滘新路</w:t>
            </w:r>
          </w:p>
        </w:tc>
        <w:tc>
          <w:tcPr>
            <w:tcW w:w="1061" w:type="dxa"/>
            <w:tcBorders>
              <w:left w:val="single" w:sz="4" w:space="0" w:color="auto"/>
            </w:tcBorders>
            <w:vAlign w:val="center"/>
          </w:tcPr>
          <w:p w:rsidR="001D32FB" w:rsidRDefault="001D32FB">
            <w:pPr>
              <w:jc w:val="left"/>
              <w:rPr>
                <w:sz w:val="18"/>
                <w:szCs w:val="18"/>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21</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东涌镇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广州市南沙区启明教育培训中心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144011570000181</w:t>
            </w:r>
          </w:p>
        </w:tc>
        <w:tc>
          <w:tcPr>
            <w:tcW w:w="1770" w:type="dxa"/>
            <w:tcBorders>
              <w:left w:val="single" w:sz="4" w:space="0" w:color="auto"/>
              <w:right w:val="single" w:sz="4" w:space="0" w:color="auto"/>
            </w:tcBorders>
            <w:vAlign w:val="center"/>
          </w:tcPr>
          <w:p w:rsidR="001D32FB" w:rsidRDefault="00250F96">
            <w:pPr>
              <w:spacing w:line="360" w:lineRule="exact"/>
              <w:rPr>
                <w:rFonts w:ascii="宋体" w:hAnsi="宋体"/>
                <w:sz w:val="18"/>
                <w:szCs w:val="18"/>
              </w:rPr>
            </w:pPr>
            <w:r>
              <w:rPr>
                <w:rFonts w:ascii="宋体" w:hAnsi="宋体" w:hint="eastAsia"/>
                <w:sz w:val="18"/>
                <w:szCs w:val="18"/>
              </w:rPr>
              <w:t>马金兵陈树潮</w:t>
            </w:r>
          </w:p>
          <w:p w:rsidR="001D32FB" w:rsidRDefault="00250F96">
            <w:pPr>
              <w:spacing w:line="360" w:lineRule="exact"/>
              <w:rPr>
                <w:rFonts w:ascii="宋体" w:hAnsi="宋体"/>
                <w:sz w:val="18"/>
                <w:szCs w:val="18"/>
              </w:rPr>
            </w:pPr>
            <w:r>
              <w:rPr>
                <w:rFonts w:ascii="宋体" w:hAnsi="宋体" w:hint="eastAsia"/>
                <w:sz w:val="18"/>
                <w:szCs w:val="18"/>
              </w:rPr>
              <w:t>吴斌</w:t>
            </w:r>
          </w:p>
          <w:p w:rsidR="001D32FB" w:rsidRDefault="001D32FB">
            <w:pPr>
              <w:jc w:val="left"/>
              <w:rPr>
                <w:sz w:val="18"/>
                <w:szCs w:val="18"/>
              </w:rPr>
            </w:pPr>
          </w:p>
        </w:tc>
        <w:tc>
          <w:tcPr>
            <w:tcW w:w="825" w:type="dxa"/>
            <w:tcBorders>
              <w:right w:val="single" w:sz="4" w:space="0" w:color="auto"/>
            </w:tcBorders>
            <w:vAlign w:val="center"/>
          </w:tcPr>
          <w:p w:rsidR="001D32FB" w:rsidRDefault="00250F96">
            <w:pPr>
              <w:spacing w:line="340" w:lineRule="exact"/>
              <w:rPr>
                <w:rFonts w:ascii="宋体" w:hAnsi="宋体"/>
                <w:sz w:val="18"/>
                <w:szCs w:val="18"/>
              </w:rPr>
            </w:pPr>
            <w:r>
              <w:rPr>
                <w:rFonts w:ascii="宋体" w:hAnsi="宋体" w:hint="eastAsia"/>
                <w:sz w:val="18"/>
                <w:szCs w:val="18"/>
              </w:rPr>
              <w:t>祝鹏</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广州市南沙区东涌镇鱼窝头同康路</w:t>
            </w:r>
            <w:r>
              <w:rPr>
                <w:rFonts w:hint="eastAsia"/>
                <w:sz w:val="18"/>
                <w:szCs w:val="18"/>
              </w:rPr>
              <w:t>4</w:t>
            </w:r>
            <w:r>
              <w:rPr>
                <w:rFonts w:hint="eastAsia"/>
                <w:sz w:val="18"/>
                <w:szCs w:val="18"/>
              </w:rPr>
              <w:t>号</w:t>
            </w:r>
          </w:p>
        </w:tc>
        <w:tc>
          <w:tcPr>
            <w:tcW w:w="1061" w:type="dxa"/>
            <w:tcBorders>
              <w:left w:val="single" w:sz="4" w:space="0" w:color="auto"/>
            </w:tcBorders>
            <w:vAlign w:val="center"/>
          </w:tcPr>
          <w:p w:rsidR="001D32FB" w:rsidRDefault="001D32FB">
            <w:pPr>
              <w:jc w:val="left"/>
              <w:rPr>
                <w:sz w:val="18"/>
                <w:szCs w:val="18"/>
              </w:rPr>
            </w:pPr>
          </w:p>
        </w:tc>
      </w:tr>
      <w:tr w:rsidR="001D32FB">
        <w:tc>
          <w:tcPr>
            <w:tcW w:w="720" w:type="dxa"/>
          </w:tcPr>
          <w:p w:rsidR="001D32FB" w:rsidRDefault="00250F96">
            <w:pPr>
              <w:widowControl/>
              <w:wordWrap w:val="0"/>
              <w:spacing w:before="100" w:beforeAutospacing="1" w:after="100" w:afterAutospacing="1"/>
              <w:jc w:val="center"/>
              <w:rPr>
                <w:rFonts w:ascii="仿宋" w:eastAsia="仿宋" w:hAnsi="仿宋" w:cs="宋体"/>
                <w:color w:val="000000"/>
                <w:kern w:val="0"/>
                <w:szCs w:val="21"/>
              </w:rPr>
            </w:pPr>
            <w:r>
              <w:rPr>
                <w:rFonts w:ascii="仿宋" w:eastAsia="仿宋" w:hAnsi="仿宋" w:cs="宋体" w:hint="eastAsia"/>
                <w:color w:val="000000"/>
                <w:kern w:val="0"/>
                <w:szCs w:val="21"/>
              </w:rPr>
              <w:t>22</w:t>
            </w:r>
          </w:p>
        </w:tc>
        <w:tc>
          <w:tcPr>
            <w:tcW w:w="1065" w:type="dxa"/>
          </w:tcPr>
          <w:p w:rsidR="001D32FB" w:rsidRDefault="00250F96">
            <w:pPr>
              <w:widowControl/>
              <w:wordWrap w:val="0"/>
              <w:spacing w:before="100" w:beforeAutospacing="1" w:after="100" w:afterAutospacing="1"/>
              <w:rPr>
                <w:rFonts w:ascii="仿宋" w:eastAsia="仿宋" w:hAnsi="仿宋" w:cs="宋体"/>
                <w:color w:val="000000"/>
                <w:kern w:val="0"/>
                <w:szCs w:val="21"/>
              </w:rPr>
            </w:pPr>
            <w:r>
              <w:rPr>
                <w:rFonts w:hint="eastAsia"/>
                <w:sz w:val="18"/>
                <w:szCs w:val="18"/>
              </w:rPr>
              <w:t>东涌镇</w:t>
            </w:r>
          </w:p>
        </w:tc>
        <w:tc>
          <w:tcPr>
            <w:tcW w:w="1590" w:type="dxa"/>
            <w:tcBorders>
              <w:right w:val="single" w:sz="4" w:space="0" w:color="auto"/>
            </w:tcBorders>
            <w:vAlign w:val="center"/>
          </w:tcPr>
          <w:p w:rsidR="001D32FB" w:rsidRDefault="00250F96">
            <w:pPr>
              <w:rPr>
                <w:rFonts w:ascii="宋体" w:eastAsia="宋体" w:hAnsi="宋体" w:cs="宋体"/>
                <w:sz w:val="18"/>
                <w:szCs w:val="18"/>
              </w:rPr>
            </w:pPr>
            <w:r>
              <w:rPr>
                <w:rFonts w:hint="eastAsia"/>
                <w:sz w:val="18"/>
                <w:szCs w:val="18"/>
              </w:rPr>
              <w:t>广州市南沙区一韩美术培训中心</w:t>
            </w:r>
          </w:p>
        </w:tc>
        <w:tc>
          <w:tcPr>
            <w:tcW w:w="1515" w:type="dxa"/>
            <w:tcBorders>
              <w:left w:val="single" w:sz="4" w:space="0" w:color="auto"/>
            </w:tcBorders>
            <w:vAlign w:val="center"/>
          </w:tcPr>
          <w:p w:rsidR="001D32FB" w:rsidRDefault="00250F96">
            <w:pPr>
              <w:widowControl/>
              <w:textAlignment w:val="center"/>
              <w:rPr>
                <w:sz w:val="18"/>
                <w:szCs w:val="18"/>
              </w:rPr>
            </w:pPr>
            <w:r>
              <w:rPr>
                <w:rFonts w:ascii="宋体" w:eastAsia="宋体" w:hAnsi="宋体" w:cs="宋体" w:hint="eastAsia"/>
                <w:color w:val="000000"/>
                <w:kern w:val="0"/>
                <w:sz w:val="20"/>
                <w:szCs w:val="20"/>
                <w:lang/>
              </w:rPr>
              <w:t>144011570000121</w:t>
            </w:r>
          </w:p>
        </w:tc>
        <w:tc>
          <w:tcPr>
            <w:tcW w:w="1770" w:type="dxa"/>
            <w:tcBorders>
              <w:left w:val="single" w:sz="4" w:space="0" w:color="auto"/>
              <w:right w:val="single" w:sz="4" w:space="0" w:color="auto"/>
            </w:tcBorders>
            <w:vAlign w:val="center"/>
          </w:tcPr>
          <w:p w:rsidR="001D32FB" w:rsidRDefault="00250F96">
            <w:pPr>
              <w:spacing w:line="540" w:lineRule="exact"/>
              <w:rPr>
                <w:rFonts w:ascii="宋体" w:hAnsi="宋体"/>
                <w:sz w:val="18"/>
                <w:szCs w:val="18"/>
              </w:rPr>
            </w:pPr>
            <w:r>
              <w:rPr>
                <w:rFonts w:ascii="宋体" w:hAnsi="宋体" w:hint="eastAsia"/>
                <w:sz w:val="18"/>
                <w:szCs w:val="18"/>
              </w:rPr>
              <w:t>黄耿东</w:t>
            </w:r>
          </w:p>
          <w:p w:rsidR="001D32FB" w:rsidRDefault="001D32FB">
            <w:pPr>
              <w:jc w:val="left"/>
              <w:rPr>
                <w:sz w:val="18"/>
                <w:szCs w:val="18"/>
              </w:rPr>
            </w:pPr>
          </w:p>
        </w:tc>
        <w:tc>
          <w:tcPr>
            <w:tcW w:w="825" w:type="dxa"/>
            <w:tcBorders>
              <w:right w:val="single" w:sz="4" w:space="0" w:color="auto"/>
            </w:tcBorders>
            <w:vAlign w:val="center"/>
          </w:tcPr>
          <w:p w:rsidR="001D32FB" w:rsidRDefault="00250F96">
            <w:pPr>
              <w:spacing w:line="540" w:lineRule="exact"/>
              <w:rPr>
                <w:rFonts w:ascii="宋体" w:hAnsi="宋体"/>
                <w:sz w:val="18"/>
                <w:szCs w:val="18"/>
              </w:rPr>
            </w:pPr>
            <w:r>
              <w:rPr>
                <w:rFonts w:ascii="宋体" w:hAnsi="宋体" w:hint="eastAsia"/>
                <w:sz w:val="18"/>
                <w:szCs w:val="18"/>
              </w:rPr>
              <w:t>黄耿东</w:t>
            </w:r>
          </w:p>
          <w:p w:rsidR="001D32FB" w:rsidRDefault="001D32FB">
            <w:pPr>
              <w:jc w:val="left"/>
              <w:rPr>
                <w:sz w:val="18"/>
                <w:szCs w:val="18"/>
              </w:rPr>
            </w:pPr>
          </w:p>
        </w:tc>
        <w:tc>
          <w:tcPr>
            <w:tcW w:w="1860" w:type="dxa"/>
            <w:tcBorders>
              <w:left w:val="single" w:sz="4" w:space="0" w:color="auto"/>
              <w:right w:val="single" w:sz="4" w:space="0" w:color="auto"/>
            </w:tcBorders>
            <w:vAlign w:val="center"/>
          </w:tcPr>
          <w:p w:rsidR="001D32FB" w:rsidRDefault="00250F96">
            <w:pPr>
              <w:jc w:val="left"/>
              <w:rPr>
                <w:sz w:val="18"/>
                <w:szCs w:val="18"/>
              </w:rPr>
            </w:pPr>
            <w:r>
              <w:rPr>
                <w:rFonts w:hint="eastAsia"/>
                <w:sz w:val="18"/>
                <w:szCs w:val="18"/>
              </w:rPr>
              <w:t>广州市南沙区东涌镇细沥村东沥大道</w:t>
            </w:r>
            <w:r>
              <w:rPr>
                <w:rFonts w:hint="eastAsia"/>
                <w:sz w:val="18"/>
                <w:szCs w:val="18"/>
              </w:rPr>
              <w:t>3</w:t>
            </w:r>
            <w:r>
              <w:rPr>
                <w:rFonts w:hint="eastAsia"/>
                <w:sz w:val="18"/>
                <w:szCs w:val="18"/>
              </w:rPr>
              <w:t>号</w:t>
            </w:r>
          </w:p>
        </w:tc>
        <w:tc>
          <w:tcPr>
            <w:tcW w:w="1061" w:type="dxa"/>
            <w:tcBorders>
              <w:left w:val="single" w:sz="4" w:space="0" w:color="auto"/>
            </w:tcBorders>
            <w:vAlign w:val="center"/>
          </w:tcPr>
          <w:p w:rsidR="001D32FB" w:rsidRDefault="001D32FB">
            <w:pPr>
              <w:jc w:val="left"/>
              <w:rPr>
                <w:sz w:val="18"/>
                <w:szCs w:val="18"/>
              </w:rPr>
            </w:pPr>
          </w:p>
        </w:tc>
      </w:tr>
    </w:tbl>
    <w:p w:rsidR="001D32FB" w:rsidRPr="008A5320" w:rsidRDefault="00250F96" w:rsidP="008A5320">
      <w:pPr>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以上为南沙区</w:t>
      </w:r>
      <w:r>
        <w:rPr>
          <w:rFonts w:ascii="仿宋_GB2312" w:eastAsia="仿宋_GB2312" w:hAnsi="仿宋_GB2312" w:cs="仿宋_GB2312" w:hint="eastAsia"/>
          <w:sz w:val="34"/>
          <w:szCs w:val="34"/>
        </w:rPr>
        <w:t>校外培训机构白</w:t>
      </w:r>
      <w:r>
        <w:rPr>
          <w:rFonts w:ascii="仿宋_GB2312" w:eastAsia="仿宋_GB2312" w:hAnsi="仿宋_GB2312" w:cs="仿宋_GB2312" w:hint="eastAsia"/>
          <w:sz w:val="34"/>
          <w:szCs w:val="34"/>
        </w:rPr>
        <w:t>名单，如有异议，请致电南沙区教育局反映核实，联系电话</w:t>
      </w:r>
      <w:r w:rsidR="008A5320">
        <w:rPr>
          <w:rFonts w:ascii="仿宋_GB2312" w:eastAsia="仿宋_GB2312" w:hAnsi="仿宋_GB2312" w:cs="仿宋_GB2312" w:hint="eastAsia"/>
          <w:sz w:val="34"/>
          <w:szCs w:val="34"/>
        </w:rPr>
        <w:t>:34683111</w:t>
      </w:r>
      <w:r>
        <w:rPr>
          <w:rFonts w:ascii="仿宋_GB2312" w:eastAsia="仿宋_GB2312" w:hAnsi="仿宋_GB2312" w:cs="仿宋_GB2312" w:hint="eastAsia"/>
          <w:sz w:val="34"/>
          <w:szCs w:val="34"/>
        </w:rPr>
        <w:t>。</w:t>
      </w:r>
    </w:p>
    <w:p w:rsidR="001D32FB" w:rsidRDefault="001D32FB" w:rsidP="008A5320">
      <w:pPr>
        <w:jc w:val="right"/>
        <w:rPr>
          <w:rFonts w:ascii="仿宋" w:eastAsia="仿宋" w:hAnsi="仿宋"/>
          <w:color w:val="000000"/>
          <w:sz w:val="34"/>
          <w:szCs w:val="34"/>
        </w:rPr>
      </w:pPr>
    </w:p>
    <w:p w:rsidR="001D32FB" w:rsidRDefault="00250F96" w:rsidP="008A5320">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广州市南沙区教育局</w:t>
      </w:r>
    </w:p>
    <w:p w:rsidR="001D32FB" w:rsidRDefault="00250F96" w:rsidP="008A5320">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bookmarkStart w:id="0" w:name="_GoBack"/>
      <w:bookmarkEnd w:id="0"/>
    </w:p>
    <w:sectPr w:rsidR="001D32FB" w:rsidSect="001D32F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F96" w:rsidRDefault="00250F96" w:rsidP="008A5320">
      <w:r>
        <w:separator/>
      </w:r>
    </w:p>
  </w:endnote>
  <w:endnote w:type="continuationSeparator" w:id="1">
    <w:p w:rsidR="00250F96" w:rsidRDefault="00250F96" w:rsidP="008A5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F96" w:rsidRDefault="00250F96" w:rsidP="008A5320">
      <w:r>
        <w:separator/>
      </w:r>
    </w:p>
  </w:footnote>
  <w:footnote w:type="continuationSeparator" w:id="1">
    <w:p w:rsidR="00250F96" w:rsidRDefault="00250F96" w:rsidP="008A5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31A7E"/>
    <w:rsid w:val="00017309"/>
    <w:rsid w:val="00043C59"/>
    <w:rsid w:val="0004701A"/>
    <w:rsid w:val="000A3EA3"/>
    <w:rsid w:val="000C552B"/>
    <w:rsid w:val="000F59AD"/>
    <w:rsid w:val="00117F27"/>
    <w:rsid w:val="00130B6C"/>
    <w:rsid w:val="00143287"/>
    <w:rsid w:val="001625C5"/>
    <w:rsid w:val="001A1221"/>
    <w:rsid w:val="001A7029"/>
    <w:rsid w:val="001C386F"/>
    <w:rsid w:val="001D32FB"/>
    <w:rsid w:val="00226A79"/>
    <w:rsid w:val="00250F96"/>
    <w:rsid w:val="00256866"/>
    <w:rsid w:val="00281584"/>
    <w:rsid w:val="002A37CE"/>
    <w:rsid w:val="002D4F7C"/>
    <w:rsid w:val="002F1BB0"/>
    <w:rsid w:val="002F339B"/>
    <w:rsid w:val="003166D2"/>
    <w:rsid w:val="00346DE5"/>
    <w:rsid w:val="00373775"/>
    <w:rsid w:val="00374853"/>
    <w:rsid w:val="003C442A"/>
    <w:rsid w:val="003D2052"/>
    <w:rsid w:val="003F10EB"/>
    <w:rsid w:val="00420B22"/>
    <w:rsid w:val="00427857"/>
    <w:rsid w:val="0047416D"/>
    <w:rsid w:val="004B7365"/>
    <w:rsid w:val="004D0462"/>
    <w:rsid w:val="005116F3"/>
    <w:rsid w:val="00553F53"/>
    <w:rsid w:val="0056125C"/>
    <w:rsid w:val="00562F65"/>
    <w:rsid w:val="00592AF0"/>
    <w:rsid w:val="005A0764"/>
    <w:rsid w:val="005E53A6"/>
    <w:rsid w:val="006619A2"/>
    <w:rsid w:val="00670018"/>
    <w:rsid w:val="00675E58"/>
    <w:rsid w:val="00695A22"/>
    <w:rsid w:val="00696A0E"/>
    <w:rsid w:val="006A0C79"/>
    <w:rsid w:val="006C52AB"/>
    <w:rsid w:val="006D14EC"/>
    <w:rsid w:val="007172C9"/>
    <w:rsid w:val="00731A7E"/>
    <w:rsid w:val="007518DC"/>
    <w:rsid w:val="007733D1"/>
    <w:rsid w:val="00776279"/>
    <w:rsid w:val="007850C2"/>
    <w:rsid w:val="007B53C8"/>
    <w:rsid w:val="007C33A9"/>
    <w:rsid w:val="007D2BBE"/>
    <w:rsid w:val="007F2B74"/>
    <w:rsid w:val="008213B6"/>
    <w:rsid w:val="0083331D"/>
    <w:rsid w:val="008A5320"/>
    <w:rsid w:val="008C16A8"/>
    <w:rsid w:val="00902CB4"/>
    <w:rsid w:val="009555A5"/>
    <w:rsid w:val="00956B12"/>
    <w:rsid w:val="00960756"/>
    <w:rsid w:val="0097182C"/>
    <w:rsid w:val="009938DB"/>
    <w:rsid w:val="009A7A80"/>
    <w:rsid w:val="009E4894"/>
    <w:rsid w:val="00A3782C"/>
    <w:rsid w:val="00A843B7"/>
    <w:rsid w:val="00AD3F41"/>
    <w:rsid w:val="00AD41E4"/>
    <w:rsid w:val="00AF3A4C"/>
    <w:rsid w:val="00B16BC0"/>
    <w:rsid w:val="00B74752"/>
    <w:rsid w:val="00B9021B"/>
    <w:rsid w:val="00BC531D"/>
    <w:rsid w:val="00BF00FC"/>
    <w:rsid w:val="00C11C9E"/>
    <w:rsid w:val="00C557DF"/>
    <w:rsid w:val="00C932DC"/>
    <w:rsid w:val="00CC1BB9"/>
    <w:rsid w:val="00CC209F"/>
    <w:rsid w:val="00CF12E3"/>
    <w:rsid w:val="00CF2546"/>
    <w:rsid w:val="00D04D76"/>
    <w:rsid w:val="00D34C04"/>
    <w:rsid w:val="00D50F8E"/>
    <w:rsid w:val="00D613DD"/>
    <w:rsid w:val="00D9024A"/>
    <w:rsid w:val="00D9743E"/>
    <w:rsid w:val="00DD69A6"/>
    <w:rsid w:val="00E63689"/>
    <w:rsid w:val="00E70AA2"/>
    <w:rsid w:val="00E80192"/>
    <w:rsid w:val="00EB1A49"/>
    <w:rsid w:val="00EB3A9E"/>
    <w:rsid w:val="00EB60F6"/>
    <w:rsid w:val="00ED46FB"/>
    <w:rsid w:val="00EE4218"/>
    <w:rsid w:val="00EE5C6C"/>
    <w:rsid w:val="00F0654E"/>
    <w:rsid w:val="00F560FE"/>
    <w:rsid w:val="00F9527C"/>
    <w:rsid w:val="00FB26CB"/>
    <w:rsid w:val="00FB5DCC"/>
    <w:rsid w:val="06C77A8E"/>
    <w:rsid w:val="12EF2ED7"/>
    <w:rsid w:val="15EE38B9"/>
    <w:rsid w:val="20FF173B"/>
    <w:rsid w:val="325D21F6"/>
    <w:rsid w:val="358F4DA5"/>
    <w:rsid w:val="403D5BBA"/>
    <w:rsid w:val="5DFE7684"/>
    <w:rsid w:val="670C6CD7"/>
    <w:rsid w:val="6F71741B"/>
    <w:rsid w:val="7F0A60C0"/>
    <w:rsid w:val="7F137866"/>
    <w:rsid w:val="7F525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F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D32FB"/>
    <w:pPr>
      <w:ind w:leftChars="2500" w:left="100"/>
    </w:pPr>
  </w:style>
  <w:style w:type="paragraph" w:styleId="a4">
    <w:name w:val="footer"/>
    <w:basedOn w:val="a"/>
    <w:link w:val="Char0"/>
    <w:uiPriority w:val="99"/>
    <w:unhideWhenUsed/>
    <w:qFormat/>
    <w:rsid w:val="001D32F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2F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D32FB"/>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1D32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1D32FB"/>
  </w:style>
  <w:style w:type="character" w:customStyle="1" w:styleId="Char1">
    <w:name w:val="页眉 Char"/>
    <w:basedOn w:val="a0"/>
    <w:link w:val="a5"/>
    <w:uiPriority w:val="99"/>
    <w:semiHidden/>
    <w:qFormat/>
    <w:rsid w:val="001D32FB"/>
    <w:rPr>
      <w:sz w:val="18"/>
      <w:szCs w:val="18"/>
    </w:rPr>
  </w:style>
  <w:style w:type="character" w:customStyle="1" w:styleId="Char0">
    <w:name w:val="页脚 Char"/>
    <w:basedOn w:val="a0"/>
    <w:link w:val="a4"/>
    <w:uiPriority w:val="99"/>
    <w:semiHidden/>
    <w:qFormat/>
    <w:rsid w:val="001D32FB"/>
    <w:rPr>
      <w:sz w:val="18"/>
      <w:szCs w:val="18"/>
    </w:rPr>
  </w:style>
  <w:style w:type="character" w:customStyle="1" w:styleId="font01">
    <w:name w:val="font01"/>
    <w:basedOn w:val="a0"/>
    <w:qFormat/>
    <w:rsid w:val="001D32F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81</cp:revision>
  <cp:lastPrinted>2019-01-04T07:21:00Z</cp:lastPrinted>
  <dcterms:created xsi:type="dcterms:W3CDTF">2018-07-04T03:25:00Z</dcterms:created>
  <dcterms:modified xsi:type="dcterms:W3CDTF">2019-01-04T09:19:00Z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