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关于印发《</w:t>
      </w:r>
      <w:r>
        <w:rPr>
          <w:rFonts w:hint="default" w:ascii="Times New Roman" w:hAnsi="Times New Roman" w:eastAsia="方正小标宋简体" w:cs="Times New Roman"/>
          <w:sz w:val="44"/>
          <w:szCs w:val="44"/>
        </w:rPr>
        <w:t>广州市南沙区社会组织公共就业服务补贴申领办法</w:t>
      </w:r>
      <w:r>
        <w:rPr>
          <w:rFonts w:hint="default" w:ascii="Times New Roman" w:hAnsi="Times New Roman" w:eastAsia="方正小标宋简体" w:cs="Times New Roman"/>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各有关单位：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为进一步鼓励和支持</w:t>
      </w:r>
      <w:r>
        <w:rPr>
          <w:rFonts w:hint="default" w:ascii="Times New Roman" w:hAnsi="Times New Roman" w:eastAsia="仿宋_GB2312" w:cs="Times New Roman"/>
          <w:sz w:val="32"/>
          <w:szCs w:val="32"/>
        </w:rPr>
        <w:t>社会组织</w:t>
      </w:r>
      <w:r>
        <w:rPr>
          <w:rFonts w:hint="default" w:ascii="Times New Roman" w:hAnsi="Times New Roman" w:eastAsia="仿宋_GB2312" w:cs="Times New Roman"/>
          <w:sz w:val="32"/>
          <w:szCs w:val="32"/>
          <w:lang w:eastAsia="zh-CN"/>
        </w:rPr>
        <w:t>承接政府转移的就业创业培训服务</w:t>
      </w:r>
      <w:r>
        <w:rPr>
          <w:rFonts w:hint="default" w:ascii="Times New Roman" w:hAnsi="Times New Roman" w:eastAsia="仿宋_GB2312" w:cs="Times New Roman"/>
          <w:sz w:val="32"/>
          <w:szCs w:val="32"/>
        </w:rPr>
        <w:t>职能</w:t>
      </w:r>
      <w:r>
        <w:rPr>
          <w:rFonts w:hint="default" w:ascii="Times New Roman" w:hAnsi="Times New Roman" w:eastAsia="仿宋_GB2312" w:cs="Times New Roman"/>
          <w:sz w:val="32"/>
          <w:szCs w:val="32"/>
          <w:lang w:eastAsia="zh-CN"/>
        </w:rPr>
        <w:t>，现将《</w:t>
      </w:r>
      <w:r>
        <w:rPr>
          <w:rFonts w:hint="default" w:ascii="Times New Roman" w:hAnsi="Times New Roman" w:eastAsia="仿宋_GB2312" w:cs="Times New Roman"/>
          <w:sz w:val="32"/>
          <w:szCs w:val="32"/>
        </w:rPr>
        <w:t>广州市南沙区社会组织公共就业服务补贴申领办法</w:t>
      </w:r>
      <w:r>
        <w:rPr>
          <w:rFonts w:hint="default" w:ascii="Times New Roman" w:hAnsi="Times New Roman" w:eastAsia="仿宋_GB2312" w:cs="Times New Roman"/>
          <w:sz w:val="32"/>
          <w:szCs w:val="32"/>
          <w:lang w:eastAsia="zh-CN"/>
        </w:rPr>
        <w:t>》印发给你们，请遵照执行。执行中遇到问题，请径向我局反映。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2240" w:firstLineChars="7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广州市南沙区人力资源和社会保障局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2018年9月10日</w:t>
      </w:r>
    </w:p>
    <w:p>
      <w:pPr>
        <w:spacing w:line="58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（承办科室：就业培训科，联系电话：</w:t>
      </w:r>
      <w:r>
        <w:rPr>
          <w:rFonts w:hint="eastAsia" w:ascii="仿宋_GB2312" w:hAnsi="仿宋_GB2312" w:eastAsia="仿宋_GB2312" w:cs="仿宋_GB2312"/>
          <w:sz w:val="32"/>
          <w:szCs w:val="32"/>
          <w:lang w:val="en-US" w:eastAsia="zh-CN"/>
        </w:rPr>
        <w:t>34684062</w:t>
      </w:r>
      <w:r>
        <w:rPr>
          <w:rFonts w:hint="eastAsia" w:ascii="仿宋_GB2312" w:hAnsi="仿宋_GB2312" w:eastAsia="仿宋_GB2312" w:cs="仿宋_GB2312"/>
          <w:sz w:val="32"/>
          <w:szCs w:val="32"/>
          <w:lang w:eastAsia="zh-CN"/>
        </w:rPr>
        <w:t>）</w:t>
      </w:r>
      <w:bookmarkStart w:id="1" w:name="_GoBack"/>
      <w:bookmarkEnd w:id="1"/>
    </w:p>
    <w:p>
      <w:pPr>
        <w:spacing w:line="580" w:lineRule="exact"/>
        <w:jc w:val="both"/>
        <w:rPr>
          <w:rFonts w:hint="default" w:ascii="Times New Roman" w:hAnsi="Times New Roman" w:eastAsia="方正小标宋简体" w:cs="Times New Roman"/>
          <w:sz w:val="44"/>
          <w:szCs w:val="44"/>
        </w:rPr>
      </w:pPr>
    </w:p>
    <w:p>
      <w:pPr>
        <w:spacing w:line="580" w:lineRule="exact"/>
        <w:jc w:val="both"/>
        <w:rPr>
          <w:rFonts w:hint="default" w:ascii="Times New Roman" w:hAnsi="Times New Roman" w:eastAsia="方正小标宋简体" w:cs="Times New Roman"/>
          <w:sz w:val="44"/>
          <w:szCs w:val="44"/>
        </w:rPr>
      </w:pPr>
    </w:p>
    <w:p>
      <w:pPr>
        <w:spacing w:line="580" w:lineRule="exact"/>
        <w:jc w:val="both"/>
        <w:rPr>
          <w:rFonts w:hint="default" w:ascii="Times New Roman" w:hAnsi="Times New Roman" w:eastAsia="方正小标宋简体" w:cs="Times New Roman"/>
          <w:sz w:val="44"/>
          <w:szCs w:val="44"/>
        </w:rPr>
      </w:pPr>
    </w:p>
    <w:p>
      <w:pPr>
        <w:spacing w:line="580" w:lineRule="exact"/>
        <w:jc w:val="both"/>
        <w:rPr>
          <w:rFonts w:hint="default" w:ascii="Times New Roman" w:hAnsi="Times New Roman" w:eastAsia="方正小标宋简体" w:cs="Times New Roman"/>
          <w:sz w:val="44"/>
          <w:szCs w:val="44"/>
        </w:rPr>
      </w:pPr>
    </w:p>
    <w:p>
      <w:pPr>
        <w:spacing w:line="580" w:lineRule="exact"/>
        <w:jc w:val="both"/>
        <w:rPr>
          <w:rFonts w:hint="default" w:ascii="Times New Roman" w:hAnsi="Times New Roman" w:eastAsia="方正小标宋简体" w:cs="Times New Roman"/>
          <w:sz w:val="44"/>
          <w:szCs w:val="44"/>
        </w:rPr>
      </w:pPr>
    </w:p>
    <w:p>
      <w:pPr>
        <w:spacing w:line="580" w:lineRule="exact"/>
        <w:jc w:val="both"/>
        <w:rPr>
          <w:rFonts w:hint="default" w:ascii="Times New Roman" w:hAnsi="Times New Roman" w:eastAsia="方正小标宋简体" w:cs="Times New Roman"/>
          <w:sz w:val="44"/>
          <w:szCs w:val="44"/>
        </w:rPr>
      </w:pPr>
    </w:p>
    <w:p>
      <w:pPr>
        <w:spacing w:line="580" w:lineRule="exact"/>
        <w:jc w:val="both"/>
        <w:rPr>
          <w:rFonts w:hint="default" w:ascii="Times New Roman" w:hAnsi="Times New Roman" w:eastAsia="方正小标宋简体" w:cs="Times New Roman"/>
          <w:sz w:val="44"/>
          <w:szCs w:val="44"/>
        </w:rPr>
      </w:pPr>
    </w:p>
    <w:p>
      <w:pPr>
        <w:spacing w:line="580" w:lineRule="exact"/>
        <w:jc w:val="both"/>
        <w:rPr>
          <w:rFonts w:hint="default" w:ascii="Times New Roman" w:hAnsi="Times New Roman" w:eastAsia="方正小标宋简体" w:cs="Times New Roman"/>
          <w:sz w:val="44"/>
          <w:szCs w:val="44"/>
        </w:rPr>
      </w:pPr>
    </w:p>
    <w:p>
      <w:pPr>
        <w:spacing w:line="580" w:lineRule="exact"/>
        <w:jc w:val="both"/>
        <w:rPr>
          <w:rFonts w:hint="default" w:ascii="Times New Roman" w:hAnsi="Times New Roman" w:eastAsia="方正小标宋简体" w:cs="Times New Roman"/>
          <w:sz w:val="44"/>
          <w:szCs w:val="44"/>
        </w:rPr>
      </w:pP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广州市南沙区社会组织公共就业</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服务补贴申领办法</w:t>
      </w:r>
    </w:p>
    <w:p>
      <w:pPr>
        <w:spacing w:line="5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spacing w:line="5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rPr>
        <w:t xml:space="preserve"> 为发挥我区社会组织的积极作用，推进政府向社会组织转移公共就业服务职能，</w:t>
      </w:r>
      <w:r>
        <w:rPr>
          <w:rFonts w:hint="default" w:ascii="Times New Roman" w:hAnsi="Times New Roman" w:eastAsia="仿宋_GB2312" w:cs="Times New Roman"/>
          <w:color w:val="000000"/>
          <w:sz w:val="32"/>
          <w:szCs w:val="32"/>
        </w:rPr>
        <w:t>多方力量并举促进我区就业服务工作发展</w:t>
      </w:r>
      <w:r>
        <w:rPr>
          <w:rFonts w:hint="default" w:ascii="Times New Roman" w:hAnsi="Times New Roman" w:eastAsia="仿宋_GB2312" w:cs="Times New Roman"/>
          <w:sz w:val="32"/>
          <w:szCs w:val="32"/>
        </w:rPr>
        <w:t>，根据《</w:t>
      </w:r>
      <w:bookmarkStart w:id="0" w:name="OLE_LINK2"/>
      <w:r>
        <w:rPr>
          <w:rFonts w:hint="default" w:ascii="Times New Roman" w:hAnsi="Times New Roman" w:eastAsia="仿宋_GB2312" w:cs="Times New Roman"/>
          <w:sz w:val="32"/>
          <w:szCs w:val="32"/>
        </w:rPr>
        <w:t>广州市南沙区促进就业创业补贴办法</w:t>
      </w:r>
      <w:bookmarkEnd w:id="0"/>
      <w:r>
        <w:rPr>
          <w:rFonts w:hint="default" w:ascii="Times New Roman" w:hAnsi="Times New Roman" w:eastAsia="仿宋_GB2312" w:cs="Times New Roman"/>
          <w:sz w:val="32"/>
          <w:szCs w:val="32"/>
        </w:rPr>
        <w:t>》（穗南人社〔2016〕212号）有关规定，</w:t>
      </w:r>
      <w:r>
        <w:rPr>
          <w:rFonts w:hint="default" w:ascii="Times New Roman" w:hAnsi="Times New Roman" w:eastAsia="仿宋_GB2312" w:cs="Times New Roman"/>
          <w:color w:val="0D0D0D"/>
          <w:sz w:val="32"/>
          <w:szCs w:val="32"/>
        </w:rPr>
        <w:t>结合</w:t>
      </w:r>
      <w:r>
        <w:rPr>
          <w:rFonts w:hint="default" w:ascii="Times New Roman" w:hAnsi="Times New Roman" w:eastAsia="仿宋_GB2312" w:cs="Times New Roman"/>
          <w:color w:val="0D0D0D"/>
          <w:sz w:val="32"/>
          <w:szCs w:val="32"/>
          <w:lang w:eastAsia="zh-CN"/>
        </w:rPr>
        <w:t>我区工作</w:t>
      </w:r>
      <w:r>
        <w:rPr>
          <w:rFonts w:hint="default" w:ascii="Times New Roman" w:hAnsi="Times New Roman" w:eastAsia="仿宋_GB2312" w:cs="Times New Roman"/>
          <w:color w:val="0D0D0D"/>
          <w:sz w:val="32"/>
          <w:szCs w:val="32"/>
        </w:rPr>
        <w:t>实际，制定本办法</w:t>
      </w:r>
      <w:r>
        <w:rPr>
          <w:rFonts w:hint="default" w:ascii="Times New Roman" w:hAnsi="Times New Roman" w:eastAsia="仿宋_GB2312" w:cs="Times New Roman"/>
          <w:sz w:val="32"/>
          <w:szCs w:val="32"/>
        </w:rPr>
        <w:t>。</w:t>
      </w:r>
    </w:p>
    <w:p>
      <w:pPr>
        <w:spacing w:line="580" w:lineRule="exact"/>
        <w:ind w:firstLine="64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sz w:val="32"/>
          <w:szCs w:val="32"/>
        </w:rPr>
        <w:t xml:space="preserve"> 本办法适用于在南沙区民政部门注册登记，</w:t>
      </w:r>
      <w:r>
        <w:rPr>
          <w:rFonts w:hint="default" w:ascii="Times New Roman" w:hAnsi="Times New Roman" w:eastAsia="仿宋_GB2312" w:cs="Times New Roman"/>
          <w:sz w:val="32"/>
          <w:szCs w:val="32"/>
          <w:lang w:eastAsia="zh-CN"/>
        </w:rPr>
        <w:t>无偿</w:t>
      </w:r>
      <w:r>
        <w:rPr>
          <w:rFonts w:hint="default" w:ascii="Times New Roman" w:hAnsi="Times New Roman" w:eastAsia="仿宋_GB2312" w:cs="Times New Roman"/>
          <w:sz w:val="32"/>
          <w:szCs w:val="32"/>
        </w:rPr>
        <w:t>承接南沙区人社部门职能转移的公益性就业、创业、培训等服务（以下简称“公共就业服务”）的社会组织（以下简称“社会组织”）。</w:t>
      </w:r>
    </w:p>
    <w:p>
      <w:pPr>
        <w:spacing w:line="580" w:lineRule="exact"/>
        <w:ind w:firstLine="640"/>
        <w:rPr>
          <w:rFonts w:hint="default" w:ascii="Times New Roman" w:hAnsi="Times New Roman" w:eastAsia="仿宋_GB2312" w:cs="Times New Roman"/>
          <w:color w:val="FF0000"/>
          <w:sz w:val="32"/>
          <w:szCs w:val="32"/>
        </w:rPr>
      </w:pPr>
      <w:r>
        <w:rPr>
          <w:rFonts w:hint="default" w:ascii="Times New Roman" w:hAnsi="Times New Roman" w:eastAsia="黑体" w:cs="Times New Roman"/>
          <w:sz w:val="32"/>
          <w:szCs w:val="32"/>
        </w:rPr>
        <w:t>第三条</w:t>
      </w:r>
      <w:r>
        <w:rPr>
          <w:rFonts w:hint="default" w:ascii="Times New Roman" w:hAnsi="Times New Roman" w:eastAsia="仿宋_GB2312" w:cs="Times New Roman"/>
          <w:sz w:val="32"/>
          <w:szCs w:val="32"/>
        </w:rPr>
        <w:t xml:space="preserve"> 本办法所指的公共就业服务包括以下内容：</w:t>
      </w:r>
    </w:p>
    <w:p>
      <w:pPr>
        <w:numPr>
          <w:ilvl w:val="0"/>
          <w:numId w:val="1"/>
        </w:num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承接政府安排的就业扶贫、技能脱贫培训等精准扶贫工作；</w:t>
      </w:r>
    </w:p>
    <w:p>
      <w:pPr>
        <w:numPr>
          <w:ilvl w:val="0"/>
          <w:numId w:val="1"/>
        </w:num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承接就业创业培训政策宣讲、</w:t>
      </w:r>
      <w:r>
        <w:rPr>
          <w:rFonts w:hint="default" w:ascii="Times New Roman" w:hAnsi="Times New Roman" w:eastAsia="仿宋_GB2312" w:cs="Times New Roman"/>
          <w:sz w:val="32"/>
          <w:szCs w:val="32"/>
        </w:rPr>
        <w:t>交流、</w:t>
      </w:r>
      <w:r>
        <w:rPr>
          <w:rFonts w:hint="default" w:ascii="Times New Roman" w:hAnsi="Times New Roman" w:eastAsia="仿宋_GB2312" w:cs="Times New Roman"/>
          <w:sz w:val="32"/>
          <w:szCs w:val="32"/>
          <w:lang w:eastAsia="zh-CN"/>
        </w:rPr>
        <w:t>调研、考察等工作；</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（四）承接就业数据调查、</w:t>
      </w:r>
      <w:r>
        <w:rPr>
          <w:rFonts w:hint="default" w:ascii="Times New Roman" w:hAnsi="Times New Roman" w:eastAsia="仿宋_GB2312" w:cs="Times New Roman"/>
          <w:sz w:val="32"/>
          <w:szCs w:val="32"/>
        </w:rPr>
        <w:t>招聘</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shd w:val="clear" w:color="auto" w:fill="FFFFFF"/>
        </w:rPr>
        <w:t>职业介绍、职业指导、就业训练、社区就业岗位开发服务和其他</w:t>
      </w:r>
      <w:r>
        <w:rPr>
          <w:rFonts w:hint="default" w:ascii="Times New Roman" w:hAnsi="Times New Roman" w:eastAsia="仿宋_GB2312" w:cs="Times New Roman"/>
          <w:color w:val="auto"/>
          <w:sz w:val="32"/>
          <w:szCs w:val="32"/>
          <w:shd w:val="clear" w:color="auto" w:fill="FFFFFF"/>
          <w:lang w:eastAsia="zh-CN"/>
        </w:rPr>
        <w:t>就业</w:t>
      </w:r>
      <w:r>
        <w:rPr>
          <w:rFonts w:hint="default" w:ascii="Times New Roman" w:hAnsi="Times New Roman" w:eastAsia="仿宋_GB2312" w:cs="Times New Roman"/>
          <w:color w:val="auto"/>
          <w:sz w:val="32"/>
          <w:szCs w:val="32"/>
          <w:shd w:val="clear" w:color="auto" w:fill="FFFFFF"/>
        </w:rPr>
        <w:t>服务</w:t>
      </w:r>
      <w:r>
        <w:rPr>
          <w:rFonts w:hint="default" w:ascii="Times New Roman" w:hAnsi="Times New Roman" w:eastAsia="仿宋_GB2312" w:cs="Times New Roman"/>
          <w:color w:val="auto"/>
          <w:sz w:val="32"/>
          <w:szCs w:val="32"/>
        </w:rPr>
        <w:t>项目；</w:t>
      </w:r>
    </w:p>
    <w:p>
      <w:pPr>
        <w:numPr>
          <w:ilvl w:val="0"/>
          <w:numId w:val="0"/>
        </w:numPr>
        <w:spacing w:line="58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（五）承接技能培训、技能竞赛、培训督导、</w:t>
      </w:r>
      <w:r>
        <w:rPr>
          <w:rFonts w:hint="default" w:ascii="Times New Roman" w:hAnsi="Times New Roman" w:eastAsia="仿宋_GB2312" w:cs="Times New Roman"/>
          <w:sz w:val="32"/>
          <w:szCs w:val="32"/>
        </w:rPr>
        <w:t>“一试三（双）证”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公益性实训鉴定平台运营管理</w:t>
      </w:r>
      <w:r>
        <w:rPr>
          <w:rFonts w:hint="default" w:ascii="Times New Roman" w:hAnsi="Times New Roman" w:eastAsia="仿宋_GB2312" w:cs="Times New Roman"/>
          <w:sz w:val="32"/>
          <w:szCs w:val="32"/>
          <w:lang w:eastAsia="zh-CN"/>
        </w:rPr>
        <w:t>和其他实践培训</w:t>
      </w:r>
      <w:r>
        <w:rPr>
          <w:rFonts w:hint="default" w:ascii="Times New Roman" w:hAnsi="Times New Roman" w:eastAsia="仿宋_GB2312" w:cs="Times New Roman"/>
          <w:sz w:val="32"/>
          <w:szCs w:val="32"/>
          <w:lang w:val="en-US" w:eastAsia="zh-CN"/>
        </w:rPr>
        <w:t>服务项目；</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）承接创业培训、论坛、主题沙龙、路演、创业大赛</w:t>
      </w:r>
      <w:r>
        <w:rPr>
          <w:rFonts w:hint="default" w:ascii="Times New Roman" w:hAnsi="Times New Roman" w:eastAsia="仿宋_GB2312" w:cs="Times New Roman"/>
          <w:sz w:val="32"/>
          <w:szCs w:val="32"/>
          <w:lang w:eastAsia="zh-CN"/>
        </w:rPr>
        <w:t>和其他创业</w:t>
      </w:r>
      <w:r>
        <w:rPr>
          <w:rFonts w:hint="default" w:ascii="Times New Roman" w:hAnsi="Times New Roman" w:eastAsia="仿宋_GB2312" w:cs="Times New Roman"/>
          <w:sz w:val="32"/>
          <w:szCs w:val="32"/>
        </w:rPr>
        <w:t>活动</w:t>
      </w: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）根据上级政策文件和指导意见，承接政府安排的其他创新性公共就业服务项目。</w:t>
      </w:r>
    </w:p>
    <w:p>
      <w:pPr>
        <w:spacing w:line="58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eastAsia="zh-CN"/>
        </w:rPr>
        <w:t>第四条</w:t>
      </w:r>
      <w:r>
        <w:rPr>
          <w:rFonts w:hint="default" w:ascii="Times New Roman" w:hAnsi="Times New Roman" w:eastAsia="仿宋_GB2312" w:cs="Times New Roman"/>
          <w:sz w:val="32"/>
          <w:szCs w:val="32"/>
          <w:lang w:val="en-US" w:eastAsia="zh-CN"/>
        </w:rPr>
        <w:t xml:space="preserve"> 社会组织</w:t>
      </w:r>
      <w:r>
        <w:rPr>
          <w:rFonts w:hint="default" w:ascii="Times New Roman" w:hAnsi="Times New Roman" w:eastAsia="仿宋_GB2312" w:cs="Times New Roman"/>
          <w:sz w:val="32"/>
          <w:szCs w:val="32"/>
        </w:rPr>
        <w:t>承接公共就业服务</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lang w:val="en-US" w:eastAsia="zh-CN"/>
        </w:rPr>
        <w:t>需与区人社部门签订无偿服务协议，且协议期限不超过一年。</w:t>
      </w:r>
    </w:p>
    <w:p>
      <w:pPr>
        <w:spacing w:line="58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val="en-US" w:eastAsia="zh-CN"/>
        </w:rPr>
        <w:t>第五条</w:t>
      </w:r>
      <w:r>
        <w:rPr>
          <w:rFonts w:hint="default" w:ascii="Times New Roman" w:hAnsi="Times New Roman" w:eastAsia="仿宋_GB2312" w:cs="Times New Roman"/>
          <w:sz w:val="32"/>
          <w:szCs w:val="32"/>
          <w:lang w:val="en-US" w:eastAsia="zh-CN"/>
        </w:rPr>
        <w:t xml:space="preserve"> 原则上，一份协议只签订一个公共就业服务项目；服务协议涉及多个服务项目的，应清晰罗列各个服务项目的内容和约定完成时间；表述含糊不清且无法区分服务项目的，需由签订协议的人社有关部门根据协议内容，出具服务项目的清单明细</w:t>
      </w:r>
      <w:r>
        <w:rPr>
          <w:rFonts w:hint="default" w:ascii="Times New Roman" w:hAnsi="Times New Roman" w:eastAsia="仿宋_GB2312" w:cs="Times New Roman"/>
          <w:sz w:val="32"/>
          <w:szCs w:val="32"/>
          <w:lang w:eastAsia="zh-CN"/>
        </w:rPr>
        <w:t>。</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社会组织</w:t>
      </w:r>
      <w:r>
        <w:rPr>
          <w:rFonts w:hint="default" w:ascii="Times New Roman" w:hAnsi="Times New Roman" w:eastAsia="仿宋_GB2312" w:cs="Times New Roman"/>
          <w:sz w:val="32"/>
          <w:szCs w:val="32"/>
        </w:rPr>
        <w:t>按</w:t>
      </w:r>
      <w:r>
        <w:rPr>
          <w:rFonts w:hint="default" w:ascii="Times New Roman" w:hAnsi="Times New Roman" w:eastAsia="仿宋_GB2312" w:cs="Times New Roman"/>
          <w:sz w:val="32"/>
          <w:szCs w:val="32"/>
          <w:lang w:eastAsia="zh-CN"/>
        </w:rPr>
        <w:t>照协议约定条款完成任务的</w:t>
      </w:r>
      <w:r>
        <w:rPr>
          <w:rFonts w:hint="default" w:ascii="Times New Roman" w:hAnsi="Times New Roman" w:eastAsia="仿宋_GB2312" w:cs="Times New Roman"/>
          <w:sz w:val="32"/>
          <w:szCs w:val="32"/>
        </w:rPr>
        <w:t>，可申请工作补贴。</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七</w:t>
      </w:r>
      <w:r>
        <w:rPr>
          <w:rFonts w:hint="default" w:ascii="Times New Roman" w:hAnsi="Times New Roman" w:eastAsia="黑体" w:cs="Times New Roman"/>
          <w:sz w:val="32"/>
          <w:szCs w:val="32"/>
        </w:rPr>
        <w:t xml:space="preserve">条 </w:t>
      </w:r>
      <w:r>
        <w:rPr>
          <w:rFonts w:hint="default" w:ascii="Times New Roman" w:hAnsi="Times New Roman" w:eastAsia="仿宋_GB2312" w:cs="Times New Roman"/>
          <w:sz w:val="32"/>
          <w:szCs w:val="32"/>
          <w:lang w:eastAsia="zh-CN"/>
        </w:rPr>
        <w:t>工作补贴</w:t>
      </w:r>
      <w:r>
        <w:rPr>
          <w:rFonts w:hint="default" w:ascii="Times New Roman" w:hAnsi="Times New Roman" w:eastAsia="仿宋_GB2312" w:cs="Times New Roman"/>
          <w:sz w:val="32"/>
          <w:szCs w:val="32"/>
        </w:rPr>
        <w:t>根据承接</w:t>
      </w:r>
      <w:r>
        <w:rPr>
          <w:rFonts w:hint="default" w:ascii="Times New Roman" w:hAnsi="Times New Roman" w:eastAsia="仿宋_GB2312" w:cs="Times New Roman"/>
          <w:sz w:val="32"/>
          <w:szCs w:val="32"/>
          <w:lang w:eastAsia="zh-CN"/>
        </w:rPr>
        <w:t>公共就业</w:t>
      </w:r>
      <w:r>
        <w:rPr>
          <w:rFonts w:hint="default" w:ascii="Times New Roman" w:hAnsi="Times New Roman" w:eastAsia="仿宋_GB2312" w:cs="Times New Roman"/>
          <w:sz w:val="32"/>
          <w:szCs w:val="32"/>
        </w:rPr>
        <w:t>服务项目</w:t>
      </w:r>
      <w:r>
        <w:rPr>
          <w:rFonts w:hint="default" w:ascii="Times New Roman" w:hAnsi="Times New Roman" w:eastAsia="仿宋_GB2312" w:cs="Times New Roman"/>
          <w:sz w:val="32"/>
          <w:szCs w:val="32"/>
          <w:lang w:eastAsia="zh-CN"/>
        </w:rPr>
        <w:t>数量</w:t>
      </w:r>
      <w:r>
        <w:rPr>
          <w:rFonts w:hint="default" w:ascii="Times New Roman" w:hAnsi="Times New Roman" w:eastAsia="仿宋_GB2312" w:cs="Times New Roman"/>
          <w:sz w:val="32"/>
          <w:szCs w:val="32"/>
        </w:rPr>
        <w:t>和协议约定</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时段</w:t>
      </w:r>
      <w:r>
        <w:rPr>
          <w:rFonts w:hint="default" w:ascii="Times New Roman" w:hAnsi="Times New Roman" w:eastAsia="仿宋_GB2312" w:cs="Times New Roman"/>
          <w:sz w:val="32"/>
          <w:szCs w:val="32"/>
          <w:lang w:eastAsia="zh-CN"/>
        </w:rPr>
        <w:t>（不足一个月的，按一个月计算）</w:t>
      </w:r>
      <w:r>
        <w:rPr>
          <w:rFonts w:hint="default" w:ascii="Times New Roman" w:hAnsi="Times New Roman" w:eastAsia="仿宋_GB2312" w:cs="Times New Roman"/>
          <w:sz w:val="32"/>
          <w:szCs w:val="32"/>
        </w:rPr>
        <w:t>，按照每月最高不超过500元的标准给予补贴。具体补贴标准如下：</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（一）社会组织完成一个服务项目，可根据该项目对应的协议约定时段，按照100元/月的标准给予一次性工作补贴；</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（二）社会组织承接2个或以上服务项目的，每个服务项目均可申领补贴，但每月累计补贴金额不超过500元。</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八</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xml:space="preserve"> 社会组织申报补贴需提交以下材料：</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（一）社会组织公共就业服务补贴申领表一式三份（附件）；</w:t>
      </w:r>
    </w:p>
    <w:p>
      <w:pPr>
        <w:spacing w:line="58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（二）法人登记证书等</w:t>
      </w:r>
      <w:r>
        <w:rPr>
          <w:rFonts w:hint="default" w:ascii="Times New Roman" w:hAnsi="Times New Roman" w:eastAsia="仿宋_GB2312" w:cs="Times New Roman"/>
          <w:sz w:val="32"/>
          <w:szCs w:val="32"/>
        </w:rPr>
        <w:t>机构合法成立证明</w:t>
      </w:r>
      <w:r>
        <w:rPr>
          <w:rFonts w:hint="default" w:ascii="Times New Roman" w:hAnsi="Times New Roman" w:eastAsia="仿宋_GB2312" w:cs="Times New Roman"/>
          <w:sz w:val="32"/>
          <w:szCs w:val="32"/>
          <w:lang w:eastAsia="zh-CN"/>
        </w:rPr>
        <w:t>（复印件）；</w:t>
      </w:r>
    </w:p>
    <w:p>
      <w:pPr>
        <w:spacing w:line="58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（三）银行《开户许可证》（</w:t>
      </w:r>
      <w:r>
        <w:rPr>
          <w:rFonts w:hint="default" w:ascii="Times New Roman" w:hAnsi="Times New Roman" w:eastAsia="仿宋_GB2312" w:cs="Times New Roman"/>
          <w:sz w:val="32"/>
          <w:szCs w:val="32"/>
        </w:rPr>
        <w:t>复印件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）承接</w:t>
      </w:r>
      <w:r>
        <w:rPr>
          <w:rFonts w:hint="default" w:ascii="Times New Roman" w:hAnsi="Times New Roman" w:eastAsia="仿宋_GB2312" w:cs="Times New Roman"/>
          <w:sz w:val="32"/>
          <w:szCs w:val="32"/>
          <w:lang w:eastAsia="zh-CN"/>
        </w:rPr>
        <w:t>公共就业</w:t>
      </w:r>
      <w:r>
        <w:rPr>
          <w:rFonts w:hint="default" w:ascii="Times New Roman" w:hAnsi="Times New Roman" w:eastAsia="仿宋_GB2312" w:cs="Times New Roman"/>
          <w:sz w:val="32"/>
          <w:szCs w:val="32"/>
        </w:rPr>
        <w:t>服务</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协议（</w:t>
      </w:r>
      <w:r>
        <w:rPr>
          <w:rFonts w:hint="default" w:ascii="Times New Roman" w:hAnsi="Times New Roman" w:eastAsia="仿宋_GB2312" w:cs="Times New Roman"/>
          <w:sz w:val="32"/>
          <w:szCs w:val="32"/>
          <w:lang w:eastAsia="zh-CN"/>
        </w:rPr>
        <w:t>复印件</w:t>
      </w:r>
      <w:r>
        <w:rPr>
          <w:rFonts w:hint="default" w:ascii="Times New Roman" w:hAnsi="Times New Roman" w:eastAsia="仿宋_GB2312" w:cs="Times New Roman"/>
          <w:sz w:val="32"/>
          <w:szCs w:val="32"/>
        </w:rPr>
        <w:t>）；</w:t>
      </w:r>
    </w:p>
    <w:p>
      <w:pPr>
        <w:spacing w:line="58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（五）签约人社部门出具的公共就业服务评价证明（原件）；</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）服务项目履行完毕的相关凭证：活动类的服务项目：提供活动实施方案、签到表、现场照片</w:t>
      </w:r>
      <w:r>
        <w:rPr>
          <w:rFonts w:hint="default" w:ascii="Times New Roman" w:hAnsi="Times New Roman" w:eastAsia="仿宋_GB2312" w:cs="Times New Roman"/>
          <w:color w:val="auto"/>
          <w:sz w:val="32"/>
          <w:szCs w:val="32"/>
          <w:lang w:eastAsia="zh-CN"/>
        </w:rPr>
        <w:t>和其他证明</w:t>
      </w:r>
      <w:r>
        <w:rPr>
          <w:rFonts w:hint="default" w:ascii="Times New Roman" w:hAnsi="Times New Roman" w:eastAsia="仿宋_GB2312" w:cs="Times New Roman"/>
          <w:color w:val="auto"/>
          <w:sz w:val="32"/>
          <w:szCs w:val="32"/>
        </w:rPr>
        <w:t>材料；研究类的服务项目：提供研究报告、数据分析报告、成果汇报</w:t>
      </w:r>
      <w:r>
        <w:rPr>
          <w:rFonts w:hint="default" w:ascii="Times New Roman" w:hAnsi="Times New Roman" w:eastAsia="仿宋_GB2312" w:cs="Times New Roman"/>
          <w:color w:val="auto"/>
          <w:sz w:val="32"/>
          <w:szCs w:val="32"/>
          <w:lang w:eastAsia="zh-CN"/>
        </w:rPr>
        <w:t>和其他证明</w:t>
      </w:r>
      <w:r>
        <w:rPr>
          <w:rFonts w:hint="default" w:ascii="Times New Roman" w:hAnsi="Times New Roman" w:eastAsia="仿宋_GB2312" w:cs="Times New Roman"/>
          <w:color w:val="auto"/>
          <w:sz w:val="32"/>
          <w:szCs w:val="32"/>
        </w:rPr>
        <w:t>材料；业务类的服务项目：提供承接业务清单、</w:t>
      </w:r>
      <w:r>
        <w:rPr>
          <w:rFonts w:hint="default" w:ascii="Times New Roman" w:hAnsi="Times New Roman" w:eastAsia="仿宋_GB2312" w:cs="Times New Roman"/>
          <w:color w:val="auto"/>
          <w:sz w:val="32"/>
          <w:szCs w:val="32"/>
          <w:lang w:eastAsia="zh-CN"/>
        </w:rPr>
        <w:t>业务</w:t>
      </w:r>
      <w:r>
        <w:rPr>
          <w:rFonts w:hint="default" w:ascii="Times New Roman" w:hAnsi="Times New Roman" w:eastAsia="仿宋_GB2312" w:cs="Times New Roman"/>
          <w:color w:val="auto"/>
          <w:sz w:val="32"/>
          <w:szCs w:val="32"/>
        </w:rPr>
        <w:t>服务对象汇总表、业务运作</w:t>
      </w:r>
      <w:r>
        <w:rPr>
          <w:rFonts w:hint="default" w:ascii="Times New Roman" w:hAnsi="Times New Roman" w:eastAsia="仿宋_GB2312" w:cs="Times New Roman"/>
          <w:color w:val="auto"/>
          <w:sz w:val="32"/>
          <w:szCs w:val="32"/>
          <w:lang w:eastAsia="zh-CN"/>
        </w:rPr>
        <w:t>定期</w:t>
      </w:r>
      <w:r>
        <w:rPr>
          <w:rFonts w:hint="default" w:ascii="Times New Roman" w:hAnsi="Times New Roman" w:eastAsia="仿宋_GB2312" w:cs="Times New Roman"/>
          <w:color w:val="auto"/>
          <w:sz w:val="32"/>
          <w:szCs w:val="32"/>
        </w:rPr>
        <w:t>汇报</w:t>
      </w:r>
      <w:r>
        <w:rPr>
          <w:rFonts w:hint="default" w:ascii="Times New Roman" w:hAnsi="Times New Roman" w:eastAsia="仿宋_GB2312" w:cs="Times New Roman"/>
          <w:color w:val="auto"/>
          <w:sz w:val="32"/>
          <w:szCs w:val="32"/>
          <w:lang w:eastAsia="zh-CN"/>
        </w:rPr>
        <w:t>、总结和其他证明</w:t>
      </w:r>
      <w:r>
        <w:rPr>
          <w:rFonts w:hint="default" w:ascii="Times New Roman" w:hAnsi="Times New Roman" w:eastAsia="仿宋_GB2312" w:cs="Times New Roman"/>
          <w:color w:val="auto"/>
          <w:sz w:val="32"/>
          <w:szCs w:val="32"/>
        </w:rPr>
        <w:t>材料</w:t>
      </w:r>
      <w:r>
        <w:rPr>
          <w:rFonts w:hint="default" w:ascii="Times New Roman" w:hAnsi="Times New Roman" w:eastAsia="仿宋_GB2312" w:cs="Times New Roman"/>
          <w:color w:val="auto"/>
          <w:sz w:val="32"/>
          <w:szCs w:val="32"/>
          <w:lang w:eastAsia="zh-CN"/>
        </w:rPr>
        <w:t>。</w:t>
      </w:r>
    </w:p>
    <w:p>
      <w:pPr>
        <w:spacing w:line="5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以上材料应用A4纸打印或复印，</w:t>
      </w:r>
      <w:r>
        <w:rPr>
          <w:rFonts w:hint="default" w:ascii="Times New Roman" w:hAnsi="Times New Roman" w:eastAsia="仿宋_GB2312" w:cs="Times New Roman"/>
          <w:sz w:val="32"/>
          <w:szCs w:val="32"/>
          <w:lang w:eastAsia="zh-CN"/>
        </w:rPr>
        <w:t>复印件</w:t>
      </w:r>
      <w:r>
        <w:rPr>
          <w:rFonts w:hint="default" w:ascii="Times New Roman" w:hAnsi="Times New Roman" w:eastAsia="仿宋_GB2312" w:cs="Times New Roman"/>
          <w:sz w:val="32"/>
          <w:szCs w:val="32"/>
        </w:rPr>
        <w:t>需加盖单位公章及“与原件相符”章</w:t>
      </w:r>
      <w:r>
        <w:rPr>
          <w:rFonts w:hint="default" w:ascii="Times New Roman" w:hAnsi="Times New Roman" w:eastAsia="仿宋_GB2312" w:cs="Times New Roman"/>
          <w:sz w:val="32"/>
          <w:szCs w:val="32"/>
          <w:lang w:eastAsia="zh-CN"/>
        </w:rPr>
        <w:t>，并提供原件进行现场核验</w:t>
      </w:r>
      <w:r>
        <w:rPr>
          <w:rFonts w:hint="default" w:ascii="Times New Roman" w:hAnsi="Times New Roman" w:eastAsia="仿宋_GB2312" w:cs="Times New Roman"/>
          <w:sz w:val="32"/>
          <w:szCs w:val="32"/>
        </w:rPr>
        <w:t>。</w:t>
      </w:r>
    </w:p>
    <w:p>
      <w:pPr>
        <w:spacing w:line="5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九</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工作补贴每季度申请一次，申请单位在季后第一个月的</w:t>
      </w:r>
      <w:r>
        <w:rPr>
          <w:rFonts w:hint="default" w:ascii="Times New Roman" w:hAnsi="Times New Roman" w:eastAsia="仿宋_GB2312" w:cs="Times New Roman"/>
          <w:sz w:val="32"/>
          <w:szCs w:val="32"/>
          <w:lang w:val="en-US" w:eastAsia="zh-CN"/>
        </w:rPr>
        <w:t>10日前</w:t>
      </w:r>
      <w:r>
        <w:rPr>
          <w:rFonts w:hint="default" w:ascii="Times New Roman" w:hAnsi="Times New Roman" w:eastAsia="仿宋_GB2312" w:cs="Times New Roman"/>
          <w:sz w:val="32"/>
          <w:szCs w:val="32"/>
        </w:rPr>
        <w:t>向</w:t>
      </w:r>
      <w:r>
        <w:rPr>
          <w:rFonts w:hint="default" w:ascii="Times New Roman" w:hAnsi="Times New Roman" w:eastAsia="仿宋_GB2312" w:cs="Times New Roman"/>
          <w:sz w:val="32"/>
          <w:szCs w:val="32"/>
          <w:highlight w:val="none"/>
        </w:rPr>
        <w:t>南沙区人力资源和社会保障局提</w:t>
      </w:r>
      <w:r>
        <w:rPr>
          <w:rFonts w:hint="default" w:ascii="Times New Roman" w:hAnsi="Times New Roman" w:eastAsia="仿宋_GB2312" w:cs="Times New Roman"/>
          <w:sz w:val="32"/>
          <w:szCs w:val="32"/>
        </w:rPr>
        <w:t>出申请。</w:t>
      </w:r>
    </w:p>
    <w:p>
      <w:pPr>
        <w:spacing w:line="5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十</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xml:space="preserve"> 补贴资金应</w:t>
      </w:r>
      <w:r>
        <w:rPr>
          <w:rFonts w:hint="default" w:ascii="Times New Roman" w:hAnsi="Times New Roman" w:eastAsia="仿宋_GB2312" w:cs="Times New Roman"/>
          <w:sz w:val="32"/>
          <w:szCs w:val="32"/>
          <w:lang w:eastAsia="zh-CN"/>
        </w:rPr>
        <w:t>符合国家、省、市、区就业补助资金管理使用要求，</w:t>
      </w:r>
      <w:r>
        <w:rPr>
          <w:rFonts w:hint="default" w:ascii="Times New Roman" w:hAnsi="Times New Roman" w:eastAsia="仿宋_GB2312" w:cs="Times New Roman"/>
          <w:sz w:val="32"/>
          <w:szCs w:val="32"/>
        </w:rPr>
        <w:t>用于社会组织开展公共就业服务方面的支出，专账核算、专款专用，严禁挤占或挪用。领取公共就业服务补贴的社会组织应做好补贴资金的台账管理，并接受人社部门及其授权委托单位对补贴资金使用情况的检查。</w:t>
      </w:r>
    </w:p>
    <w:p>
      <w:pPr>
        <w:keepNext w:val="0"/>
        <w:keepLines w:val="0"/>
        <w:pageBreakBefore w:val="0"/>
        <w:kinsoku/>
        <w:wordWrap/>
        <w:overflowPunct/>
        <w:topLinePunct w:val="0"/>
        <w:autoSpaceDE/>
        <w:autoSpaceDN/>
        <w:bidi w:val="0"/>
        <w:spacing w:afterAutospacing="0" w:line="580" w:lineRule="exact"/>
        <w:ind w:left="0" w:leftChars="0" w:right="0" w:rightChars="0" w:firstLine="640"/>
        <w:rPr>
          <w:rFonts w:hint="default" w:ascii="Times New Roman" w:hAnsi="Times New Roman" w:eastAsia="仿宋_GB2312" w:cs="Times New Roman"/>
          <w:color w:val="auto"/>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十一</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color w:val="auto"/>
          <w:sz w:val="32"/>
          <w:szCs w:val="32"/>
        </w:rPr>
        <w:t>本办法自公布之日起正式实施</w:t>
      </w:r>
      <w:r>
        <w:rPr>
          <w:rFonts w:hint="default" w:ascii="Times New Roman" w:hAnsi="Times New Roman" w:eastAsia="仿宋_GB2312" w:cs="Times New Roman"/>
          <w:color w:val="auto"/>
          <w:sz w:val="32"/>
          <w:szCs w:val="32"/>
          <w:lang w:eastAsia="zh-CN"/>
        </w:rPr>
        <w:t>，有效期至</w:t>
      </w:r>
      <w:r>
        <w:rPr>
          <w:rFonts w:hint="default" w:ascii="Times New Roman" w:hAnsi="Times New Roman" w:eastAsia="仿宋_GB2312" w:cs="Times New Roman"/>
          <w:color w:val="auto"/>
          <w:sz w:val="32"/>
          <w:szCs w:val="32"/>
          <w:lang w:val="en-US" w:eastAsia="zh-CN"/>
        </w:rPr>
        <w:t>2019年12月31日止</w:t>
      </w:r>
      <w:r>
        <w:rPr>
          <w:rFonts w:hint="default" w:ascii="Times New Roman" w:hAnsi="Times New Roman" w:eastAsia="仿宋_GB2312" w:cs="Times New Roman"/>
          <w:color w:val="auto"/>
          <w:sz w:val="32"/>
          <w:szCs w:val="32"/>
        </w:rPr>
        <w:t>。相关法律政策依据变化或有效期届满根据实施情况依法评价修订。</w:t>
      </w:r>
    </w:p>
    <w:p>
      <w:pPr>
        <w:spacing w:line="580" w:lineRule="exact"/>
        <w:ind w:firstLine="648"/>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第十</w:t>
      </w:r>
      <w:r>
        <w:rPr>
          <w:rFonts w:hint="default" w:ascii="Times New Roman" w:hAnsi="Times New Roman" w:eastAsia="黑体" w:cs="Times New Roman"/>
          <w:b w:val="0"/>
          <w:bCs w:val="0"/>
          <w:sz w:val="32"/>
          <w:szCs w:val="32"/>
          <w:lang w:eastAsia="zh-CN"/>
        </w:rPr>
        <w:t>二</w:t>
      </w:r>
      <w:r>
        <w:rPr>
          <w:rFonts w:hint="default" w:ascii="Times New Roman" w:hAnsi="Times New Roman" w:eastAsia="黑体" w:cs="Times New Roman"/>
          <w:b w:val="0"/>
          <w:bCs w:val="0"/>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napToGrid w:val="0"/>
          <w:color w:val="auto"/>
          <w:kern w:val="0"/>
          <w:sz w:val="32"/>
          <w:szCs w:val="32"/>
        </w:rPr>
        <w:t>本办法由南沙区人力资源和社会保障部门负责解释。</w:t>
      </w:r>
    </w:p>
    <w:p>
      <w:pPr>
        <w:spacing w:line="580" w:lineRule="exact"/>
        <w:ind w:firstLine="648"/>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附件：南沙区社会组织公共就业服务补贴申领表</w:t>
      </w:r>
    </w:p>
    <w:p>
      <w:pPr>
        <w:spacing w:line="580" w:lineRule="exact"/>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7"/>
        <w:tblW w:w="14621" w:type="dxa"/>
        <w:tblInd w:w="0" w:type="dxa"/>
        <w:tblLayout w:type="fixed"/>
        <w:tblCellMar>
          <w:top w:w="15" w:type="dxa"/>
          <w:left w:w="15" w:type="dxa"/>
          <w:bottom w:w="15" w:type="dxa"/>
          <w:right w:w="15" w:type="dxa"/>
        </w:tblCellMar>
      </w:tblPr>
      <w:tblGrid>
        <w:gridCol w:w="1932"/>
        <w:gridCol w:w="232"/>
        <w:gridCol w:w="1380"/>
        <w:gridCol w:w="318"/>
        <w:gridCol w:w="1468"/>
        <w:gridCol w:w="794"/>
        <w:gridCol w:w="142"/>
        <w:gridCol w:w="1132"/>
        <w:gridCol w:w="1468"/>
        <w:gridCol w:w="1042"/>
        <w:gridCol w:w="1324"/>
        <w:gridCol w:w="1014"/>
        <w:gridCol w:w="2375"/>
      </w:tblGrid>
      <w:tr>
        <w:tblPrEx>
          <w:tblLayout w:type="fixed"/>
          <w:tblCellMar>
            <w:top w:w="15" w:type="dxa"/>
            <w:left w:w="15" w:type="dxa"/>
            <w:bottom w:w="15" w:type="dxa"/>
            <w:right w:w="15" w:type="dxa"/>
          </w:tblCellMar>
        </w:tblPrEx>
        <w:trPr>
          <w:trHeight w:val="285" w:hRule="atLeast"/>
        </w:trPr>
        <w:tc>
          <w:tcPr>
            <w:tcW w:w="2164" w:type="dxa"/>
            <w:gridSpan w:val="2"/>
            <w:shd w:val="clear" w:color="auto" w:fill="auto"/>
            <w:vAlign w:val="center"/>
          </w:tcPr>
          <w:p>
            <w:pPr>
              <w:widowControl/>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4"/>
                <w:szCs w:val="24"/>
                <w:lang w:bidi="ar"/>
              </w:rPr>
              <w:t>附件</w:t>
            </w:r>
          </w:p>
        </w:tc>
        <w:tc>
          <w:tcPr>
            <w:tcW w:w="1698" w:type="dxa"/>
            <w:gridSpan w:val="2"/>
            <w:shd w:val="clear" w:color="auto" w:fill="auto"/>
            <w:vAlign w:val="center"/>
          </w:tcPr>
          <w:p>
            <w:pPr>
              <w:jc w:val="center"/>
              <w:rPr>
                <w:rFonts w:hint="default" w:ascii="Times New Roman" w:hAnsi="Times New Roman" w:eastAsia="宋体" w:cs="Times New Roman"/>
                <w:color w:val="000000"/>
                <w:sz w:val="20"/>
                <w:szCs w:val="20"/>
              </w:rPr>
            </w:pPr>
          </w:p>
        </w:tc>
        <w:tc>
          <w:tcPr>
            <w:tcW w:w="1468" w:type="dxa"/>
            <w:shd w:val="clear" w:color="auto" w:fill="auto"/>
            <w:vAlign w:val="center"/>
          </w:tcPr>
          <w:p>
            <w:pPr>
              <w:jc w:val="center"/>
              <w:rPr>
                <w:rFonts w:hint="default" w:ascii="Times New Roman" w:hAnsi="Times New Roman" w:eastAsia="宋体" w:cs="Times New Roman"/>
                <w:color w:val="000000"/>
                <w:sz w:val="20"/>
                <w:szCs w:val="20"/>
              </w:rPr>
            </w:pPr>
          </w:p>
        </w:tc>
        <w:tc>
          <w:tcPr>
            <w:tcW w:w="936" w:type="dxa"/>
            <w:gridSpan w:val="2"/>
            <w:shd w:val="clear" w:color="auto" w:fill="auto"/>
            <w:vAlign w:val="center"/>
          </w:tcPr>
          <w:p>
            <w:pPr>
              <w:jc w:val="center"/>
              <w:rPr>
                <w:rFonts w:hint="default" w:ascii="Times New Roman" w:hAnsi="Times New Roman" w:eastAsia="宋体" w:cs="Times New Roman"/>
                <w:color w:val="000000"/>
                <w:sz w:val="20"/>
                <w:szCs w:val="20"/>
              </w:rPr>
            </w:pPr>
          </w:p>
        </w:tc>
        <w:tc>
          <w:tcPr>
            <w:tcW w:w="1132" w:type="dxa"/>
            <w:shd w:val="clear" w:color="auto" w:fill="auto"/>
            <w:vAlign w:val="center"/>
          </w:tcPr>
          <w:p>
            <w:pPr>
              <w:jc w:val="center"/>
              <w:rPr>
                <w:rFonts w:hint="default" w:ascii="Times New Roman" w:hAnsi="Times New Roman" w:eastAsia="宋体" w:cs="Times New Roman"/>
                <w:color w:val="000000"/>
                <w:sz w:val="20"/>
                <w:szCs w:val="20"/>
              </w:rPr>
            </w:pPr>
          </w:p>
        </w:tc>
        <w:tc>
          <w:tcPr>
            <w:tcW w:w="1468" w:type="dxa"/>
            <w:shd w:val="clear" w:color="auto" w:fill="auto"/>
            <w:vAlign w:val="center"/>
          </w:tcPr>
          <w:p>
            <w:pPr>
              <w:jc w:val="center"/>
              <w:rPr>
                <w:rFonts w:hint="default" w:ascii="Times New Roman" w:hAnsi="Times New Roman" w:eastAsia="宋体" w:cs="Times New Roman"/>
                <w:color w:val="000000"/>
                <w:sz w:val="20"/>
                <w:szCs w:val="20"/>
              </w:rPr>
            </w:pPr>
          </w:p>
        </w:tc>
        <w:tc>
          <w:tcPr>
            <w:tcW w:w="1042" w:type="dxa"/>
            <w:shd w:val="clear" w:color="auto" w:fill="auto"/>
            <w:vAlign w:val="center"/>
          </w:tcPr>
          <w:p>
            <w:pPr>
              <w:jc w:val="center"/>
              <w:rPr>
                <w:rFonts w:hint="default" w:ascii="Times New Roman" w:hAnsi="Times New Roman" w:eastAsia="宋体" w:cs="Times New Roman"/>
                <w:color w:val="000000"/>
                <w:sz w:val="20"/>
                <w:szCs w:val="20"/>
              </w:rPr>
            </w:pPr>
          </w:p>
        </w:tc>
        <w:tc>
          <w:tcPr>
            <w:tcW w:w="1324" w:type="dxa"/>
            <w:shd w:val="clear" w:color="auto" w:fill="auto"/>
            <w:vAlign w:val="center"/>
          </w:tcPr>
          <w:p>
            <w:pPr>
              <w:jc w:val="center"/>
              <w:rPr>
                <w:rFonts w:hint="default" w:ascii="Times New Roman" w:hAnsi="Times New Roman" w:eastAsia="宋体" w:cs="Times New Roman"/>
                <w:color w:val="000000"/>
                <w:sz w:val="20"/>
                <w:szCs w:val="20"/>
              </w:rPr>
            </w:pPr>
          </w:p>
        </w:tc>
        <w:tc>
          <w:tcPr>
            <w:tcW w:w="1014" w:type="dxa"/>
            <w:shd w:val="clear" w:color="auto" w:fill="auto"/>
            <w:vAlign w:val="center"/>
          </w:tcPr>
          <w:p>
            <w:pPr>
              <w:jc w:val="center"/>
              <w:rPr>
                <w:rFonts w:hint="default" w:ascii="Times New Roman" w:hAnsi="Times New Roman" w:eastAsia="宋体" w:cs="Times New Roman"/>
                <w:color w:val="000000"/>
                <w:sz w:val="20"/>
                <w:szCs w:val="20"/>
              </w:rPr>
            </w:pPr>
          </w:p>
        </w:tc>
        <w:tc>
          <w:tcPr>
            <w:tcW w:w="2375" w:type="dxa"/>
            <w:shd w:val="clear" w:color="auto" w:fill="auto"/>
            <w:vAlign w:val="center"/>
          </w:tcPr>
          <w:p>
            <w:pPr>
              <w:jc w:val="center"/>
              <w:rPr>
                <w:rFonts w:hint="default" w:ascii="Times New Roman" w:hAnsi="Times New Roman" w:eastAsia="宋体" w:cs="Times New Roman"/>
                <w:color w:val="000000"/>
                <w:sz w:val="20"/>
                <w:szCs w:val="20"/>
              </w:rPr>
            </w:pPr>
          </w:p>
        </w:tc>
      </w:tr>
      <w:tr>
        <w:tblPrEx>
          <w:tblLayout w:type="fixed"/>
          <w:tblCellMar>
            <w:top w:w="15" w:type="dxa"/>
            <w:left w:w="15" w:type="dxa"/>
            <w:bottom w:w="15" w:type="dxa"/>
            <w:right w:w="15" w:type="dxa"/>
          </w:tblCellMar>
        </w:tblPrEx>
        <w:trPr>
          <w:trHeight w:val="480" w:hRule="atLeast"/>
        </w:trPr>
        <w:tc>
          <w:tcPr>
            <w:tcW w:w="14621" w:type="dxa"/>
            <w:gridSpan w:val="13"/>
            <w:shd w:val="clear" w:color="auto" w:fill="auto"/>
            <w:vAlign w:val="center"/>
          </w:tcPr>
          <w:p>
            <w:pPr>
              <w:widowControl/>
              <w:jc w:val="center"/>
              <w:textAlignment w:val="cente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kern w:val="0"/>
                <w:sz w:val="32"/>
                <w:szCs w:val="32"/>
                <w:lang w:bidi="ar"/>
              </w:rPr>
              <w:t>南沙区社会组织公共就业服务补贴申领表</w:t>
            </w:r>
          </w:p>
        </w:tc>
      </w:tr>
      <w:tr>
        <w:tblPrEx>
          <w:tblLayout w:type="fixed"/>
          <w:tblCellMar>
            <w:top w:w="15" w:type="dxa"/>
            <w:left w:w="15" w:type="dxa"/>
            <w:bottom w:w="15" w:type="dxa"/>
            <w:right w:w="15" w:type="dxa"/>
          </w:tblCellMar>
        </w:tblPrEx>
        <w:trPr>
          <w:trHeight w:val="335" w:hRule="atLeast"/>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申请单位全称</w:t>
            </w: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color w:val="000000"/>
                <w:sz w:val="20"/>
                <w:szCs w:val="20"/>
              </w:rPr>
            </w:pPr>
          </w:p>
        </w:tc>
        <w:tc>
          <w:tcPr>
            <w:tcW w:w="2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统一社会信用代码</w:t>
            </w:r>
          </w:p>
        </w:tc>
        <w:tc>
          <w:tcPr>
            <w:tcW w:w="5755" w:type="dxa"/>
            <w:gridSpan w:val="4"/>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color w:val="000000"/>
                <w:sz w:val="20"/>
                <w:szCs w:val="20"/>
              </w:rPr>
            </w:pPr>
          </w:p>
        </w:tc>
      </w:tr>
      <w:tr>
        <w:tblPrEx>
          <w:tblLayout w:type="fixed"/>
          <w:tblCellMar>
            <w:top w:w="15" w:type="dxa"/>
            <w:left w:w="15" w:type="dxa"/>
            <w:bottom w:w="15" w:type="dxa"/>
            <w:right w:w="15" w:type="dxa"/>
          </w:tblCellMar>
        </w:tblPrEx>
        <w:trPr>
          <w:trHeight w:val="325" w:hRule="atLeast"/>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开户银行</w:t>
            </w: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color w:val="000000"/>
                <w:sz w:val="20"/>
                <w:szCs w:val="20"/>
              </w:rPr>
            </w:pPr>
          </w:p>
        </w:tc>
        <w:tc>
          <w:tcPr>
            <w:tcW w:w="2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银行账号</w:t>
            </w:r>
          </w:p>
        </w:tc>
        <w:tc>
          <w:tcPr>
            <w:tcW w:w="5755" w:type="dxa"/>
            <w:gridSpan w:val="4"/>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color w:val="000000"/>
                <w:sz w:val="20"/>
                <w:szCs w:val="20"/>
              </w:rPr>
            </w:pPr>
          </w:p>
        </w:tc>
      </w:tr>
      <w:tr>
        <w:tblPrEx>
          <w:tblLayout w:type="fixed"/>
          <w:tblCellMar>
            <w:top w:w="15" w:type="dxa"/>
            <w:left w:w="15" w:type="dxa"/>
            <w:bottom w:w="15" w:type="dxa"/>
            <w:right w:w="15" w:type="dxa"/>
          </w:tblCellMar>
        </w:tblPrEx>
        <w:trPr>
          <w:trHeight w:val="360" w:hRule="atLeast"/>
        </w:trPr>
        <w:tc>
          <w:tcPr>
            <w:tcW w:w="1932"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联系人</w:t>
            </w: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color w:val="000000"/>
                <w:sz w:val="20"/>
                <w:szCs w:val="20"/>
              </w:rPr>
            </w:pPr>
          </w:p>
        </w:tc>
        <w:tc>
          <w:tcPr>
            <w:tcW w:w="2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联系电话</w:t>
            </w:r>
          </w:p>
        </w:tc>
        <w:tc>
          <w:tcPr>
            <w:tcW w:w="5755" w:type="dxa"/>
            <w:gridSpan w:val="4"/>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color w:val="000000"/>
                <w:sz w:val="20"/>
                <w:szCs w:val="20"/>
              </w:rPr>
            </w:pPr>
          </w:p>
        </w:tc>
      </w:tr>
      <w:tr>
        <w:tblPrEx>
          <w:tblLayout w:type="fixed"/>
          <w:tblCellMar>
            <w:top w:w="15" w:type="dxa"/>
            <w:left w:w="15" w:type="dxa"/>
            <w:bottom w:w="15" w:type="dxa"/>
            <w:right w:w="15" w:type="dxa"/>
          </w:tblCellMar>
        </w:tblPrEx>
        <w:trPr>
          <w:trHeight w:val="600" w:hRule="atLeast"/>
        </w:trPr>
        <w:tc>
          <w:tcPr>
            <w:tcW w:w="1932"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承接就业创业培训</w:t>
            </w:r>
            <w:r>
              <w:rPr>
                <w:rFonts w:hint="default" w:ascii="Times New Roman" w:hAnsi="Times New Roman" w:eastAsia="仿宋" w:cs="Times New Roman"/>
                <w:color w:val="000000"/>
                <w:kern w:val="0"/>
                <w:sz w:val="20"/>
                <w:szCs w:val="20"/>
                <w:lang w:bidi="ar"/>
              </w:rPr>
              <w:br w:type="textWrapping"/>
            </w:r>
            <w:r>
              <w:rPr>
                <w:rFonts w:hint="default" w:ascii="Times New Roman" w:hAnsi="Times New Roman" w:eastAsia="仿宋" w:cs="Times New Roman"/>
                <w:color w:val="000000"/>
                <w:kern w:val="0"/>
                <w:sz w:val="20"/>
                <w:szCs w:val="20"/>
                <w:lang w:bidi="ar"/>
              </w:rPr>
              <w:t>服务</w:t>
            </w:r>
            <w:r>
              <w:rPr>
                <w:rFonts w:hint="default" w:ascii="Times New Roman" w:hAnsi="Times New Roman" w:eastAsia="仿宋" w:cs="Times New Roman"/>
                <w:color w:val="000000"/>
                <w:kern w:val="0"/>
                <w:sz w:val="20"/>
                <w:szCs w:val="20"/>
                <w:lang w:eastAsia="zh-CN" w:bidi="ar"/>
              </w:rPr>
              <w:t>项目数量（个）</w:t>
            </w: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color w:val="000000"/>
                <w:sz w:val="20"/>
                <w:szCs w:val="20"/>
              </w:rPr>
            </w:pPr>
          </w:p>
        </w:tc>
        <w:tc>
          <w:tcPr>
            <w:tcW w:w="2742" w:type="dxa"/>
            <w:gridSpan w:val="3"/>
            <w:tcBorders>
              <w:lef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协议约定</w:t>
            </w:r>
            <w:r>
              <w:rPr>
                <w:rFonts w:hint="default" w:ascii="Times New Roman" w:hAnsi="Times New Roman" w:eastAsia="仿宋" w:cs="Times New Roman"/>
                <w:color w:val="000000"/>
                <w:kern w:val="0"/>
                <w:sz w:val="20"/>
                <w:szCs w:val="20"/>
                <w:lang w:eastAsia="zh-CN" w:bidi="ar"/>
              </w:rPr>
              <w:t>时长合计数（月）</w:t>
            </w:r>
          </w:p>
        </w:tc>
        <w:tc>
          <w:tcPr>
            <w:tcW w:w="57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18"/>
                <w:szCs w:val="18"/>
                <w:u w:val="single"/>
              </w:rPr>
            </w:pPr>
          </w:p>
        </w:tc>
      </w:tr>
      <w:tr>
        <w:tblPrEx>
          <w:tblLayout w:type="fixed"/>
          <w:tblCellMar>
            <w:top w:w="15" w:type="dxa"/>
            <w:left w:w="15" w:type="dxa"/>
            <w:bottom w:w="15" w:type="dxa"/>
            <w:right w:w="15" w:type="dxa"/>
          </w:tblCellMar>
        </w:tblPrEx>
        <w:trPr>
          <w:trHeight w:val="335" w:hRule="atLeast"/>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补贴标准</w:t>
            </w: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18"/>
                <w:szCs w:val="18"/>
              </w:rPr>
            </w:pPr>
            <w:r>
              <w:rPr>
                <w:rFonts w:hint="default" w:ascii="Times New Roman" w:hAnsi="Times New Roman" w:eastAsia="仿宋" w:cs="Times New Roman"/>
                <w:color w:val="000000"/>
                <w:kern w:val="0"/>
                <w:sz w:val="18"/>
                <w:szCs w:val="18"/>
                <w:lang w:val="en-US" w:eastAsia="zh-CN" w:bidi="ar"/>
              </w:rPr>
              <w:t>100</w:t>
            </w:r>
            <w:r>
              <w:rPr>
                <w:rFonts w:hint="default" w:ascii="Times New Roman" w:hAnsi="Times New Roman" w:eastAsia="仿宋" w:cs="Times New Roman"/>
                <w:color w:val="000000"/>
                <w:kern w:val="0"/>
                <w:sz w:val="18"/>
                <w:szCs w:val="18"/>
                <w:lang w:bidi="ar"/>
              </w:rPr>
              <w:t>元/月</w:t>
            </w:r>
            <w:r>
              <w:rPr>
                <w:rFonts w:hint="default" w:ascii="Times New Roman" w:hAnsi="Times New Roman" w:eastAsia="仿宋" w:cs="Times New Roman"/>
                <w:color w:val="000000"/>
                <w:kern w:val="0"/>
                <w:sz w:val="18"/>
                <w:szCs w:val="18"/>
                <w:lang w:val="en-US" w:eastAsia="zh-CN" w:bidi="ar"/>
              </w:rPr>
              <w:t>/个</w:t>
            </w:r>
            <w:r>
              <w:rPr>
                <w:rFonts w:hint="default" w:ascii="Times New Roman" w:hAnsi="Times New Roman" w:eastAsia="仿宋" w:cs="Times New Roman"/>
                <w:color w:val="000000"/>
                <w:kern w:val="0"/>
                <w:sz w:val="18"/>
                <w:szCs w:val="18"/>
                <w:lang w:eastAsia="zh-CN" w:bidi="ar"/>
              </w:rPr>
              <w:t>，每月累计补贴不超过</w:t>
            </w:r>
            <w:r>
              <w:rPr>
                <w:rFonts w:hint="default" w:ascii="Times New Roman" w:hAnsi="Times New Roman" w:eastAsia="仿宋" w:cs="Times New Roman"/>
                <w:color w:val="000000"/>
                <w:kern w:val="0"/>
                <w:sz w:val="18"/>
                <w:szCs w:val="18"/>
                <w:lang w:val="en-US" w:eastAsia="zh-CN" w:bidi="ar"/>
              </w:rPr>
              <w:t>500元</w:t>
            </w:r>
          </w:p>
        </w:tc>
        <w:tc>
          <w:tcPr>
            <w:tcW w:w="2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申请补贴金额（元）</w:t>
            </w:r>
          </w:p>
        </w:tc>
        <w:tc>
          <w:tcPr>
            <w:tcW w:w="57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color w:val="000000"/>
                <w:sz w:val="20"/>
                <w:szCs w:val="20"/>
              </w:rPr>
            </w:pPr>
          </w:p>
        </w:tc>
      </w:tr>
      <w:tr>
        <w:tblPrEx>
          <w:tblLayout w:type="fixed"/>
          <w:tblCellMar>
            <w:top w:w="15" w:type="dxa"/>
            <w:left w:w="15" w:type="dxa"/>
            <w:bottom w:w="15" w:type="dxa"/>
            <w:right w:w="15" w:type="dxa"/>
          </w:tblCellMar>
        </w:tblPrEx>
        <w:trPr>
          <w:trHeight w:val="305" w:hRule="atLeast"/>
        </w:trPr>
        <w:tc>
          <w:tcPr>
            <w:tcW w:w="3544" w:type="dxa"/>
            <w:gridSpan w:val="3"/>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告   知：</w:t>
            </w:r>
          </w:p>
        </w:tc>
        <w:tc>
          <w:tcPr>
            <w:tcW w:w="5322" w:type="dxa"/>
            <w:gridSpan w:val="6"/>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申请单位意见：</w:t>
            </w:r>
          </w:p>
        </w:tc>
        <w:tc>
          <w:tcPr>
            <w:tcW w:w="5755" w:type="dxa"/>
            <w:gridSpan w:val="4"/>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区人社局意见：</w:t>
            </w:r>
          </w:p>
        </w:tc>
      </w:tr>
      <w:tr>
        <w:tblPrEx>
          <w:tblLayout w:type="fixed"/>
          <w:tblCellMar>
            <w:top w:w="15" w:type="dxa"/>
            <w:left w:w="15" w:type="dxa"/>
            <w:bottom w:w="15" w:type="dxa"/>
            <w:right w:w="15" w:type="dxa"/>
          </w:tblCellMar>
        </w:tblPrEx>
        <w:trPr>
          <w:trHeight w:val="600" w:hRule="atLeast"/>
        </w:trPr>
        <w:tc>
          <w:tcPr>
            <w:tcW w:w="354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 xml:space="preserve">    根据文件规定，就业专项资金必须严格按照规定的范围、标准和程序申请使用，如有弄虚作假的，将根据有关规定取消你单位或申请人员的补贴资格，并视情节轻重依法追究法律责任。</w:t>
            </w:r>
          </w:p>
          <w:p>
            <w:pPr>
              <w:rPr>
                <w:rFonts w:hint="default" w:ascii="Times New Roman" w:hAnsi="Times New Roman" w:eastAsia="仿宋" w:cs="Times New Roman"/>
                <w:sz w:val="20"/>
                <w:szCs w:val="20"/>
              </w:rPr>
            </w:pPr>
          </w:p>
          <w:p>
            <w:pPr>
              <w:rPr>
                <w:rFonts w:hint="default" w:ascii="Times New Roman" w:hAnsi="Times New Roman" w:eastAsia="仿宋" w:cs="Times New Roman"/>
                <w:sz w:val="20"/>
                <w:szCs w:val="20"/>
              </w:rPr>
            </w:pPr>
          </w:p>
          <w:p>
            <w:pPr>
              <w:rPr>
                <w:rFonts w:hint="default" w:ascii="Times New Roman" w:hAnsi="Times New Roman" w:eastAsia="仿宋" w:cs="Times New Roman"/>
                <w:sz w:val="20"/>
                <w:szCs w:val="20"/>
              </w:rPr>
            </w:pPr>
          </w:p>
          <w:p>
            <w:pPr>
              <w:rPr>
                <w:rFonts w:hint="default" w:ascii="Times New Roman" w:hAnsi="Times New Roman" w:eastAsia="仿宋" w:cs="Times New Roman"/>
                <w:sz w:val="20"/>
                <w:szCs w:val="20"/>
              </w:rPr>
            </w:pPr>
          </w:p>
        </w:tc>
        <w:tc>
          <w:tcPr>
            <w:tcW w:w="5322" w:type="dxa"/>
            <w:gridSpan w:val="6"/>
            <w:vMerge w:val="restart"/>
            <w:tcBorders>
              <w:top w:val="nil"/>
              <w:left w:val="single" w:color="000000" w:sz="4" w:space="0"/>
              <w:bottom w:val="nil"/>
              <w:right w:val="single" w:color="000000" w:sz="4" w:space="0"/>
            </w:tcBorders>
            <w:shd w:val="clear" w:color="auto" w:fill="auto"/>
            <w:vAlign w:val="center"/>
          </w:tcPr>
          <w:p>
            <w:pPr>
              <w:widowControl/>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 xml:space="preserve">    本申请单位郑重承诺：向贵单位申请就业专项资金补贴事项过程中提供的一切资料均真实有效、准确完整。若违此承诺，出现隐瞒有关情况或提供虚假材料等情形的，愿承担由此引发的一切法律后果，包括但不限于退回补贴资金、被列入不诚信单位（个人）黑名单之日起五年内不得申请财政资金补贴、给国家集体或他人造成损失的赔偿责任以及其他应当承担的民事、刑事责任等。</w:t>
            </w:r>
          </w:p>
        </w:tc>
        <w:tc>
          <w:tcPr>
            <w:tcW w:w="5755" w:type="dxa"/>
            <w:gridSpan w:val="4"/>
            <w:vMerge w:val="restart"/>
            <w:tcBorders>
              <w:top w:val="nil"/>
              <w:left w:val="single" w:color="000000" w:sz="4" w:space="0"/>
              <w:bottom w:val="nil"/>
              <w:right w:val="single" w:color="000000" w:sz="4" w:space="0"/>
            </w:tcBorders>
            <w:shd w:val="clear" w:color="auto" w:fill="auto"/>
            <w:vAlign w:val="center"/>
          </w:tcPr>
          <w:p>
            <w:pPr>
              <w:widowControl/>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br w:type="textWrapping"/>
            </w:r>
            <w:r>
              <w:rPr>
                <w:rFonts w:hint="default" w:ascii="Times New Roman" w:hAnsi="Times New Roman" w:eastAsia="仿宋" w:cs="Times New Roman"/>
                <w:color w:val="000000"/>
                <w:kern w:val="0"/>
                <w:sz w:val="20"/>
                <w:szCs w:val="20"/>
                <w:lang w:bidi="ar"/>
              </w:rPr>
              <w:br w:type="textWrapping"/>
            </w:r>
            <w:r>
              <w:rPr>
                <w:rFonts w:hint="default" w:ascii="Times New Roman" w:hAnsi="Times New Roman" w:eastAsia="仿宋" w:cs="Times New Roman"/>
                <w:color w:val="000000"/>
                <w:kern w:val="0"/>
                <w:sz w:val="20"/>
                <w:szCs w:val="20"/>
                <w:lang w:bidi="ar"/>
              </w:rPr>
              <w:t xml:space="preserve">同意资助 </w:t>
            </w:r>
            <w:r>
              <w:rPr>
                <w:rFonts w:hint="default" w:ascii="Times New Roman" w:hAnsi="Times New Roman" w:eastAsia="仿宋" w:cs="Times New Roman"/>
                <w:color w:val="000000"/>
                <w:kern w:val="0"/>
                <w:sz w:val="20"/>
                <w:szCs w:val="20"/>
                <w:u w:val="single"/>
                <w:lang w:bidi="ar"/>
              </w:rPr>
              <w:t xml:space="preserve">             </w:t>
            </w:r>
            <w:r>
              <w:rPr>
                <w:rFonts w:hint="default" w:ascii="Times New Roman" w:hAnsi="Times New Roman" w:eastAsia="仿宋" w:cs="Times New Roman"/>
                <w:color w:val="000000"/>
                <w:kern w:val="0"/>
                <w:sz w:val="20"/>
                <w:szCs w:val="20"/>
                <w:lang w:bidi="ar"/>
              </w:rPr>
              <w:t xml:space="preserve"> 元</w:t>
            </w:r>
            <w:r>
              <w:rPr>
                <w:rFonts w:hint="default" w:ascii="Times New Roman" w:hAnsi="Times New Roman" w:eastAsia="仿宋" w:cs="Times New Roman"/>
                <w:color w:val="000000"/>
                <w:kern w:val="0"/>
                <w:sz w:val="20"/>
                <w:szCs w:val="20"/>
                <w:lang w:eastAsia="zh-CN" w:bidi="ar"/>
              </w:rPr>
              <w:t>；</w:t>
            </w:r>
            <w:r>
              <w:rPr>
                <w:rFonts w:hint="default" w:ascii="Times New Roman" w:hAnsi="Times New Roman" w:eastAsia="仿宋" w:cs="Times New Roman"/>
                <w:color w:val="000000"/>
                <w:kern w:val="0"/>
                <w:sz w:val="20"/>
                <w:szCs w:val="20"/>
                <w:lang w:bidi="ar"/>
              </w:rPr>
              <w:br w:type="textWrapping"/>
            </w:r>
            <w:r>
              <w:rPr>
                <w:rFonts w:hint="default" w:ascii="Times New Roman" w:hAnsi="Times New Roman" w:eastAsia="仿宋" w:cs="Times New Roman"/>
                <w:color w:val="000000"/>
                <w:kern w:val="0"/>
                <w:sz w:val="20"/>
                <w:szCs w:val="20"/>
                <w:lang w:bidi="ar"/>
              </w:rPr>
              <w:br w:type="textWrapping"/>
            </w:r>
            <w:r>
              <w:rPr>
                <w:rFonts w:hint="default" w:ascii="Times New Roman" w:hAnsi="Times New Roman" w:eastAsia="仿宋" w:cs="Times New Roman"/>
                <w:color w:val="000000"/>
                <w:kern w:val="0"/>
                <w:sz w:val="20"/>
                <w:szCs w:val="20"/>
                <w:lang w:bidi="ar"/>
              </w:rPr>
              <w:t>(大写)：</w:t>
            </w:r>
          </w:p>
          <w:p>
            <w:pPr>
              <w:rPr>
                <w:rFonts w:hint="default" w:ascii="Times New Roman" w:hAnsi="Times New Roman" w:eastAsia="仿宋" w:cs="Times New Roman"/>
                <w:sz w:val="20"/>
                <w:szCs w:val="20"/>
              </w:rPr>
            </w:pPr>
          </w:p>
          <w:p>
            <w:pPr>
              <w:rPr>
                <w:rFonts w:hint="default" w:ascii="Times New Roman" w:hAnsi="Times New Roman" w:eastAsia="仿宋" w:cs="Times New Roman"/>
                <w:sz w:val="20"/>
                <w:szCs w:val="20"/>
              </w:rPr>
            </w:pPr>
          </w:p>
        </w:tc>
      </w:tr>
      <w:tr>
        <w:tblPrEx>
          <w:tblLayout w:type="fixed"/>
          <w:tblCellMar>
            <w:top w:w="15" w:type="dxa"/>
            <w:left w:w="15" w:type="dxa"/>
            <w:bottom w:w="15" w:type="dxa"/>
            <w:right w:w="15" w:type="dxa"/>
          </w:tblCellMar>
        </w:tblPrEx>
        <w:trPr>
          <w:trHeight w:val="600" w:hRule="atLeast"/>
        </w:trPr>
        <w:tc>
          <w:tcPr>
            <w:tcW w:w="35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color w:val="000000"/>
                <w:sz w:val="20"/>
                <w:szCs w:val="20"/>
              </w:rPr>
            </w:pPr>
          </w:p>
        </w:tc>
        <w:tc>
          <w:tcPr>
            <w:tcW w:w="5322" w:type="dxa"/>
            <w:gridSpan w:val="6"/>
            <w:vMerge w:val="continue"/>
            <w:tcBorders>
              <w:top w:val="nil"/>
              <w:left w:val="single" w:color="000000" w:sz="4" w:space="0"/>
              <w:bottom w:val="nil"/>
              <w:right w:val="single" w:color="000000" w:sz="4" w:space="0"/>
            </w:tcBorders>
            <w:shd w:val="clear" w:color="auto" w:fill="auto"/>
            <w:vAlign w:val="center"/>
          </w:tcPr>
          <w:p>
            <w:pPr>
              <w:rPr>
                <w:rFonts w:hint="default" w:ascii="Times New Roman" w:hAnsi="Times New Roman" w:eastAsia="仿宋" w:cs="Times New Roman"/>
                <w:color w:val="000000"/>
                <w:sz w:val="20"/>
                <w:szCs w:val="20"/>
              </w:rPr>
            </w:pPr>
          </w:p>
        </w:tc>
        <w:tc>
          <w:tcPr>
            <w:tcW w:w="5755" w:type="dxa"/>
            <w:gridSpan w:val="4"/>
            <w:vMerge w:val="continue"/>
            <w:tcBorders>
              <w:top w:val="nil"/>
              <w:left w:val="single" w:color="000000" w:sz="4" w:space="0"/>
              <w:bottom w:val="nil"/>
              <w:right w:val="single" w:color="000000" w:sz="4" w:space="0"/>
            </w:tcBorders>
            <w:shd w:val="clear" w:color="auto" w:fill="auto"/>
            <w:vAlign w:val="center"/>
          </w:tcPr>
          <w:p>
            <w:pPr>
              <w:jc w:val="left"/>
              <w:rPr>
                <w:rFonts w:hint="default" w:ascii="Times New Roman" w:hAnsi="Times New Roman" w:eastAsia="仿宋" w:cs="Times New Roman"/>
                <w:color w:val="000000"/>
                <w:sz w:val="20"/>
                <w:szCs w:val="20"/>
              </w:rPr>
            </w:pPr>
          </w:p>
        </w:tc>
      </w:tr>
      <w:tr>
        <w:tblPrEx>
          <w:tblLayout w:type="fixed"/>
          <w:tblCellMar>
            <w:top w:w="15" w:type="dxa"/>
            <w:left w:w="15" w:type="dxa"/>
            <w:bottom w:w="15" w:type="dxa"/>
            <w:right w:w="15" w:type="dxa"/>
          </w:tblCellMar>
        </w:tblPrEx>
        <w:trPr>
          <w:trHeight w:val="600" w:hRule="atLeast"/>
        </w:trPr>
        <w:tc>
          <w:tcPr>
            <w:tcW w:w="35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color w:val="000000"/>
                <w:sz w:val="20"/>
                <w:szCs w:val="20"/>
              </w:rPr>
            </w:pPr>
          </w:p>
        </w:tc>
        <w:tc>
          <w:tcPr>
            <w:tcW w:w="5322" w:type="dxa"/>
            <w:gridSpan w:val="6"/>
            <w:vMerge w:val="continue"/>
            <w:tcBorders>
              <w:top w:val="nil"/>
              <w:left w:val="single" w:color="000000" w:sz="4" w:space="0"/>
              <w:bottom w:val="nil"/>
              <w:right w:val="single" w:color="000000" w:sz="4" w:space="0"/>
            </w:tcBorders>
            <w:shd w:val="clear" w:color="auto" w:fill="auto"/>
            <w:vAlign w:val="center"/>
          </w:tcPr>
          <w:p>
            <w:pPr>
              <w:rPr>
                <w:rFonts w:hint="default" w:ascii="Times New Roman" w:hAnsi="Times New Roman" w:eastAsia="仿宋" w:cs="Times New Roman"/>
                <w:color w:val="000000"/>
                <w:sz w:val="20"/>
                <w:szCs w:val="20"/>
              </w:rPr>
            </w:pPr>
          </w:p>
        </w:tc>
        <w:tc>
          <w:tcPr>
            <w:tcW w:w="5755" w:type="dxa"/>
            <w:gridSpan w:val="4"/>
            <w:vMerge w:val="continue"/>
            <w:tcBorders>
              <w:top w:val="nil"/>
              <w:left w:val="single" w:color="000000" w:sz="4" w:space="0"/>
              <w:bottom w:val="nil"/>
              <w:right w:val="single" w:color="000000" w:sz="4" w:space="0"/>
            </w:tcBorders>
            <w:shd w:val="clear" w:color="auto" w:fill="auto"/>
            <w:vAlign w:val="center"/>
          </w:tcPr>
          <w:p>
            <w:pPr>
              <w:jc w:val="left"/>
              <w:rPr>
                <w:rFonts w:hint="default" w:ascii="Times New Roman" w:hAnsi="Times New Roman" w:eastAsia="仿宋" w:cs="Times New Roman"/>
                <w:color w:val="000000"/>
                <w:sz w:val="20"/>
                <w:szCs w:val="20"/>
              </w:rPr>
            </w:pPr>
          </w:p>
        </w:tc>
      </w:tr>
      <w:tr>
        <w:tblPrEx>
          <w:tblLayout w:type="fixed"/>
          <w:tblCellMar>
            <w:top w:w="15" w:type="dxa"/>
            <w:left w:w="15" w:type="dxa"/>
            <w:bottom w:w="15" w:type="dxa"/>
            <w:right w:w="15" w:type="dxa"/>
          </w:tblCellMar>
        </w:tblPrEx>
        <w:trPr>
          <w:trHeight w:val="600" w:hRule="atLeast"/>
        </w:trPr>
        <w:tc>
          <w:tcPr>
            <w:tcW w:w="35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color w:val="000000"/>
                <w:sz w:val="20"/>
                <w:szCs w:val="20"/>
              </w:rPr>
            </w:pPr>
          </w:p>
        </w:tc>
        <w:tc>
          <w:tcPr>
            <w:tcW w:w="5322" w:type="dxa"/>
            <w:gridSpan w:val="6"/>
            <w:vMerge w:val="continue"/>
            <w:tcBorders>
              <w:top w:val="nil"/>
              <w:left w:val="single" w:color="000000" w:sz="4" w:space="0"/>
              <w:bottom w:val="nil"/>
              <w:right w:val="single" w:color="000000" w:sz="4" w:space="0"/>
            </w:tcBorders>
            <w:shd w:val="clear" w:color="auto" w:fill="auto"/>
            <w:vAlign w:val="center"/>
          </w:tcPr>
          <w:p>
            <w:pPr>
              <w:rPr>
                <w:rFonts w:hint="default" w:ascii="Times New Roman" w:hAnsi="Times New Roman" w:eastAsia="仿宋" w:cs="Times New Roman"/>
                <w:color w:val="000000"/>
                <w:sz w:val="20"/>
                <w:szCs w:val="20"/>
              </w:rPr>
            </w:pPr>
          </w:p>
        </w:tc>
        <w:tc>
          <w:tcPr>
            <w:tcW w:w="5755" w:type="dxa"/>
            <w:gridSpan w:val="4"/>
            <w:vMerge w:val="continue"/>
            <w:tcBorders>
              <w:top w:val="nil"/>
              <w:left w:val="single" w:color="000000" w:sz="4" w:space="0"/>
              <w:bottom w:val="nil"/>
              <w:right w:val="single" w:color="000000" w:sz="4" w:space="0"/>
            </w:tcBorders>
            <w:shd w:val="clear" w:color="auto" w:fill="auto"/>
            <w:vAlign w:val="center"/>
          </w:tcPr>
          <w:p>
            <w:pPr>
              <w:jc w:val="left"/>
              <w:rPr>
                <w:rFonts w:hint="default" w:ascii="Times New Roman" w:hAnsi="Times New Roman" w:eastAsia="仿宋" w:cs="Times New Roman"/>
                <w:color w:val="000000"/>
                <w:sz w:val="20"/>
                <w:szCs w:val="20"/>
              </w:rPr>
            </w:pPr>
          </w:p>
        </w:tc>
      </w:tr>
      <w:tr>
        <w:tblPrEx>
          <w:tblLayout w:type="fixed"/>
          <w:tblCellMar>
            <w:top w:w="15" w:type="dxa"/>
            <w:left w:w="15" w:type="dxa"/>
            <w:bottom w:w="15" w:type="dxa"/>
            <w:right w:w="15" w:type="dxa"/>
          </w:tblCellMar>
        </w:tblPrEx>
        <w:trPr>
          <w:trHeight w:val="600" w:hRule="atLeast"/>
        </w:trPr>
        <w:tc>
          <w:tcPr>
            <w:tcW w:w="35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color w:val="000000"/>
                <w:sz w:val="20"/>
                <w:szCs w:val="20"/>
              </w:rPr>
            </w:pPr>
          </w:p>
        </w:tc>
        <w:tc>
          <w:tcPr>
            <w:tcW w:w="5322" w:type="dxa"/>
            <w:gridSpan w:val="6"/>
            <w:vMerge w:val="continue"/>
            <w:tcBorders>
              <w:top w:val="nil"/>
              <w:left w:val="single" w:color="000000" w:sz="4" w:space="0"/>
              <w:bottom w:val="nil"/>
              <w:right w:val="single" w:color="000000" w:sz="4" w:space="0"/>
            </w:tcBorders>
            <w:shd w:val="clear" w:color="auto" w:fill="auto"/>
            <w:vAlign w:val="center"/>
          </w:tcPr>
          <w:p>
            <w:pPr>
              <w:rPr>
                <w:rFonts w:hint="default" w:ascii="Times New Roman" w:hAnsi="Times New Roman" w:eastAsia="仿宋" w:cs="Times New Roman"/>
                <w:color w:val="000000"/>
                <w:sz w:val="20"/>
                <w:szCs w:val="20"/>
              </w:rPr>
            </w:pPr>
          </w:p>
        </w:tc>
        <w:tc>
          <w:tcPr>
            <w:tcW w:w="5755" w:type="dxa"/>
            <w:gridSpan w:val="4"/>
            <w:vMerge w:val="continue"/>
            <w:tcBorders>
              <w:top w:val="nil"/>
              <w:left w:val="single" w:color="000000" w:sz="4" w:space="0"/>
              <w:bottom w:val="nil"/>
              <w:right w:val="single" w:color="000000" w:sz="4" w:space="0"/>
            </w:tcBorders>
            <w:shd w:val="clear" w:color="auto" w:fill="auto"/>
            <w:vAlign w:val="center"/>
          </w:tcPr>
          <w:p>
            <w:pPr>
              <w:jc w:val="left"/>
              <w:rPr>
                <w:rFonts w:hint="default" w:ascii="Times New Roman" w:hAnsi="Times New Roman" w:eastAsia="仿宋" w:cs="Times New Roman"/>
                <w:color w:val="000000"/>
                <w:sz w:val="20"/>
                <w:szCs w:val="20"/>
              </w:rPr>
            </w:pPr>
          </w:p>
        </w:tc>
      </w:tr>
      <w:tr>
        <w:tblPrEx>
          <w:tblLayout w:type="fixed"/>
          <w:tblCellMar>
            <w:top w:w="15" w:type="dxa"/>
            <w:left w:w="15" w:type="dxa"/>
            <w:bottom w:w="15" w:type="dxa"/>
            <w:right w:w="15" w:type="dxa"/>
          </w:tblCellMar>
        </w:tblPrEx>
        <w:trPr>
          <w:trHeight w:val="398" w:hRule="atLeast"/>
        </w:trPr>
        <w:tc>
          <w:tcPr>
            <w:tcW w:w="35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color w:val="000000"/>
                <w:sz w:val="20"/>
                <w:szCs w:val="20"/>
              </w:rPr>
            </w:pPr>
          </w:p>
        </w:tc>
        <w:tc>
          <w:tcPr>
            <w:tcW w:w="5322" w:type="dxa"/>
            <w:gridSpan w:val="6"/>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 xml:space="preserve">经办人：    </w:t>
            </w:r>
            <w:r>
              <w:rPr>
                <w:rFonts w:hint="default" w:ascii="Times New Roman" w:hAnsi="Times New Roman" w:eastAsia="仿宋" w:cs="Times New Roman"/>
                <w:color w:val="000000"/>
                <w:kern w:val="0"/>
                <w:sz w:val="20"/>
                <w:szCs w:val="20"/>
                <w:lang w:val="en-US" w:eastAsia="zh-CN" w:bidi="ar"/>
              </w:rPr>
              <w:t xml:space="preserve">      </w:t>
            </w:r>
            <w:r>
              <w:rPr>
                <w:rFonts w:hint="default" w:ascii="Times New Roman" w:hAnsi="Times New Roman" w:eastAsia="仿宋" w:cs="Times New Roman"/>
                <w:color w:val="000000"/>
                <w:kern w:val="0"/>
                <w:sz w:val="20"/>
                <w:szCs w:val="20"/>
                <w:lang w:bidi="ar"/>
              </w:rPr>
              <w:t xml:space="preserve">负责人：        </w:t>
            </w:r>
            <w:r>
              <w:rPr>
                <w:rFonts w:hint="default" w:ascii="Times New Roman" w:hAnsi="Times New Roman" w:eastAsia="仿宋" w:cs="Times New Roman"/>
                <w:color w:val="000000"/>
                <w:kern w:val="0"/>
                <w:sz w:val="20"/>
                <w:szCs w:val="20"/>
                <w:lang w:bidi="ar"/>
              </w:rPr>
              <w:br w:type="textWrapping"/>
            </w:r>
            <w:r>
              <w:rPr>
                <w:rFonts w:hint="default" w:ascii="Times New Roman" w:hAnsi="Times New Roman" w:eastAsia="仿宋" w:cs="Times New Roman"/>
                <w:color w:val="000000"/>
                <w:kern w:val="0"/>
                <w:sz w:val="20"/>
                <w:szCs w:val="20"/>
                <w:lang w:bidi="ar"/>
              </w:rPr>
              <w:t xml:space="preserve">                           （公章） </w:t>
            </w:r>
            <w:r>
              <w:rPr>
                <w:rFonts w:hint="default" w:ascii="Times New Roman" w:hAnsi="Times New Roman" w:eastAsia="仿宋" w:cs="Times New Roman"/>
                <w:color w:val="000000"/>
                <w:kern w:val="0"/>
                <w:sz w:val="20"/>
                <w:szCs w:val="20"/>
                <w:lang w:val="en-US" w:eastAsia="zh-CN" w:bidi="ar"/>
              </w:rPr>
              <w:t xml:space="preserve">   </w:t>
            </w:r>
            <w:r>
              <w:rPr>
                <w:rFonts w:hint="default" w:ascii="Times New Roman" w:hAnsi="Times New Roman" w:eastAsia="仿宋" w:cs="Times New Roman"/>
                <w:color w:val="000000"/>
                <w:kern w:val="0"/>
                <w:sz w:val="20"/>
                <w:szCs w:val="20"/>
                <w:lang w:bidi="ar"/>
              </w:rPr>
              <w:t xml:space="preserve"> 年  </w:t>
            </w:r>
            <w:r>
              <w:rPr>
                <w:rFonts w:hint="default" w:ascii="Times New Roman" w:hAnsi="Times New Roman" w:eastAsia="仿宋" w:cs="Times New Roman"/>
                <w:color w:val="000000"/>
                <w:kern w:val="0"/>
                <w:sz w:val="20"/>
                <w:szCs w:val="20"/>
                <w:lang w:val="en-US" w:eastAsia="zh-CN" w:bidi="ar"/>
              </w:rPr>
              <w:t xml:space="preserve"> </w:t>
            </w:r>
            <w:r>
              <w:rPr>
                <w:rFonts w:hint="default" w:ascii="Times New Roman" w:hAnsi="Times New Roman" w:eastAsia="仿宋" w:cs="Times New Roman"/>
                <w:color w:val="000000"/>
                <w:kern w:val="0"/>
                <w:sz w:val="20"/>
                <w:szCs w:val="20"/>
                <w:lang w:bidi="ar"/>
              </w:rPr>
              <w:t xml:space="preserve">月 </w:t>
            </w:r>
            <w:r>
              <w:rPr>
                <w:rFonts w:hint="default" w:ascii="Times New Roman" w:hAnsi="Times New Roman" w:eastAsia="仿宋" w:cs="Times New Roman"/>
                <w:color w:val="000000"/>
                <w:kern w:val="0"/>
                <w:sz w:val="20"/>
                <w:szCs w:val="20"/>
                <w:lang w:val="en-US" w:eastAsia="zh-CN" w:bidi="ar"/>
              </w:rPr>
              <w:t xml:space="preserve"> </w:t>
            </w:r>
            <w:r>
              <w:rPr>
                <w:rFonts w:hint="default" w:ascii="Times New Roman" w:hAnsi="Times New Roman" w:eastAsia="仿宋" w:cs="Times New Roman"/>
                <w:color w:val="000000"/>
                <w:kern w:val="0"/>
                <w:sz w:val="20"/>
                <w:szCs w:val="20"/>
                <w:lang w:bidi="ar"/>
              </w:rPr>
              <w:t xml:space="preserve"> 日</w:t>
            </w:r>
          </w:p>
        </w:tc>
        <w:tc>
          <w:tcPr>
            <w:tcW w:w="5755"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 xml:space="preserve">经办人：       审核人：         负责人： </w:t>
            </w:r>
            <w:r>
              <w:rPr>
                <w:rFonts w:hint="default" w:ascii="Times New Roman" w:hAnsi="Times New Roman" w:eastAsia="仿宋" w:cs="Times New Roman"/>
                <w:color w:val="000000"/>
                <w:kern w:val="0"/>
                <w:sz w:val="20"/>
                <w:szCs w:val="20"/>
                <w:lang w:bidi="ar"/>
              </w:rPr>
              <w:br w:type="textWrapping"/>
            </w:r>
            <w:r>
              <w:rPr>
                <w:rFonts w:hint="default" w:ascii="Times New Roman" w:hAnsi="Times New Roman" w:eastAsia="仿宋" w:cs="Times New Roman"/>
                <w:color w:val="000000"/>
                <w:kern w:val="0"/>
                <w:sz w:val="20"/>
                <w:szCs w:val="20"/>
                <w:lang w:bidi="ar"/>
              </w:rPr>
              <w:t xml:space="preserve">                                （公章） </w:t>
            </w:r>
            <w:r>
              <w:rPr>
                <w:rFonts w:hint="default" w:ascii="Times New Roman" w:hAnsi="Times New Roman" w:eastAsia="仿宋" w:cs="Times New Roman"/>
                <w:color w:val="000000"/>
                <w:kern w:val="0"/>
                <w:sz w:val="20"/>
                <w:szCs w:val="20"/>
                <w:lang w:val="en-US" w:eastAsia="zh-CN" w:bidi="ar"/>
              </w:rPr>
              <w:t xml:space="preserve">  </w:t>
            </w:r>
            <w:r>
              <w:rPr>
                <w:rFonts w:hint="default" w:ascii="Times New Roman" w:hAnsi="Times New Roman" w:eastAsia="仿宋" w:cs="Times New Roman"/>
                <w:color w:val="000000"/>
                <w:kern w:val="0"/>
                <w:sz w:val="20"/>
                <w:szCs w:val="20"/>
                <w:lang w:bidi="ar"/>
              </w:rPr>
              <w:t xml:space="preserve"> </w:t>
            </w:r>
            <w:r>
              <w:rPr>
                <w:rFonts w:hint="default" w:ascii="Times New Roman" w:hAnsi="Times New Roman" w:eastAsia="仿宋" w:cs="Times New Roman"/>
                <w:color w:val="000000"/>
                <w:kern w:val="0"/>
                <w:sz w:val="20"/>
                <w:szCs w:val="20"/>
                <w:lang w:val="en-US" w:eastAsia="zh-CN" w:bidi="ar"/>
              </w:rPr>
              <w:t xml:space="preserve"> </w:t>
            </w:r>
            <w:r>
              <w:rPr>
                <w:rFonts w:hint="default" w:ascii="Times New Roman" w:hAnsi="Times New Roman" w:eastAsia="仿宋" w:cs="Times New Roman"/>
                <w:color w:val="000000"/>
                <w:kern w:val="0"/>
                <w:sz w:val="20"/>
                <w:szCs w:val="20"/>
                <w:lang w:bidi="ar"/>
              </w:rPr>
              <w:t xml:space="preserve">年 </w:t>
            </w:r>
            <w:r>
              <w:rPr>
                <w:rFonts w:hint="default" w:ascii="Times New Roman" w:hAnsi="Times New Roman" w:eastAsia="仿宋" w:cs="Times New Roman"/>
                <w:color w:val="000000"/>
                <w:kern w:val="0"/>
                <w:sz w:val="20"/>
                <w:szCs w:val="20"/>
                <w:lang w:val="en-US" w:eastAsia="zh-CN" w:bidi="ar"/>
              </w:rPr>
              <w:t xml:space="preserve"> </w:t>
            </w:r>
            <w:r>
              <w:rPr>
                <w:rFonts w:hint="default" w:ascii="Times New Roman" w:hAnsi="Times New Roman" w:eastAsia="仿宋" w:cs="Times New Roman"/>
                <w:color w:val="000000"/>
                <w:kern w:val="0"/>
                <w:sz w:val="20"/>
                <w:szCs w:val="20"/>
                <w:lang w:bidi="ar"/>
              </w:rPr>
              <w:t xml:space="preserve"> 月</w:t>
            </w:r>
            <w:r>
              <w:rPr>
                <w:rFonts w:hint="default" w:ascii="Times New Roman" w:hAnsi="Times New Roman" w:eastAsia="仿宋" w:cs="Times New Roman"/>
                <w:color w:val="000000"/>
                <w:kern w:val="0"/>
                <w:sz w:val="20"/>
                <w:szCs w:val="20"/>
                <w:lang w:val="en-US" w:eastAsia="zh-CN" w:bidi="ar"/>
              </w:rPr>
              <w:t xml:space="preserve"> </w:t>
            </w:r>
            <w:r>
              <w:rPr>
                <w:rFonts w:hint="default" w:ascii="Times New Roman" w:hAnsi="Times New Roman" w:eastAsia="仿宋" w:cs="Times New Roman"/>
                <w:color w:val="000000"/>
                <w:kern w:val="0"/>
                <w:sz w:val="20"/>
                <w:szCs w:val="20"/>
                <w:lang w:bidi="ar"/>
              </w:rPr>
              <w:t xml:space="preserve">  日</w:t>
            </w:r>
          </w:p>
        </w:tc>
      </w:tr>
      <w:tr>
        <w:tblPrEx>
          <w:tblLayout w:type="fixed"/>
          <w:tblCellMar>
            <w:top w:w="15" w:type="dxa"/>
            <w:left w:w="15" w:type="dxa"/>
            <w:bottom w:w="15" w:type="dxa"/>
            <w:right w:w="15" w:type="dxa"/>
          </w:tblCellMar>
        </w:tblPrEx>
        <w:trPr>
          <w:trHeight w:val="375" w:hRule="atLeast"/>
        </w:trPr>
        <w:tc>
          <w:tcPr>
            <w:tcW w:w="14621" w:type="dxa"/>
            <w:gridSpan w:val="13"/>
            <w:shd w:val="clear" w:color="auto" w:fill="auto"/>
            <w:vAlign w:val="center"/>
          </w:tcPr>
          <w:p>
            <w:pPr>
              <w:widowControl/>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注：本表一式3份填报（申请单位、区人社局</w:t>
            </w:r>
            <w:r>
              <w:rPr>
                <w:rFonts w:hint="default" w:ascii="Times New Roman" w:hAnsi="Times New Roman" w:eastAsia="仿宋" w:cs="Times New Roman"/>
                <w:color w:val="000000"/>
                <w:kern w:val="0"/>
                <w:sz w:val="20"/>
                <w:szCs w:val="20"/>
                <w:lang w:eastAsia="zh-CN" w:bidi="ar"/>
              </w:rPr>
              <w:t>、区财政局</w:t>
            </w:r>
            <w:r>
              <w:rPr>
                <w:rFonts w:hint="default" w:ascii="Times New Roman" w:hAnsi="Times New Roman" w:eastAsia="仿宋" w:cs="Times New Roman"/>
                <w:color w:val="000000"/>
                <w:kern w:val="0"/>
                <w:sz w:val="20"/>
                <w:szCs w:val="20"/>
                <w:lang w:bidi="ar"/>
              </w:rPr>
              <w:t>各存1份）。</w:t>
            </w:r>
          </w:p>
        </w:tc>
      </w:tr>
    </w:tbl>
    <w:p>
      <w:pPr>
        <w:spacing w:line="580" w:lineRule="exact"/>
        <w:rPr>
          <w:rFonts w:hint="default" w:ascii="Times New Roman" w:hAnsi="Times New Roman" w:eastAsia="仿宋_GB2312" w:cs="Times New Roman"/>
          <w:sz w:val="32"/>
          <w:szCs w:val="32"/>
        </w:rPr>
      </w:pPr>
    </w:p>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F805F"/>
    <w:multiLevelType w:val="singleLevel"/>
    <w:tmpl w:val="5AAF805F"/>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A5A"/>
    <w:rsid w:val="00055792"/>
    <w:rsid w:val="00094D5B"/>
    <w:rsid w:val="00096CB6"/>
    <w:rsid w:val="0011062F"/>
    <w:rsid w:val="00121F2B"/>
    <w:rsid w:val="00134C88"/>
    <w:rsid w:val="001448B1"/>
    <w:rsid w:val="001873E0"/>
    <w:rsid w:val="00190D41"/>
    <w:rsid w:val="001A4567"/>
    <w:rsid w:val="001C5F8A"/>
    <w:rsid w:val="001C67E5"/>
    <w:rsid w:val="001D2757"/>
    <w:rsid w:val="001D4C71"/>
    <w:rsid w:val="00231C64"/>
    <w:rsid w:val="00236CA6"/>
    <w:rsid w:val="002B2650"/>
    <w:rsid w:val="002B5B98"/>
    <w:rsid w:val="002C3EE7"/>
    <w:rsid w:val="002E3F7B"/>
    <w:rsid w:val="003249C2"/>
    <w:rsid w:val="003327CB"/>
    <w:rsid w:val="00370CC7"/>
    <w:rsid w:val="00396A30"/>
    <w:rsid w:val="003D7174"/>
    <w:rsid w:val="004167C5"/>
    <w:rsid w:val="00416C1A"/>
    <w:rsid w:val="00470AB0"/>
    <w:rsid w:val="0047144A"/>
    <w:rsid w:val="004852A4"/>
    <w:rsid w:val="004B0B5D"/>
    <w:rsid w:val="004B0CEC"/>
    <w:rsid w:val="004B72F3"/>
    <w:rsid w:val="004E1188"/>
    <w:rsid w:val="004F0BA0"/>
    <w:rsid w:val="00504339"/>
    <w:rsid w:val="0054368E"/>
    <w:rsid w:val="00543B63"/>
    <w:rsid w:val="005461A4"/>
    <w:rsid w:val="00561772"/>
    <w:rsid w:val="005B4029"/>
    <w:rsid w:val="005F02E2"/>
    <w:rsid w:val="005F1ABD"/>
    <w:rsid w:val="00612EF6"/>
    <w:rsid w:val="0063110C"/>
    <w:rsid w:val="00652C9B"/>
    <w:rsid w:val="006823D9"/>
    <w:rsid w:val="00687351"/>
    <w:rsid w:val="006A4CD6"/>
    <w:rsid w:val="006C08B1"/>
    <w:rsid w:val="006C6CCA"/>
    <w:rsid w:val="006D135A"/>
    <w:rsid w:val="00740AF4"/>
    <w:rsid w:val="007707C2"/>
    <w:rsid w:val="00772544"/>
    <w:rsid w:val="00783204"/>
    <w:rsid w:val="007B7A28"/>
    <w:rsid w:val="007C394C"/>
    <w:rsid w:val="007D7B9A"/>
    <w:rsid w:val="007F787C"/>
    <w:rsid w:val="00821EB7"/>
    <w:rsid w:val="00830E3B"/>
    <w:rsid w:val="00866C59"/>
    <w:rsid w:val="00876265"/>
    <w:rsid w:val="00886F52"/>
    <w:rsid w:val="0089123C"/>
    <w:rsid w:val="008B646D"/>
    <w:rsid w:val="008E092F"/>
    <w:rsid w:val="008F155E"/>
    <w:rsid w:val="0092043D"/>
    <w:rsid w:val="00924630"/>
    <w:rsid w:val="00942B97"/>
    <w:rsid w:val="009B5574"/>
    <w:rsid w:val="009E746C"/>
    <w:rsid w:val="009F3866"/>
    <w:rsid w:val="00A007D7"/>
    <w:rsid w:val="00A451AE"/>
    <w:rsid w:val="00A828AD"/>
    <w:rsid w:val="00AA1766"/>
    <w:rsid w:val="00B1744D"/>
    <w:rsid w:val="00B33A59"/>
    <w:rsid w:val="00B579CE"/>
    <w:rsid w:val="00BA47A6"/>
    <w:rsid w:val="00C13825"/>
    <w:rsid w:val="00C14A8A"/>
    <w:rsid w:val="00C25546"/>
    <w:rsid w:val="00C479A4"/>
    <w:rsid w:val="00C5185D"/>
    <w:rsid w:val="00C85A5A"/>
    <w:rsid w:val="00C96E43"/>
    <w:rsid w:val="00CE6F6D"/>
    <w:rsid w:val="00D1032B"/>
    <w:rsid w:val="00D42C74"/>
    <w:rsid w:val="00D52C41"/>
    <w:rsid w:val="00DC675A"/>
    <w:rsid w:val="00E02091"/>
    <w:rsid w:val="00E32484"/>
    <w:rsid w:val="00E342A6"/>
    <w:rsid w:val="00E832F3"/>
    <w:rsid w:val="00E85D39"/>
    <w:rsid w:val="00E86628"/>
    <w:rsid w:val="00E95A17"/>
    <w:rsid w:val="00EC23DF"/>
    <w:rsid w:val="00EE1B84"/>
    <w:rsid w:val="00EF0036"/>
    <w:rsid w:val="00F04F24"/>
    <w:rsid w:val="00F14CE5"/>
    <w:rsid w:val="00F40807"/>
    <w:rsid w:val="00FD57A1"/>
    <w:rsid w:val="00FE6516"/>
    <w:rsid w:val="028D5D8F"/>
    <w:rsid w:val="034E1FE7"/>
    <w:rsid w:val="03E343B1"/>
    <w:rsid w:val="05F043CF"/>
    <w:rsid w:val="05F34DF1"/>
    <w:rsid w:val="07BA7C8F"/>
    <w:rsid w:val="0AB342F1"/>
    <w:rsid w:val="0BB82617"/>
    <w:rsid w:val="0CD56BC9"/>
    <w:rsid w:val="0E5F7A2B"/>
    <w:rsid w:val="1023114E"/>
    <w:rsid w:val="11EB6ACC"/>
    <w:rsid w:val="13684A95"/>
    <w:rsid w:val="171E6ABF"/>
    <w:rsid w:val="1962097A"/>
    <w:rsid w:val="1C1B14DA"/>
    <w:rsid w:val="224C66EA"/>
    <w:rsid w:val="22BF6E9E"/>
    <w:rsid w:val="239C6975"/>
    <w:rsid w:val="2575777B"/>
    <w:rsid w:val="25CE1143"/>
    <w:rsid w:val="26447A50"/>
    <w:rsid w:val="269D1AD4"/>
    <w:rsid w:val="27425A07"/>
    <w:rsid w:val="27DD1D84"/>
    <w:rsid w:val="28857CD1"/>
    <w:rsid w:val="29F40654"/>
    <w:rsid w:val="2D855D69"/>
    <w:rsid w:val="2E2A0595"/>
    <w:rsid w:val="2F1F2EEE"/>
    <w:rsid w:val="33301EEA"/>
    <w:rsid w:val="33E92CAE"/>
    <w:rsid w:val="369906FB"/>
    <w:rsid w:val="37A37747"/>
    <w:rsid w:val="38A97B74"/>
    <w:rsid w:val="3AEE4295"/>
    <w:rsid w:val="3C7036A2"/>
    <w:rsid w:val="3E64731F"/>
    <w:rsid w:val="40A016F1"/>
    <w:rsid w:val="424E0133"/>
    <w:rsid w:val="43883FA8"/>
    <w:rsid w:val="44CE4913"/>
    <w:rsid w:val="487643C4"/>
    <w:rsid w:val="4A1C5E73"/>
    <w:rsid w:val="4DCC093F"/>
    <w:rsid w:val="524F655F"/>
    <w:rsid w:val="5A0B1983"/>
    <w:rsid w:val="5A987A72"/>
    <w:rsid w:val="5AD71601"/>
    <w:rsid w:val="5E594306"/>
    <w:rsid w:val="5F0E2260"/>
    <w:rsid w:val="66F667CB"/>
    <w:rsid w:val="68AB16CF"/>
    <w:rsid w:val="69175C9B"/>
    <w:rsid w:val="69C15128"/>
    <w:rsid w:val="6BA043BD"/>
    <w:rsid w:val="6C3D0BFF"/>
    <w:rsid w:val="6DBD3430"/>
    <w:rsid w:val="6FC26720"/>
    <w:rsid w:val="70335681"/>
    <w:rsid w:val="7331534C"/>
    <w:rsid w:val="76677F83"/>
    <w:rsid w:val="772D54B7"/>
    <w:rsid w:val="7C4851FA"/>
    <w:rsid w:val="7CBB58A0"/>
    <w:rsid w:val="7E863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日期 Char"/>
    <w:basedOn w:val="6"/>
    <w:link w:val="2"/>
    <w:semiHidden/>
    <w:qFormat/>
    <w:uiPriority w:val="99"/>
  </w:style>
  <w:style w:type="character" w:customStyle="1" w:styleId="11">
    <w:name w:val="font41"/>
    <w:basedOn w:val="6"/>
    <w:qFormat/>
    <w:uiPriority w:val="0"/>
    <w:rPr>
      <w:rFonts w:hint="eastAsia" w:ascii="仿宋" w:hAnsi="仿宋" w:eastAsia="仿宋" w:cs="仿宋"/>
      <w:color w:val="000000"/>
      <w:sz w:val="18"/>
      <w:szCs w:val="18"/>
      <w:u w:val="single"/>
    </w:rPr>
  </w:style>
  <w:style w:type="character" w:customStyle="1" w:styleId="12">
    <w:name w:val="font31"/>
    <w:basedOn w:val="6"/>
    <w:qFormat/>
    <w:uiPriority w:val="0"/>
    <w:rPr>
      <w:rFonts w:hint="eastAsia" w:ascii="仿宋" w:hAnsi="仿宋" w:eastAsia="仿宋" w:cs="仿宋"/>
      <w:color w:val="000000"/>
      <w:sz w:val="18"/>
      <w:szCs w:val="18"/>
      <w:u w:val="none"/>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307</Words>
  <Characters>1754</Characters>
  <Lines>14</Lines>
  <Paragraphs>4</Paragraphs>
  <TotalTime>2</TotalTime>
  <ScaleCrop>false</ScaleCrop>
  <LinksUpToDate>false</LinksUpToDate>
  <CharactersWithSpaces>2057</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2018-04-27T15:39:00Z</dcterms:created>
  <dc:creator>⢸F</dc:creator>
  <cp:lastModifiedBy>丹Dan</cp:lastModifiedBy>
  <cp:lastPrinted>2018-09-10T08:11:16Z</cp:lastPrinted>
  <dcterms:modified xsi:type="dcterms:W3CDTF">2018-09-10T08:12:39Z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